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0B39B" w14:textId="7E1098D4" w:rsidR="000F6EAB" w:rsidRPr="00B535C4" w:rsidRDefault="000F6EAB" w:rsidP="00E735C0">
      <w:pPr>
        <w:spacing w:line="360" w:lineRule="auto"/>
        <w:ind w:right="-1"/>
        <w:jc w:val="center"/>
        <w:rPr>
          <w:rFonts w:ascii="Arial" w:hAnsi="Arial" w:cs="Arial"/>
          <w:b/>
          <w:bCs/>
          <w:iCs/>
          <w:sz w:val="21"/>
          <w:szCs w:val="21"/>
        </w:rPr>
      </w:pPr>
      <w:r w:rsidRPr="00B535C4">
        <w:rPr>
          <w:rFonts w:ascii="Arial" w:hAnsi="Arial" w:cs="Arial"/>
          <w:b/>
          <w:bCs/>
          <w:iCs/>
          <w:sz w:val="21"/>
          <w:szCs w:val="21"/>
        </w:rPr>
        <w:t>EDITAL DE PREGÃO ELETRÔNICO</w:t>
      </w:r>
    </w:p>
    <w:p w14:paraId="3B372663" w14:textId="1784F12E" w:rsidR="000F6EAB" w:rsidRPr="00B535C4" w:rsidRDefault="000F6EAB" w:rsidP="00E735C0">
      <w:pPr>
        <w:spacing w:line="360" w:lineRule="auto"/>
        <w:ind w:right="-1"/>
        <w:jc w:val="center"/>
        <w:rPr>
          <w:rFonts w:ascii="Arial" w:hAnsi="Arial" w:cs="Arial"/>
          <w:b/>
          <w:bCs/>
          <w:color w:val="000000"/>
          <w:sz w:val="21"/>
          <w:szCs w:val="21"/>
        </w:rPr>
      </w:pPr>
      <w:r w:rsidRPr="00B535C4">
        <w:rPr>
          <w:rFonts w:ascii="Arial" w:hAnsi="Arial" w:cs="Arial"/>
          <w:b/>
          <w:bCs/>
          <w:color w:val="000000"/>
          <w:sz w:val="21"/>
          <w:szCs w:val="21"/>
        </w:rPr>
        <w:t xml:space="preserve">PROCESSO LICITATÓRIO Nº </w:t>
      </w:r>
      <w:r w:rsidR="00FF68C2" w:rsidRPr="00B535C4">
        <w:rPr>
          <w:rFonts w:ascii="Arial" w:hAnsi="Arial" w:cs="Arial"/>
          <w:b/>
          <w:bCs/>
          <w:color w:val="000000"/>
          <w:sz w:val="21"/>
          <w:szCs w:val="21"/>
        </w:rPr>
        <w:t>03</w:t>
      </w:r>
      <w:r w:rsidR="009E3E43" w:rsidRPr="00B535C4">
        <w:rPr>
          <w:rFonts w:ascii="Arial" w:hAnsi="Arial" w:cs="Arial"/>
          <w:b/>
          <w:bCs/>
          <w:color w:val="000000"/>
          <w:sz w:val="21"/>
          <w:szCs w:val="21"/>
        </w:rPr>
        <w:t>9</w:t>
      </w:r>
      <w:r w:rsidR="00FF68C2" w:rsidRPr="00B535C4">
        <w:rPr>
          <w:rFonts w:ascii="Arial" w:hAnsi="Arial" w:cs="Arial"/>
          <w:b/>
          <w:bCs/>
          <w:color w:val="000000"/>
          <w:sz w:val="21"/>
          <w:szCs w:val="21"/>
        </w:rPr>
        <w:t>/2023</w:t>
      </w:r>
    </w:p>
    <w:p w14:paraId="4DC87F14" w14:textId="4780638E" w:rsidR="000F6EAB" w:rsidRPr="00B535C4" w:rsidRDefault="000F6EAB" w:rsidP="00E735C0">
      <w:pPr>
        <w:spacing w:line="360" w:lineRule="auto"/>
        <w:ind w:right="-1"/>
        <w:jc w:val="center"/>
        <w:rPr>
          <w:rFonts w:ascii="Arial" w:hAnsi="Arial" w:cs="Arial"/>
          <w:b/>
          <w:bCs/>
          <w:color w:val="000000"/>
          <w:sz w:val="21"/>
          <w:szCs w:val="21"/>
        </w:rPr>
      </w:pPr>
      <w:r w:rsidRPr="00B535C4">
        <w:rPr>
          <w:rFonts w:ascii="Arial" w:hAnsi="Arial" w:cs="Arial"/>
          <w:b/>
          <w:bCs/>
          <w:color w:val="000000"/>
          <w:sz w:val="21"/>
          <w:szCs w:val="21"/>
        </w:rPr>
        <w:t xml:space="preserve">PREGÃO ELETRÔNICO Nº </w:t>
      </w:r>
      <w:r w:rsidR="00FF68C2" w:rsidRPr="00B535C4">
        <w:rPr>
          <w:rFonts w:ascii="Arial" w:hAnsi="Arial" w:cs="Arial"/>
          <w:b/>
          <w:bCs/>
          <w:color w:val="000000"/>
          <w:sz w:val="21"/>
          <w:szCs w:val="21"/>
        </w:rPr>
        <w:t>02</w:t>
      </w:r>
      <w:r w:rsidR="009E3E43" w:rsidRPr="00B535C4">
        <w:rPr>
          <w:rFonts w:ascii="Arial" w:hAnsi="Arial" w:cs="Arial"/>
          <w:b/>
          <w:bCs/>
          <w:color w:val="000000"/>
          <w:sz w:val="21"/>
          <w:szCs w:val="21"/>
        </w:rPr>
        <w:t>8</w:t>
      </w:r>
      <w:r w:rsidR="00FF68C2" w:rsidRPr="00B535C4">
        <w:rPr>
          <w:rFonts w:ascii="Arial" w:hAnsi="Arial" w:cs="Arial"/>
          <w:b/>
          <w:bCs/>
          <w:color w:val="000000"/>
          <w:sz w:val="21"/>
          <w:szCs w:val="21"/>
        </w:rPr>
        <w:t>/2023</w:t>
      </w:r>
    </w:p>
    <w:p w14:paraId="3EB8C848" w14:textId="77777777" w:rsidR="007A45A4" w:rsidRPr="00B535C4" w:rsidRDefault="007A45A4" w:rsidP="00E735C0">
      <w:pPr>
        <w:spacing w:line="360" w:lineRule="auto"/>
        <w:ind w:right="-1"/>
        <w:jc w:val="center"/>
        <w:rPr>
          <w:rFonts w:ascii="Arial" w:hAnsi="Arial" w:cs="Arial"/>
          <w:b/>
          <w:bCs/>
          <w:color w:val="000000"/>
          <w:sz w:val="21"/>
          <w:szCs w:val="21"/>
        </w:rPr>
      </w:pPr>
    </w:p>
    <w:p w14:paraId="0E3BF413" w14:textId="410033AD" w:rsidR="000F6EAB" w:rsidRPr="00B535C4" w:rsidRDefault="000F6EAB" w:rsidP="00E735C0">
      <w:pPr>
        <w:spacing w:line="360" w:lineRule="auto"/>
        <w:ind w:right="-1"/>
        <w:jc w:val="both"/>
        <w:rPr>
          <w:rFonts w:ascii="Arial" w:hAnsi="Arial" w:cs="Arial"/>
          <w:color w:val="000000"/>
          <w:sz w:val="21"/>
          <w:szCs w:val="21"/>
        </w:rPr>
      </w:pPr>
      <w:r w:rsidRPr="00B535C4">
        <w:rPr>
          <w:rFonts w:ascii="Arial" w:hAnsi="Arial" w:cs="Arial"/>
          <w:color w:val="000000"/>
          <w:sz w:val="21"/>
          <w:szCs w:val="21"/>
        </w:rPr>
        <w:t xml:space="preserve">Torna-se público, para conhecimento dos interessados, que o </w:t>
      </w:r>
      <w:r w:rsidRPr="00B535C4">
        <w:rPr>
          <w:rFonts w:ascii="Arial" w:hAnsi="Arial" w:cs="Arial"/>
          <w:sz w:val="21"/>
          <w:szCs w:val="21"/>
        </w:rPr>
        <w:t xml:space="preserve">MUNICÍPIO DE PONTE NOVA, inscrito no Cadastro Nacional de Pessoa Jurídica (CNPJ) sob o n° 23.804.149/0001-29, registrado como Unidade de Administração de Serviços Gerais do Governo Federal – UASG sob o nº 985041, sediado na Av. Caetano Marinho, n° 306, Centro, Ponte Nova/MG – CEP: 35.430-001, </w:t>
      </w:r>
      <w:r w:rsidRPr="00B535C4">
        <w:rPr>
          <w:rFonts w:ascii="Arial" w:hAnsi="Arial" w:cs="Arial"/>
          <w:color w:val="000000"/>
          <w:sz w:val="21"/>
          <w:szCs w:val="21"/>
        </w:rPr>
        <w:t xml:space="preserve">realizará licitação, na modalidade </w:t>
      </w:r>
      <w:r w:rsidRPr="00B535C4">
        <w:rPr>
          <w:rFonts w:ascii="Arial" w:hAnsi="Arial" w:cs="Arial"/>
          <w:bCs/>
          <w:color w:val="000000"/>
          <w:sz w:val="21"/>
          <w:szCs w:val="21"/>
        </w:rPr>
        <w:t xml:space="preserve">PREGÃO, </w:t>
      </w:r>
      <w:r w:rsidRPr="00B535C4">
        <w:rPr>
          <w:rFonts w:ascii="Arial" w:hAnsi="Arial" w:cs="Arial"/>
          <w:color w:val="000000"/>
          <w:sz w:val="21"/>
          <w:szCs w:val="21"/>
        </w:rPr>
        <w:t>na forma</w:t>
      </w:r>
      <w:r w:rsidRPr="00B535C4">
        <w:rPr>
          <w:rFonts w:ascii="Arial" w:hAnsi="Arial" w:cs="Arial"/>
          <w:bCs/>
          <w:color w:val="000000"/>
          <w:sz w:val="21"/>
          <w:szCs w:val="21"/>
        </w:rPr>
        <w:t xml:space="preserve"> ELETRÔNICA, com critério de julgamento </w:t>
      </w:r>
      <w:r w:rsidRPr="00B535C4">
        <w:rPr>
          <w:rFonts w:ascii="Arial" w:hAnsi="Arial" w:cs="Arial"/>
          <w:b/>
          <w:bCs/>
          <w:iCs/>
          <w:sz w:val="21"/>
          <w:szCs w:val="21"/>
        </w:rPr>
        <w:t>menor preço por lote</w:t>
      </w:r>
      <w:r w:rsidRPr="00B535C4">
        <w:rPr>
          <w:rFonts w:ascii="Arial" w:hAnsi="Arial" w:cs="Arial"/>
          <w:b/>
          <w:iCs/>
          <w:color w:val="000000"/>
          <w:sz w:val="21"/>
          <w:szCs w:val="21"/>
        </w:rPr>
        <w:t>,</w:t>
      </w:r>
      <w:r w:rsidRPr="00B535C4">
        <w:rPr>
          <w:rFonts w:ascii="Arial" w:hAnsi="Arial" w:cs="Arial"/>
          <w:color w:val="000000"/>
          <w:sz w:val="21"/>
          <w:szCs w:val="21"/>
        </w:rPr>
        <w:t xml:space="preserve"> </w:t>
      </w:r>
      <w:r w:rsidRPr="00B535C4">
        <w:rPr>
          <w:rFonts w:ascii="Arial" w:hAnsi="Arial" w:cs="Arial"/>
          <w:bCs/>
          <w:sz w:val="21"/>
          <w:szCs w:val="21"/>
        </w:rPr>
        <w:t xml:space="preserve">sob a forma de execução indireta, no regime de empreitada por </w:t>
      </w:r>
      <w:r w:rsidRPr="00B535C4">
        <w:rPr>
          <w:rFonts w:ascii="Arial" w:hAnsi="Arial" w:cs="Arial"/>
          <w:b/>
          <w:sz w:val="21"/>
          <w:szCs w:val="21"/>
        </w:rPr>
        <w:t>preço global</w:t>
      </w:r>
      <w:r w:rsidRPr="00B535C4">
        <w:rPr>
          <w:rFonts w:ascii="Arial" w:hAnsi="Arial" w:cs="Arial"/>
          <w:bCs/>
          <w:sz w:val="21"/>
          <w:szCs w:val="21"/>
        </w:rPr>
        <w:t xml:space="preserve">, </w:t>
      </w:r>
      <w:r w:rsidRPr="00B535C4">
        <w:rPr>
          <w:rFonts w:ascii="Arial" w:hAnsi="Arial" w:cs="Arial"/>
          <w:color w:val="000000"/>
          <w:sz w:val="21"/>
          <w:szCs w:val="21"/>
        </w:rPr>
        <w:t>nos termos da Lei Federal n.º 10.520/2002, atualizada pelas Leis Federais n.º 8.883, de 08 de junho de 1994, de n.º 9.032, de 28 de abril de 1995, de n.º 9.648, de 27 de maio de 1998 e de n.º 9.854, de 27 de outubro de 1999, Lei Complementar nº 123 de 14 de dezembro de 2006</w:t>
      </w:r>
      <w:r w:rsidRPr="00B535C4">
        <w:rPr>
          <w:rFonts w:ascii="Arial" w:eastAsia="Times New Roman" w:hAnsi="Arial" w:cs="Arial"/>
          <w:sz w:val="21"/>
          <w:szCs w:val="21"/>
        </w:rPr>
        <w:t xml:space="preserve">, Decreto Federal nº 7892, de 23 de janeiro e 2013, </w:t>
      </w:r>
      <w:r w:rsidRPr="00B535C4">
        <w:rPr>
          <w:rFonts w:ascii="Arial" w:hAnsi="Arial" w:cs="Arial"/>
          <w:color w:val="000000"/>
          <w:sz w:val="21"/>
          <w:szCs w:val="21"/>
        </w:rPr>
        <w:t xml:space="preserve"> Decreto Municipal 11.955 de 12 de abril de 2021, aplicando-se, subsidiariamente, a Lei Federal nº 8.666, de 21 de junho de 1993, e as exigências estabelecidas neste Edital. </w:t>
      </w:r>
    </w:p>
    <w:p w14:paraId="3FCB5508" w14:textId="77777777" w:rsidR="007A45A4" w:rsidRPr="00B535C4" w:rsidRDefault="007A45A4" w:rsidP="00E735C0">
      <w:pPr>
        <w:spacing w:line="360" w:lineRule="auto"/>
        <w:ind w:right="-1"/>
        <w:jc w:val="both"/>
        <w:rPr>
          <w:rFonts w:ascii="Arial" w:hAnsi="Arial" w:cs="Arial"/>
          <w:color w:val="000000"/>
          <w:sz w:val="21"/>
          <w:szCs w:val="21"/>
        </w:rPr>
      </w:pPr>
    </w:p>
    <w:p w14:paraId="2D0F3327" w14:textId="7689DDEF" w:rsidR="000F6EAB" w:rsidRPr="00B535C4" w:rsidRDefault="000F6EAB" w:rsidP="00E735C0">
      <w:pPr>
        <w:spacing w:line="360" w:lineRule="auto"/>
        <w:ind w:right="-1"/>
        <w:jc w:val="both"/>
        <w:rPr>
          <w:rFonts w:ascii="Arial" w:eastAsia="Times New Roman" w:hAnsi="Arial" w:cs="Arial"/>
          <w:sz w:val="21"/>
          <w:szCs w:val="21"/>
        </w:rPr>
      </w:pPr>
      <w:r w:rsidRPr="00B535C4">
        <w:rPr>
          <w:rFonts w:ascii="Arial" w:eastAsia="Times New Roman" w:hAnsi="Arial" w:cs="Arial"/>
          <w:sz w:val="21"/>
          <w:szCs w:val="21"/>
        </w:rPr>
        <w:t xml:space="preserve">Registra-se que o presente processo licitatório na modalidade pregão na forma </w:t>
      </w:r>
      <w:r w:rsidRPr="00B535C4">
        <w:rPr>
          <w:rFonts w:ascii="Arial" w:eastAsia="Times New Roman" w:hAnsi="Arial" w:cs="Arial"/>
          <w:b/>
          <w:sz w:val="21"/>
          <w:szCs w:val="21"/>
        </w:rPr>
        <w:t>eletrônica</w:t>
      </w:r>
      <w:r w:rsidRPr="00B535C4">
        <w:rPr>
          <w:rFonts w:ascii="Arial" w:eastAsia="Times New Roman" w:hAnsi="Arial" w:cs="Arial"/>
          <w:sz w:val="21"/>
          <w:szCs w:val="21"/>
        </w:rPr>
        <w:t>, será realizado através do Portal de Compras do Governo Federal, considerando Termo de Acesso concedido ao Município de Ponte Nova pelo Ministério da Economia.</w:t>
      </w:r>
    </w:p>
    <w:p w14:paraId="22140559" w14:textId="77777777" w:rsidR="007A45A4" w:rsidRPr="00B535C4" w:rsidRDefault="007A45A4" w:rsidP="00E735C0">
      <w:pPr>
        <w:spacing w:line="360" w:lineRule="auto"/>
        <w:ind w:right="-1"/>
        <w:jc w:val="both"/>
        <w:rPr>
          <w:rFonts w:ascii="Arial" w:eastAsia="Times New Roman" w:hAnsi="Arial" w:cs="Arial"/>
          <w:sz w:val="21"/>
          <w:szCs w:val="21"/>
        </w:rPr>
      </w:pPr>
    </w:p>
    <w:p w14:paraId="3B2A2620" w14:textId="751DF3FB" w:rsidR="000F6EAB" w:rsidRPr="00B535C4" w:rsidRDefault="000F6EAB" w:rsidP="00E735C0">
      <w:pPr>
        <w:spacing w:line="360" w:lineRule="auto"/>
        <w:ind w:right="-1"/>
        <w:jc w:val="both"/>
        <w:rPr>
          <w:rFonts w:ascii="Arial" w:eastAsia="Times New Roman" w:hAnsi="Arial" w:cs="Arial"/>
          <w:sz w:val="21"/>
          <w:szCs w:val="21"/>
        </w:rPr>
      </w:pPr>
      <w:r w:rsidRPr="00B535C4">
        <w:rPr>
          <w:rFonts w:ascii="Arial" w:eastAsia="Times New Roman" w:hAnsi="Arial" w:cs="Arial"/>
          <w:sz w:val="21"/>
          <w:szCs w:val="21"/>
        </w:rPr>
        <w:t xml:space="preserve">As publicações legais relativas ao presente certame ocorrerão no sítio eletrônico do próprio município </w:t>
      </w:r>
      <w:hyperlink r:id="rId8" w:history="1">
        <w:r w:rsidRPr="00B535C4">
          <w:rPr>
            <w:rStyle w:val="Hyperlink"/>
            <w:rFonts w:ascii="Arial" w:hAnsi="Arial" w:cs="Arial"/>
            <w:sz w:val="21"/>
            <w:szCs w:val="21"/>
          </w:rPr>
          <w:t>https://www.pontenova.mg.gov.br/licitacoes</w:t>
        </w:r>
      </w:hyperlink>
      <w:r w:rsidRPr="00B535C4">
        <w:rPr>
          <w:rFonts w:ascii="Arial" w:eastAsia="Times New Roman" w:hAnsi="Arial" w:cs="Arial"/>
          <w:sz w:val="21"/>
          <w:szCs w:val="21"/>
        </w:rPr>
        <w:t xml:space="preserve">, especialmente as decisões proferidas no âmbito deste certame, que serão publicadas no referido meio eletrônico, incluídas aquelas atinentes a respostas de questionamentos, impugnações e demais atos vinculados ao certame, bem como no diário oficial do município </w:t>
      </w:r>
      <w:hyperlink r:id="rId9" w:history="1">
        <w:r w:rsidRPr="00B535C4">
          <w:rPr>
            <w:rStyle w:val="Hyperlink"/>
            <w:rFonts w:ascii="Arial" w:hAnsi="Arial" w:cs="Arial"/>
            <w:sz w:val="21"/>
            <w:szCs w:val="21"/>
          </w:rPr>
          <w:t>http://www.diariomunicipal.com.br/amm-mg/</w:t>
        </w:r>
      </w:hyperlink>
      <w:r w:rsidRPr="00B535C4">
        <w:rPr>
          <w:rFonts w:ascii="Arial" w:eastAsia="Times New Roman" w:hAnsi="Arial" w:cs="Arial"/>
          <w:sz w:val="21"/>
          <w:szCs w:val="21"/>
        </w:rPr>
        <w:t xml:space="preserve">, e no endereço </w:t>
      </w:r>
      <w:hyperlink r:id="rId10" w:history="1">
        <w:r w:rsidRPr="00B535C4">
          <w:rPr>
            <w:rStyle w:val="Hyperlink"/>
            <w:rFonts w:ascii="Arial" w:hAnsi="Arial" w:cs="Arial"/>
            <w:sz w:val="21"/>
            <w:szCs w:val="21"/>
          </w:rPr>
          <w:t>https://www.gov.br/compras/pt-br</w:t>
        </w:r>
      </w:hyperlink>
      <w:r w:rsidRPr="00B535C4">
        <w:rPr>
          <w:rFonts w:ascii="Arial" w:eastAsia="Times New Roman" w:hAnsi="Arial" w:cs="Arial"/>
          <w:sz w:val="21"/>
          <w:szCs w:val="21"/>
        </w:rPr>
        <w:t>.</w:t>
      </w:r>
    </w:p>
    <w:p w14:paraId="1925DD6C" w14:textId="77777777" w:rsidR="007A45A4" w:rsidRPr="00B535C4" w:rsidRDefault="007A45A4" w:rsidP="00E735C0">
      <w:pPr>
        <w:spacing w:line="360" w:lineRule="auto"/>
        <w:ind w:right="-1"/>
        <w:jc w:val="both"/>
        <w:rPr>
          <w:rFonts w:ascii="Arial" w:eastAsia="Times New Roman" w:hAnsi="Arial" w:cs="Arial"/>
          <w:sz w:val="21"/>
          <w:szCs w:val="21"/>
        </w:rPr>
      </w:pPr>
    </w:p>
    <w:p w14:paraId="5010F58B" w14:textId="2855F001" w:rsidR="000F6EAB" w:rsidRPr="00B535C4" w:rsidRDefault="000F6EAB" w:rsidP="00E735C0">
      <w:pPr>
        <w:spacing w:line="360" w:lineRule="auto"/>
        <w:ind w:right="-1"/>
        <w:jc w:val="both"/>
        <w:rPr>
          <w:rFonts w:ascii="Arial" w:hAnsi="Arial" w:cs="Arial"/>
          <w:b/>
          <w:bCs/>
          <w:sz w:val="21"/>
          <w:szCs w:val="21"/>
        </w:rPr>
      </w:pPr>
      <w:r w:rsidRPr="00B535C4">
        <w:rPr>
          <w:rFonts w:ascii="Arial" w:hAnsi="Arial" w:cs="Arial"/>
          <w:b/>
          <w:bCs/>
          <w:color w:val="000000"/>
          <w:sz w:val="21"/>
          <w:szCs w:val="21"/>
        </w:rPr>
        <w:t xml:space="preserve">Data da sessão: </w:t>
      </w:r>
      <w:r w:rsidR="0055685B">
        <w:rPr>
          <w:rFonts w:ascii="Arial" w:hAnsi="Arial" w:cs="Arial"/>
          <w:b/>
          <w:bCs/>
          <w:color w:val="000000"/>
          <w:sz w:val="21"/>
          <w:szCs w:val="21"/>
        </w:rPr>
        <w:t>0</w:t>
      </w:r>
      <w:r w:rsidR="008D2F90">
        <w:rPr>
          <w:rFonts w:ascii="Arial" w:hAnsi="Arial" w:cs="Arial"/>
          <w:b/>
          <w:bCs/>
          <w:color w:val="000000"/>
          <w:sz w:val="21"/>
          <w:szCs w:val="21"/>
        </w:rPr>
        <w:t>5</w:t>
      </w:r>
      <w:r w:rsidRPr="00B535C4">
        <w:rPr>
          <w:rFonts w:ascii="Arial" w:hAnsi="Arial" w:cs="Arial"/>
          <w:b/>
          <w:bCs/>
          <w:color w:val="000000"/>
          <w:sz w:val="21"/>
          <w:szCs w:val="21"/>
        </w:rPr>
        <w:t>/</w:t>
      </w:r>
      <w:r w:rsidR="00FF68C2" w:rsidRPr="00B535C4">
        <w:rPr>
          <w:rFonts w:ascii="Arial" w:hAnsi="Arial" w:cs="Arial"/>
          <w:b/>
          <w:bCs/>
          <w:color w:val="000000"/>
          <w:sz w:val="21"/>
          <w:szCs w:val="21"/>
        </w:rPr>
        <w:t>0</w:t>
      </w:r>
      <w:r w:rsidR="0055685B">
        <w:rPr>
          <w:rFonts w:ascii="Arial" w:hAnsi="Arial" w:cs="Arial"/>
          <w:b/>
          <w:bCs/>
          <w:color w:val="000000"/>
          <w:sz w:val="21"/>
          <w:szCs w:val="21"/>
        </w:rPr>
        <w:t>4</w:t>
      </w:r>
      <w:r w:rsidRPr="00B535C4">
        <w:rPr>
          <w:rFonts w:ascii="Arial" w:hAnsi="Arial" w:cs="Arial"/>
          <w:b/>
          <w:bCs/>
          <w:sz w:val="21"/>
          <w:szCs w:val="21"/>
        </w:rPr>
        <w:t>/202</w:t>
      </w:r>
      <w:r w:rsidR="00FF68C2" w:rsidRPr="00B535C4">
        <w:rPr>
          <w:rFonts w:ascii="Arial" w:hAnsi="Arial" w:cs="Arial"/>
          <w:b/>
          <w:bCs/>
          <w:sz w:val="21"/>
          <w:szCs w:val="21"/>
        </w:rPr>
        <w:t>3</w:t>
      </w:r>
      <w:r w:rsidRPr="00B535C4">
        <w:rPr>
          <w:rFonts w:ascii="Arial" w:hAnsi="Arial" w:cs="Arial"/>
          <w:b/>
          <w:bCs/>
          <w:sz w:val="21"/>
          <w:szCs w:val="21"/>
        </w:rPr>
        <w:t xml:space="preserve"> (</w:t>
      </w:r>
      <w:r w:rsidR="008D2F90">
        <w:rPr>
          <w:rFonts w:ascii="Arial" w:hAnsi="Arial" w:cs="Arial"/>
          <w:b/>
          <w:bCs/>
          <w:sz w:val="21"/>
          <w:szCs w:val="21"/>
        </w:rPr>
        <w:t>cinco</w:t>
      </w:r>
      <w:r w:rsidRPr="00B535C4">
        <w:rPr>
          <w:rFonts w:ascii="Arial" w:hAnsi="Arial" w:cs="Arial"/>
          <w:b/>
          <w:bCs/>
          <w:sz w:val="21"/>
          <w:szCs w:val="21"/>
        </w:rPr>
        <w:t xml:space="preserve"> de </w:t>
      </w:r>
      <w:r w:rsidR="0055685B">
        <w:rPr>
          <w:rFonts w:ascii="Arial" w:hAnsi="Arial" w:cs="Arial"/>
          <w:b/>
          <w:bCs/>
          <w:sz w:val="21"/>
          <w:szCs w:val="21"/>
        </w:rPr>
        <w:t>abril</w:t>
      </w:r>
      <w:r w:rsidRPr="00B535C4">
        <w:rPr>
          <w:rFonts w:ascii="Arial" w:hAnsi="Arial" w:cs="Arial"/>
          <w:b/>
          <w:bCs/>
          <w:sz w:val="21"/>
          <w:szCs w:val="21"/>
        </w:rPr>
        <w:t xml:space="preserve"> de dois mil e vinte e</w:t>
      </w:r>
      <w:r w:rsidR="00FF68C2" w:rsidRPr="00B535C4">
        <w:rPr>
          <w:rFonts w:ascii="Arial" w:hAnsi="Arial" w:cs="Arial"/>
          <w:b/>
          <w:bCs/>
          <w:sz w:val="21"/>
          <w:szCs w:val="21"/>
        </w:rPr>
        <w:t xml:space="preserve"> três</w:t>
      </w:r>
      <w:r w:rsidRPr="00B535C4">
        <w:rPr>
          <w:rFonts w:ascii="Arial" w:hAnsi="Arial" w:cs="Arial"/>
          <w:b/>
          <w:bCs/>
          <w:sz w:val="21"/>
          <w:szCs w:val="21"/>
        </w:rPr>
        <w:t>)</w:t>
      </w:r>
    </w:p>
    <w:p w14:paraId="35A8A658" w14:textId="63CFB05D" w:rsidR="000F6EAB" w:rsidRPr="00B535C4" w:rsidRDefault="000F6EAB" w:rsidP="00E735C0">
      <w:pPr>
        <w:spacing w:line="360" w:lineRule="auto"/>
        <w:ind w:right="-1"/>
        <w:rPr>
          <w:rFonts w:ascii="Arial" w:hAnsi="Arial" w:cs="Arial"/>
          <w:b/>
          <w:bCs/>
          <w:sz w:val="21"/>
          <w:szCs w:val="21"/>
        </w:rPr>
      </w:pPr>
      <w:r w:rsidRPr="00B535C4">
        <w:rPr>
          <w:rFonts w:ascii="Arial" w:hAnsi="Arial" w:cs="Arial"/>
          <w:b/>
          <w:bCs/>
          <w:color w:val="000000"/>
          <w:sz w:val="21"/>
          <w:szCs w:val="21"/>
        </w:rPr>
        <w:t xml:space="preserve">Horário: </w:t>
      </w:r>
      <w:r w:rsidR="00F64501">
        <w:rPr>
          <w:rFonts w:ascii="Arial" w:hAnsi="Arial" w:cs="Arial"/>
          <w:b/>
          <w:bCs/>
          <w:color w:val="000000"/>
          <w:sz w:val="21"/>
          <w:szCs w:val="21"/>
        </w:rPr>
        <w:t>13</w:t>
      </w:r>
      <w:r w:rsidRPr="00B535C4">
        <w:rPr>
          <w:rFonts w:ascii="Arial" w:hAnsi="Arial" w:cs="Arial"/>
          <w:b/>
          <w:bCs/>
          <w:color w:val="000000"/>
          <w:sz w:val="21"/>
          <w:szCs w:val="21"/>
        </w:rPr>
        <w:t>h00min</w:t>
      </w:r>
    </w:p>
    <w:p w14:paraId="2202576F" w14:textId="77777777" w:rsidR="000F6EAB" w:rsidRPr="00B535C4" w:rsidRDefault="000F6EAB" w:rsidP="00E735C0">
      <w:pPr>
        <w:spacing w:line="360" w:lineRule="auto"/>
        <w:ind w:right="-1"/>
        <w:rPr>
          <w:rFonts w:ascii="Arial" w:hAnsi="Arial" w:cs="Arial"/>
          <w:color w:val="000000"/>
          <w:sz w:val="21"/>
          <w:szCs w:val="21"/>
        </w:rPr>
      </w:pPr>
      <w:r w:rsidRPr="00B535C4">
        <w:rPr>
          <w:rFonts w:ascii="Arial" w:hAnsi="Arial" w:cs="Arial"/>
          <w:b/>
          <w:bCs/>
          <w:color w:val="000000"/>
          <w:sz w:val="21"/>
          <w:szCs w:val="21"/>
        </w:rPr>
        <w:t xml:space="preserve">Local: Portal de Compras do Governo Federal – </w:t>
      </w:r>
      <w:hyperlink r:id="rId11" w:history="1">
        <w:r w:rsidRPr="00B535C4">
          <w:rPr>
            <w:rStyle w:val="Hyperlink"/>
            <w:rFonts w:ascii="Arial" w:hAnsi="Arial" w:cs="Arial"/>
            <w:b/>
            <w:bCs/>
            <w:sz w:val="21"/>
            <w:szCs w:val="21"/>
          </w:rPr>
          <w:t>https://www.gov.br/compras/pt-br</w:t>
        </w:r>
      </w:hyperlink>
      <w:r w:rsidRPr="00B535C4">
        <w:rPr>
          <w:rFonts w:ascii="Arial" w:hAnsi="Arial" w:cs="Arial"/>
          <w:color w:val="000000"/>
          <w:sz w:val="21"/>
          <w:szCs w:val="21"/>
        </w:rPr>
        <w:t>.</w:t>
      </w:r>
    </w:p>
    <w:p w14:paraId="4EE11284" w14:textId="77777777" w:rsidR="000F6EAB" w:rsidRPr="00B535C4" w:rsidRDefault="000F6EAB" w:rsidP="00E735C0">
      <w:pPr>
        <w:spacing w:line="360" w:lineRule="auto"/>
        <w:ind w:right="-1"/>
        <w:rPr>
          <w:rFonts w:ascii="Arial" w:hAnsi="Arial" w:cs="Arial"/>
          <w:color w:val="000000"/>
          <w:sz w:val="21"/>
          <w:szCs w:val="21"/>
        </w:rPr>
      </w:pPr>
    </w:p>
    <w:p w14:paraId="7DCE12D8" w14:textId="77777777" w:rsidR="000F6EAB" w:rsidRPr="00B535C4" w:rsidRDefault="000F6EAB" w:rsidP="00E735C0">
      <w:pPr>
        <w:pStyle w:val="Nivel01"/>
        <w:tabs>
          <w:tab w:val="clear" w:pos="567"/>
          <w:tab w:val="left" w:pos="851"/>
        </w:tabs>
        <w:spacing w:before="0" w:line="360" w:lineRule="auto"/>
        <w:ind w:left="0" w:right="-1" w:firstLine="0"/>
        <w:rPr>
          <w:rFonts w:ascii="Arial" w:hAnsi="Arial" w:cs="Arial"/>
          <w:sz w:val="21"/>
          <w:szCs w:val="21"/>
        </w:rPr>
      </w:pPr>
      <w:r w:rsidRPr="00B535C4">
        <w:rPr>
          <w:rFonts w:ascii="Arial" w:hAnsi="Arial" w:cs="Arial"/>
          <w:sz w:val="21"/>
          <w:szCs w:val="21"/>
        </w:rPr>
        <w:t>DO OBJETO</w:t>
      </w:r>
    </w:p>
    <w:p w14:paraId="65B5F51B" w14:textId="300D7007" w:rsidR="000F6EAB" w:rsidRPr="00B535C4" w:rsidRDefault="000F6EAB" w:rsidP="00E735C0">
      <w:pPr>
        <w:pStyle w:val="PargrafodaLista"/>
        <w:numPr>
          <w:ilvl w:val="1"/>
          <w:numId w:val="1"/>
        </w:numPr>
        <w:spacing w:after="0" w:line="360" w:lineRule="auto"/>
        <w:ind w:left="0" w:right="-1" w:firstLine="0"/>
        <w:jc w:val="both"/>
        <w:rPr>
          <w:rFonts w:ascii="Arial" w:hAnsi="Arial" w:cs="Arial"/>
          <w:sz w:val="21"/>
          <w:szCs w:val="21"/>
          <w:lang w:eastAsia="pt-BR"/>
        </w:rPr>
      </w:pPr>
      <w:r w:rsidRPr="00B535C4">
        <w:rPr>
          <w:rFonts w:ascii="Arial" w:hAnsi="Arial" w:cs="Arial"/>
          <w:iCs/>
          <w:sz w:val="21"/>
          <w:szCs w:val="21"/>
        </w:rPr>
        <w:t xml:space="preserve">O objeto da presente licitação é </w:t>
      </w:r>
      <w:r w:rsidRPr="00B535C4">
        <w:rPr>
          <w:rFonts w:ascii="Arial" w:hAnsi="Arial" w:cs="Arial"/>
          <w:iCs/>
          <w:sz w:val="21"/>
          <w:szCs w:val="21"/>
          <w:lang w:val="pt-PT"/>
        </w:rPr>
        <w:t xml:space="preserve">a </w:t>
      </w:r>
      <w:r w:rsidRPr="00B535C4">
        <w:rPr>
          <w:rFonts w:ascii="Arial" w:hAnsi="Arial" w:cs="Arial"/>
          <w:iCs/>
          <w:sz w:val="21"/>
          <w:szCs w:val="21"/>
        </w:rPr>
        <w:t xml:space="preserve">contratação de serviços </w:t>
      </w:r>
      <w:r w:rsidR="00A37D4D" w:rsidRPr="00B535C4">
        <w:rPr>
          <w:rFonts w:ascii="Arial" w:hAnsi="Arial" w:cs="Arial"/>
          <w:bCs/>
          <w:sz w:val="21"/>
          <w:szCs w:val="21"/>
        </w:rPr>
        <w:t>de engenharia para</w:t>
      </w:r>
      <w:r w:rsidR="00A37D4D" w:rsidRPr="00B535C4">
        <w:rPr>
          <w:rFonts w:ascii="Arial" w:hAnsi="Arial" w:cs="Arial"/>
          <w:b/>
          <w:sz w:val="21"/>
          <w:szCs w:val="21"/>
        </w:rPr>
        <w:t xml:space="preserve"> execução de </w:t>
      </w:r>
      <w:r w:rsidR="004A30D7" w:rsidRPr="00B535C4">
        <w:rPr>
          <w:rFonts w:ascii="Arial" w:hAnsi="Arial" w:cs="Arial"/>
          <w:b/>
          <w:sz w:val="21"/>
          <w:szCs w:val="21"/>
        </w:rPr>
        <w:t>ampliação da Farmácia Integrada</w:t>
      </w:r>
      <w:r w:rsidRPr="00B535C4">
        <w:rPr>
          <w:rFonts w:ascii="Arial" w:hAnsi="Arial" w:cs="Arial"/>
          <w:b/>
          <w:bCs/>
          <w:iCs/>
          <w:sz w:val="21"/>
          <w:szCs w:val="21"/>
        </w:rPr>
        <w:t xml:space="preserve"> </w:t>
      </w:r>
      <w:r w:rsidRPr="00B535C4">
        <w:rPr>
          <w:rFonts w:ascii="Arial" w:hAnsi="Arial" w:cs="Arial"/>
          <w:iCs/>
          <w:sz w:val="21"/>
          <w:szCs w:val="21"/>
          <w:lang w:val="pt-PT"/>
        </w:rPr>
        <w:t>através da SEM</w:t>
      </w:r>
      <w:r w:rsidR="00A37D4D" w:rsidRPr="00B535C4">
        <w:rPr>
          <w:rFonts w:ascii="Arial" w:hAnsi="Arial" w:cs="Arial"/>
          <w:iCs/>
          <w:sz w:val="21"/>
          <w:szCs w:val="21"/>
          <w:lang w:val="pt-PT"/>
        </w:rPr>
        <w:t>SA</w:t>
      </w:r>
      <w:r w:rsidRPr="00B535C4">
        <w:rPr>
          <w:rFonts w:ascii="Arial" w:hAnsi="Arial" w:cs="Arial"/>
          <w:iCs/>
          <w:sz w:val="21"/>
          <w:szCs w:val="21"/>
          <w:lang w:val="pt-PT"/>
        </w:rPr>
        <w:t>,</w:t>
      </w:r>
      <w:r w:rsidRPr="00B535C4">
        <w:rPr>
          <w:rFonts w:ascii="Arial" w:hAnsi="Arial" w:cs="Arial"/>
          <w:iCs/>
          <w:sz w:val="21"/>
          <w:szCs w:val="21"/>
        </w:rPr>
        <w:t xml:space="preserve"> conforme condições, quantidades e exigências estabelecidas neste Edital e seus anexos.</w:t>
      </w:r>
    </w:p>
    <w:p w14:paraId="10890AC4" w14:textId="1BEA6229" w:rsidR="000F6EAB" w:rsidRPr="0055685B" w:rsidRDefault="000F6EAB" w:rsidP="00E735C0">
      <w:pPr>
        <w:widowControl/>
        <w:numPr>
          <w:ilvl w:val="1"/>
          <w:numId w:val="1"/>
        </w:numPr>
        <w:tabs>
          <w:tab w:val="left" w:pos="851"/>
        </w:tabs>
        <w:spacing w:line="360" w:lineRule="auto"/>
        <w:ind w:left="0" w:right="-1" w:firstLine="0"/>
        <w:jc w:val="both"/>
        <w:rPr>
          <w:rFonts w:ascii="Arial" w:hAnsi="Arial" w:cs="Arial"/>
          <w:iCs/>
          <w:sz w:val="21"/>
          <w:szCs w:val="21"/>
        </w:rPr>
      </w:pPr>
      <w:r w:rsidRPr="00B535C4">
        <w:rPr>
          <w:rFonts w:ascii="Arial" w:hAnsi="Arial" w:cs="Arial"/>
          <w:iCs/>
          <w:sz w:val="21"/>
          <w:szCs w:val="21"/>
        </w:rPr>
        <w:t xml:space="preserve">A licitação será realizada em único item, formado por </w:t>
      </w:r>
      <w:r w:rsidRPr="00B535C4">
        <w:rPr>
          <w:rFonts w:ascii="Arial" w:hAnsi="Arial" w:cs="Arial"/>
          <w:b/>
          <w:bCs/>
          <w:iCs/>
          <w:sz w:val="21"/>
          <w:szCs w:val="21"/>
        </w:rPr>
        <w:t>1</w:t>
      </w:r>
      <w:r w:rsidR="004A30D7" w:rsidRPr="00B535C4">
        <w:rPr>
          <w:rFonts w:ascii="Arial" w:hAnsi="Arial" w:cs="Arial"/>
          <w:b/>
          <w:bCs/>
          <w:iCs/>
          <w:sz w:val="21"/>
          <w:szCs w:val="21"/>
        </w:rPr>
        <w:t>3</w:t>
      </w:r>
      <w:r w:rsidRPr="00B535C4">
        <w:rPr>
          <w:rFonts w:ascii="Arial" w:hAnsi="Arial" w:cs="Arial"/>
          <w:b/>
          <w:bCs/>
          <w:iCs/>
          <w:sz w:val="21"/>
          <w:szCs w:val="21"/>
        </w:rPr>
        <w:t xml:space="preserve"> subitens</w:t>
      </w:r>
      <w:r w:rsidRPr="00B535C4">
        <w:rPr>
          <w:rFonts w:ascii="Arial" w:hAnsi="Arial" w:cs="Arial"/>
          <w:iCs/>
          <w:sz w:val="21"/>
          <w:szCs w:val="21"/>
        </w:rPr>
        <w:t>, conforme planilha constante no Termo de Referência, devendo o licitante oferecer proposta que englobe todos os subitens que o compõem.</w:t>
      </w:r>
      <w:r w:rsidRPr="00B535C4">
        <w:rPr>
          <w:rFonts w:ascii="Arial" w:hAnsi="Arial" w:cs="Arial"/>
          <w:b/>
          <w:iCs/>
          <w:sz w:val="21"/>
          <w:szCs w:val="21"/>
        </w:rPr>
        <w:t xml:space="preserve"> </w:t>
      </w:r>
    </w:p>
    <w:p w14:paraId="09C47E97" w14:textId="64D3395E" w:rsidR="0055685B" w:rsidRDefault="0055685B" w:rsidP="0055685B">
      <w:pPr>
        <w:widowControl/>
        <w:tabs>
          <w:tab w:val="left" w:pos="851"/>
        </w:tabs>
        <w:spacing w:line="360" w:lineRule="auto"/>
        <w:ind w:right="-1"/>
        <w:jc w:val="both"/>
        <w:rPr>
          <w:rFonts w:ascii="Arial" w:hAnsi="Arial" w:cs="Arial"/>
          <w:b/>
          <w:iCs/>
          <w:sz w:val="21"/>
          <w:szCs w:val="21"/>
        </w:rPr>
      </w:pPr>
    </w:p>
    <w:p w14:paraId="164CB9F8" w14:textId="77777777" w:rsidR="0055685B" w:rsidRPr="00B535C4" w:rsidRDefault="0055685B" w:rsidP="0055685B">
      <w:pPr>
        <w:widowControl/>
        <w:tabs>
          <w:tab w:val="left" w:pos="851"/>
        </w:tabs>
        <w:spacing w:line="360" w:lineRule="auto"/>
        <w:ind w:right="-1"/>
        <w:jc w:val="both"/>
        <w:rPr>
          <w:rFonts w:ascii="Arial" w:hAnsi="Arial" w:cs="Arial"/>
          <w:iCs/>
          <w:sz w:val="21"/>
          <w:szCs w:val="21"/>
        </w:rPr>
      </w:pPr>
    </w:p>
    <w:p w14:paraId="746EC1A3" w14:textId="77777777" w:rsidR="000F6EAB" w:rsidRPr="00B535C4" w:rsidRDefault="000F6EAB" w:rsidP="00E735C0">
      <w:pPr>
        <w:pStyle w:val="PADRO"/>
        <w:keepNext w:val="0"/>
        <w:widowControl/>
        <w:numPr>
          <w:ilvl w:val="1"/>
          <w:numId w:val="1"/>
        </w:numPr>
        <w:shd w:val="clear" w:color="auto" w:fill="auto"/>
        <w:tabs>
          <w:tab w:val="left" w:pos="851"/>
        </w:tabs>
        <w:spacing w:before="0" w:after="0" w:line="360" w:lineRule="auto"/>
        <w:ind w:left="0" w:right="-1" w:firstLine="0"/>
        <w:rPr>
          <w:rFonts w:ascii="Arial" w:hAnsi="Arial" w:cs="Arial"/>
          <w:sz w:val="21"/>
          <w:szCs w:val="21"/>
        </w:rPr>
      </w:pPr>
      <w:r w:rsidRPr="00B535C4">
        <w:rPr>
          <w:rFonts w:ascii="Arial" w:hAnsi="Arial" w:cs="Arial"/>
          <w:iCs/>
          <w:sz w:val="21"/>
          <w:szCs w:val="21"/>
        </w:rPr>
        <w:t>O critério</w:t>
      </w:r>
      <w:r w:rsidRPr="00B535C4">
        <w:rPr>
          <w:rFonts w:ascii="Arial" w:hAnsi="Arial" w:cs="Arial"/>
          <w:sz w:val="21"/>
          <w:szCs w:val="21"/>
        </w:rPr>
        <w:t xml:space="preserve"> de julgamento adotado será o menor preço global, observadas as exigências contidas neste Edital e seus Anexos quanto às especificações do objeto. </w:t>
      </w:r>
    </w:p>
    <w:p w14:paraId="58079282" w14:textId="77777777" w:rsidR="000F6EAB" w:rsidRPr="00B535C4" w:rsidRDefault="000F6EAB" w:rsidP="00E735C0">
      <w:pPr>
        <w:pStyle w:val="PADRO"/>
        <w:keepNext w:val="0"/>
        <w:widowControl/>
        <w:numPr>
          <w:ilvl w:val="1"/>
          <w:numId w:val="1"/>
        </w:numPr>
        <w:shd w:val="clear" w:color="auto" w:fill="auto"/>
        <w:tabs>
          <w:tab w:val="left" w:pos="851"/>
        </w:tabs>
        <w:spacing w:before="0" w:after="0" w:line="360" w:lineRule="auto"/>
        <w:ind w:left="0" w:right="-1" w:firstLine="0"/>
        <w:rPr>
          <w:rFonts w:ascii="Arial" w:hAnsi="Arial" w:cs="Arial"/>
          <w:sz w:val="21"/>
          <w:szCs w:val="21"/>
        </w:rPr>
      </w:pPr>
      <w:r w:rsidRPr="00B535C4">
        <w:rPr>
          <w:rFonts w:ascii="Arial" w:hAnsi="Arial" w:cs="Arial"/>
          <w:bCs/>
          <w:sz w:val="21"/>
          <w:szCs w:val="21"/>
        </w:rPr>
        <w:t xml:space="preserve">A presente licitação terá </w:t>
      </w:r>
      <w:r w:rsidRPr="00B535C4">
        <w:rPr>
          <w:rFonts w:ascii="Arial" w:hAnsi="Arial" w:cs="Arial"/>
          <w:b/>
          <w:sz w:val="21"/>
          <w:szCs w:val="21"/>
          <w:u w:val="single"/>
        </w:rPr>
        <w:t>VISITA TÉCNICA FACULTATIVA</w:t>
      </w:r>
      <w:r w:rsidRPr="00B535C4">
        <w:rPr>
          <w:rFonts w:ascii="Arial" w:hAnsi="Arial" w:cs="Arial"/>
          <w:bCs/>
          <w:sz w:val="21"/>
          <w:szCs w:val="21"/>
        </w:rPr>
        <w:t xml:space="preserve">, </w:t>
      </w:r>
      <w:r w:rsidRPr="00B535C4">
        <w:rPr>
          <w:rFonts w:ascii="Arial" w:hAnsi="Arial" w:cs="Arial"/>
          <w:sz w:val="21"/>
          <w:szCs w:val="21"/>
        </w:rPr>
        <w:t>com o objetivo de sanar quaisquer dúvidas relativas à execução do objeto, devendo ser acompanhada por profissional responsável devidamente designado e credenciado pela empresa que representa.</w:t>
      </w:r>
    </w:p>
    <w:p w14:paraId="358C6EA7" w14:textId="77777777" w:rsidR="000F6EAB" w:rsidRPr="00B535C4" w:rsidRDefault="000F6EAB" w:rsidP="00E735C0">
      <w:pPr>
        <w:pStyle w:val="PADRO"/>
        <w:keepNext w:val="0"/>
        <w:widowControl/>
        <w:numPr>
          <w:ilvl w:val="2"/>
          <w:numId w:val="1"/>
        </w:numPr>
        <w:shd w:val="clear" w:color="auto" w:fill="auto"/>
        <w:tabs>
          <w:tab w:val="left" w:pos="851"/>
        </w:tabs>
        <w:spacing w:before="0" w:after="0" w:line="360" w:lineRule="auto"/>
        <w:ind w:left="0" w:right="-1" w:firstLine="0"/>
        <w:rPr>
          <w:rFonts w:ascii="Arial" w:hAnsi="Arial" w:cs="Arial"/>
          <w:sz w:val="21"/>
          <w:szCs w:val="21"/>
        </w:rPr>
      </w:pPr>
      <w:r w:rsidRPr="00B535C4">
        <w:rPr>
          <w:rFonts w:ascii="Arial" w:hAnsi="Arial" w:cs="Arial"/>
          <w:sz w:val="21"/>
          <w:szCs w:val="21"/>
        </w:rPr>
        <w:t xml:space="preserve">A referida visita técnica </w:t>
      </w:r>
      <w:r w:rsidRPr="00B535C4">
        <w:rPr>
          <w:rFonts w:ascii="Arial" w:hAnsi="Arial" w:cs="Arial"/>
          <w:bCs/>
          <w:sz w:val="21"/>
          <w:szCs w:val="21"/>
        </w:rPr>
        <w:t xml:space="preserve">poderá ser feita do </w:t>
      </w:r>
      <w:r w:rsidRPr="00B535C4">
        <w:rPr>
          <w:rFonts w:ascii="Arial" w:hAnsi="Arial" w:cs="Arial"/>
          <w:color w:val="222222"/>
          <w:sz w:val="21"/>
          <w:szCs w:val="21"/>
          <w:shd w:val="clear" w:color="auto" w:fill="FFFFFF"/>
        </w:rPr>
        <w:t>segundo dia útil após a publicação do edital até o dia anterior à sessão,</w:t>
      </w:r>
      <w:r w:rsidRPr="00B535C4">
        <w:rPr>
          <w:rFonts w:ascii="Arial" w:hAnsi="Arial" w:cs="Arial"/>
          <w:sz w:val="21"/>
          <w:szCs w:val="21"/>
        </w:rPr>
        <w:t xml:space="preserve"> em dias úteis, de 09hs as 11hs e das 14hs às 16hs, sendo conduzida por engenheiro responsável da Prefeitura Municipal de Ponte Nova.</w:t>
      </w:r>
    </w:p>
    <w:p w14:paraId="677DC5F2" w14:textId="77777777" w:rsidR="000F6EAB" w:rsidRPr="00B535C4" w:rsidRDefault="000F6EAB" w:rsidP="00E735C0">
      <w:pPr>
        <w:pStyle w:val="PADRO"/>
        <w:keepNext w:val="0"/>
        <w:widowControl/>
        <w:numPr>
          <w:ilvl w:val="2"/>
          <w:numId w:val="1"/>
        </w:numPr>
        <w:shd w:val="clear" w:color="auto" w:fill="auto"/>
        <w:tabs>
          <w:tab w:val="left" w:pos="851"/>
        </w:tabs>
        <w:spacing w:before="0" w:after="0" w:line="360" w:lineRule="auto"/>
        <w:ind w:left="0" w:right="-1" w:firstLine="0"/>
        <w:rPr>
          <w:rFonts w:ascii="Arial" w:hAnsi="Arial" w:cs="Arial"/>
          <w:sz w:val="21"/>
          <w:szCs w:val="21"/>
        </w:rPr>
      </w:pPr>
      <w:r w:rsidRPr="00B535C4">
        <w:rPr>
          <w:rFonts w:ascii="Arial" w:hAnsi="Arial" w:cs="Arial"/>
          <w:sz w:val="21"/>
          <w:szCs w:val="21"/>
        </w:rPr>
        <w:t>A visita técnica deverá ser realizada por responsável técnico da interessada (apresentar carta de credenciamento e comprovante de inscrição no CREA/CAU).</w:t>
      </w:r>
    </w:p>
    <w:p w14:paraId="5F1FC77A" w14:textId="27A0A1F2" w:rsidR="000F6EAB" w:rsidRPr="00B535C4" w:rsidRDefault="000F6EAB" w:rsidP="00E735C0">
      <w:pPr>
        <w:pStyle w:val="PADRO"/>
        <w:keepNext w:val="0"/>
        <w:widowControl/>
        <w:numPr>
          <w:ilvl w:val="2"/>
          <w:numId w:val="1"/>
        </w:numPr>
        <w:shd w:val="clear" w:color="auto" w:fill="auto"/>
        <w:tabs>
          <w:tab w:val="left" w:pos="851"/>
        </w:tabs>
        <w:spacing w:before="0" w:after="0" w:line="360" w:lineRule="auto"/>
        <w:ind w:left="0" w:right="-1" w:firstLine="0"/>
        <w:rPr>
          <w:rFonts w:ascii="Arial" w:hAnsi="Arial" w:cs="Arial"/>
          <w:sz w:val="21"/>
          <w:szCs w:val="21"/>
        </w:rPr>
      </w:pPr>
      <w:r w:rsidRPr="00B535C4">
        <w:rPr>
          <w:rFonts w:ascii="Arial" w:hAnsi="Arial" w:cs="Arial"/>
          <w:bCs/>
          <w:sz w:val="21"/>
          <w:szCs w:val="21"/>
        </w:rPr>
        <w:t>A visita técnica facultativa deverá ser previamente agendada para um dos dias acima mencionados na Secretaria Municipal de</w:t>
      </w:r>
      <w:r w:rsidRPr="00B535C4">
        <w:rPr>
          <w:rFonts w:ascii="Arial" w:hAnsi="Arial" w:cs="Arial"/>
          <w:sz w:val="21"/>
          <w:szCs w:val="21"/>
        </w:rPr>
        <w:t xml:space="preserve"> Planejamento e Desenvolvimento Econômico (SEPLADE)</w:t>
      </w:r>
      <w:r w:rsidRPr="00B535C4">
        <w:rPr>
          <w:rFonts w:ascii="Arial" w:hAnsi="Arial" w:cs="Arial"/>
          <w:bCs/>
          <w:sz w:val="21"/>
          <w:szCs w:val="21"/>
        </w:rPr>
        <w:t xml:space="preserve"> através do telefone (31) 3819-5454 ou e-mail </w:t>
      </w:r>
      <w:hyperlink r:id="rId12" w:history="1">
        <w:r w:rsidRPr="00B535C4">
          <w:rPr>
            <w:rStyle w:val="Hyperlink"/>
            <w:rFonts w:ascii="Arial" w:hAnsi="Arial" w:cs="Arial"/>
            <w:bCs/>
            <w:sz w:val="21"/>
            <w:szCs w:val="21"/>
          </w:rPr>
          <w:t>seplade@pontenova.mg.gov.br</w:t>
        </w:r>
      </w:hyperlink>
      <w:r w:rsidRPr="00B535C4">
        <w:rPr>
          <w:rFonts w:ascii="Arial" w:hAnsi="Arial" w:cs="Arial"/>
          <w:bCs/>
          <w:sz w:val="21"/>
          <w:szCs w:val="21"/>
        </w:rPr>
        <w:t xml:space="preserve"> ou pessoalmente, </w:t>
      </w:r>
      <w:r w:rsidRPr="00B535C4">
        <w:rPr>
          <w:rFonts w:ascii="Arial" w:hAnsi="Arial" w:cs="Arial"/>
          <w:bCs/>
          <w:sz w:val="21"/>
          <w:szCs w:val="21"/>
          <w:u w:val="single"/>
        </w:rPr>
        <w:t>com antecedência mínima de 48h</w:t>
      </w:r>
      <w:r w:rsidRPr="00B535C4">
        <w:rPr>
          <w:rFonts w:ascii="Arial" w:hAnsi="Arial" w:cs="Arial"/>
          <w:bCs/>
          <w:sz w:val="21"/>
          <w:szCs w:val="21"/>
        </w:rPr>
        <w:t xml:space="preserve"> (quarenta e oito horas).</w:t>
      </w:r>
    </w:p>
    <w:p w14:paraId="6134891B" w14:textId="77777777" w:rsidR="000F6EAB" w:rsidRPr="00B535C4" w:rsidRDefault="000F6EAB" w:rsidP="00E735C0">
      <w:pPr>
        <w:pStyle w:val="PADRO"/>
        <w:keepNext w:val="0"/>
        <w:widowControl/>
        <w:numPr>
          <w:ilvl w:val="2"/>
          <w:numId w:val="1"/>
        </w:numPr>
        <w:shd w:val="clear" w:color="auto" w:fill="auto"/>
        <w:tabs>
          <w:tab w:val="left" w:pos="851"/>
        </w:tabs>
        <w:spacing w:before="0" w:after="0" w:line="360" w:lineRule="auto"/>
        <w:ind w:left="0" w:right="-1" w:firstLine="0"/>
        <w:rPr>
          <w:rFonts w:ascii="Arial" w:hAnsi="Arial" w:cs="Arial"/>
          <w:sz w:val="21"/>
          <w:szCs w:val="21"/>
        </w:rPr>
      </w:pPr>
      <w:r w:rsidRPr="00B535C4">
        <w:rPr>
          <w:rFonts w:ascii="Arial" w:hAnsi="Arial" w:cs="Arial"/>
          <w:sz w:val="21"/>
          <w:szCs w:val="21"/>
        </w:rPr>
        <w:t xml:space="preserve">Encerrada a visita, será emitido pela prefeitura </w:t>
      </w:r>
      <w:r w:rsidRPr="00B535C4">
        <w:rPr>
          <w:rFonts w:ascii="Arial" w:hAnsi="Arial" w:cs="Arial"/>
          <w:sz w:val="21"/>
          <w:szCs w:val="21"/>
          <w:u w:val="single"/>
        </w:rPr>
        <w:t>o comprovante de realização da visita técnica</w:t>
      </w:r>
      <w:r w:rsidRPr="00B535C4">
        <w:rPr>
          <w:rFonts w:ascii="Arial" w:hAnsi="Arial" w:cs="Arial"/>
          <w:sz w:val="21"/>
          <w:szCs w:val="21"/>
        </w:rPr>
        <w:t xml:space="preserve"> (Anexo V), que deverá ser anexado aos Documentos de Habilitação.</w:t>
      </w:r>
    </w:p>
    <w:p w14:paraId="377CBF54" w14:textId="77777777" w:rsidR="000F6EAB" w:rsidRPr="00B535C4" w:rsidRDefault="000F6EAB" w:rsidP="00E735C0">
      <w:pPr>
        <w:pStyle w:val="PADRO"/>
        <w:keepNext w:val="0"/>
        <w:widowControl/>
        <w:numPr>
          <w:ilvl w:val="2"/>
          <w:numId w:val="1"/>
        </w:numPr>
        <w:shd w:val="clear" w:color="auto" w:fill="auto"/>
        <w:tabs>
          <w:tab w:val="left" w:pos="851"/>
        </w:tabs>
        <w:spacing w:before="0" w:after="0" w:line="360" w:lineRule="auto"/>
        <w:ind w:left="0" w:right="-1" w:firstLine="0"/>
        <w:rPr>
          <w:rFonts w:ascii="Arial" w:hAnsi="Arial" w:cs="Arial"/>
          <w:sz w:val="21"/>
          <w:szCs w:val="21"/>
        </w:rPr>
      </w:pPr>
      <w:r w:rsidRPr="00B535C4">
        <w:rPr>
          <w:rFonts w:ascii="Arial" w:hAnsi="Arial" w:cs="Arial"/>
          <w:bCs/>
          <w:sz w:val="21"/>
          <w:szCs w:val="21"/>
        </w:rPr>
        <w:t xml:space="preserve">A fim de permitir a ampla participação de concorrentes, caso a licitante não queira, por qualquer motivo, participar da visita técnica nos dias programados, deverá apresentar junto aos documentos de habilitação, em substituição ao atestado de visita técnica, </w:t>
      </w:r>
      <w:r w:rsidRPr="00B535C4">
        <w:rPr>
          <w:rFonts w:ascii="Arial" w:hAnsi="Arial" w:cs="Arial"/>
          <w:sz w:val="21"/>
          <w:szCs w:val="21"/>
        </w:rPr>
        <w:t xml:space="preserve">a </w:t>
      </w:r>
      <w:r w:rsidRPr="00B535C4">
        <w:rPr>
          <w:rFonts w:ascii="Arial" w:hAnsi="Arial" w:cs="Arial"/>
          <w:sz w:val="21"/>
          <w:szCs w:val="21"/>
          <w:u w:val="single"/>
        </w:rPr>
        <w:t>Declaração de Renúncia</w:t>
      </w:r>
      <w:r w:rsidRPr="00B535C4">
        <w:rPr>
          <w:rFonts w:ascii="Arial" w:hAnsi="Arial" w:cs="Arial"/>
          <w:sz w:val="21"/>
          <w:szCs w:val="21"/>
        </w:rPr>
        <w:t xml:space="preserve"> </w:t>
      </w:r>
      <w:r w:rsidRPr="00B535C4">
        <w:rPr>
          <w:rFonts w:ascii="Arial" w:hAnsi="Arial" w:cs="Arial"/>
          <w:b/>
          <w:sz w:val="21"/>
          <w:szCs w:val="21"/>
        </w:rPr>
        <w:t>assinada por responsável técnico e por seu representante legal</w:t>
      </w:r>
      <w:r w:rsidRPr="00B535C4">
        <w:rPr>
          <w:rFonts w:ascii="Arial" w:hAnsi="Arial" w:cs="Arial"/>
          <w:sz w:val="21"/>
          <w:szCs w:val="21"/>
        </w:rPr>
        <w:t>, conforme modelo do Anexo VI</w:t>
      </w:r>
      <w:r w:rsidRPr="00B535C4">
        <w:rPr>
          <w:rFonts w:ascii="Arial" w:hAnsi="Arial" w:cs="Arial"/>
          <w:bCs/>
          <w:sz w:val="21"/>
          <w:szCs w:val="21"/>
        </w:rPr>
        <w:t>, sob a responsabilidade pessoal, penal e cível desses, que todos têm pleno conhecimento das condições e peculiaridades inerentes à natureza do serviço, assumindo total responsabilidade por esse fato, para não arguir quaisquer questionamentos futuros que ensejem avenças técnicas ou financeiras com a Prefeitura Municipal de Ponte Nova.</w:t>
      </w:r>
    </w:p>
    <w:p w14:paraId="47C4D048" w14:textId="77777777" w:rsidR="000F6EAB" w:rsidRPr="00B535C4" w:rsidRDefault="000F6EAB" w:rsidP="00E735C0">
      <w:pPr>
        <w:pStyle w:val="PADRO"/>
        <w:keepNext w:val="0"/>
        <w:widowControl/>
        <w:shd w:val="clear" w:color="auto" w:fill="auto"/>
        <w:tabs>
          <w:tab w:val="left" w:pos="851"/>
        </w:tabs>
        <w:spacing w:before="0" w:after="0" w:line="360" w:lineRule="auto"/>
        <w:ind w:right="-1" w:firstLine="0"/>
        <w:rPr>
          <w:rFonts w:ascii="Arial" w:hAnsi="Arial" w:cs="Arial"/>
          <w:sz w:val="21"/>
          <w:szCs w:val="21"/>
        </w:rPr>
      </w:pPr>
    </w:p>
    <w:p w14:paraId="64774108" w14:textId="77777777" w:rsidR="000F6EAB" w:rsidRPr="00B535C4" w:rsidRDefault="000F6EAB" w:rsidP="00E735C0">
      <w:pPr>
        <w:pStyle w:val="Nivel01"/>
        <w:tabs>
          <w:tab w:val="clear" w:pos="567"/>
          <w:tab w:val="left" w:pos="851"/>
        </w:tabs>
        <w:spacing w:before="0" w:line="360" w:lineRule="auto"/>
        <w:ind w:left="0" w:right="-1" w:firstLine="0"/>
        <w:rPr>
          <w:rFonts w:ascii="Arial" w:hAnsi="Arial" w:cs="Arial"/>
          <w:sz w:val="21"/>
          <w:szCs w:val="21"/>
        </w:rPr>
      </w:pPr>
      <w:r w:rsidRPr="00B535C4">
        <w:rPr>
          <w:rFonts w:ascii="Arial" w:hAnsi="Arial" w:cs="Arial"/>
          <w:sz w:val="21"/>
          <w:szCs w:val="21"/>
        </w:rPr>
        <w:t>DOS RECURSOS ORÇAMENTÁRIOS</w:t>
      </w:r>
    </w:p>
    <w:p w14:paraId="4E06B8CE" w14:textId="77777777" w:rsidR="000F6EAB" w:rsidRPr="00B535C4" w:rsidRDefault="000F6EAB" w:rsidP="00E735C0">
      <w:pPr>
        <w:pStyle w:val="PargrafodaLista"/>
        <w:numPr>
          <w:ilvl w:val="1"/>
          <w:numId w:val="1"/>
        </w:numPr>
        <w:tabs>
          <w:tab w:val="left" w:pos="851"/>
        </w:tabs>
        <w:spacing w:after="0" w:line="360" w:lineRule="auto"/>
        <w:ind w:left="0" w:right="-1" w:firstLine="0"/>
        <w:jc w:val="both"/>
        <w:rPr>
          <w:rFonts w:ascii="Arial" w:hAnsi="Arial" w:cs="Arial"/>
          <w:sz w:val="21"/>
          <w:szCs w:val="21"/>
          <w:lang w:eastAsia="pt-BR"/>
        </w:rPr>
      </w:pPr>
      <w:r w:rsidRPr="00B535C4">
        <w:rPr>
          <w:rFonts w:ascii="Arial" w:hAnsi="Arial" w:cs="Arial"/>
          <w:sz w:val="21"/>
          <w:szCs w:val="21"/>
        </w:rPr>
        <w:t xml:space="preserve">As despesas decorrentes da presente licitação correrão à conta de dotação orçamentária constante do orçamento vigente sob a seguinte rubrica: </w:t>
      </w:r>
    </w:p>
    <w:p w14:paraId="72EC9C10" w14:textId="0AFDC67A" w:rsidR="000F6EAB" w:rsidRDefault="000F6EAB" w:rsidP="0055685B">
      <w:pPr>
        <w:pStyle w:val="PADRO"/>
        <w:keepNext w:val="0"/>
        <w:widowControl/>
        <w:numPr>
          <w:ilvl w:val="0"/>
          <w:numId w:val="57"/>
        </w:numPr>
        <w:shd w:val="clear" w:color="auto" w:fill="auto"/>
        <w:tabs>
          <w:tab w:val="left" w:pos="851"/>
        </w:tabs>
        <w:spacing w:before="0" w:after="0" w:line="360" w:lineRule="auto"/>
        <w:ind w:right="-1"/>
        <w:rPr>
          <w:rFonts w:ascii="Arial" w:hAnsi="Arial" w:cs="Arial"/>
          <w:sz w:val="21"/>
          <w:szCs w:val="21"/>
        </w:rPr>
      </w:pPr>
      <w:r w:rsidRPr="00B535C4">
        <w:rPr>
          <w:rFonts w:ascii="Arial" w:hAnsi="Arial" w:cs="Arial"/>
          <w:sz w:val="21"/>
          <w:szCs w:val="21"/>
        </w:rPr>
        <w:t>Órgão 02, Unidade 0</w:t>
      </w:r>
      <w:r w:rsidR="00A37D4D" w:rsidRPr="00B535C4">
        <w:rPr>
          <w:rFonts w:ascii="Arial" w:hAnsi="Arial" w:cs="Arial"/>
          <w:sz w:val="21"/>
          <w:szCs w:val="21"/>
        </w:rPr>
        <w:t>7</w:t>
      </w:r>
      <w:r w:rsidRPr="00B535C4">
        <w:rPr>
          <w:rFonts w:ascii="Arial" w:hAnsi="Arial" w:cs="Arial"/>
          <w:sz w:val="21"/>
          <w:szCs w:val="21"/>
        </w:rPr>
        <w:t>, Função Programática 1</w:t>
      </w:r>
      <w:r w:rsidR="006C1921" w:rsidRPr="00B535C4">
        <w:rPr>
          <w:rFonts w:ascii="Arial" w:hAnsi="Arial" w:cs="Arial"/>
          <w:sz w:val="21"/>
          <w:szCs w:val="21"/>
        </w:rPr>
        <w:t>0</w:t>
      </w:r>
      <w:r w:rsidRPr="00B535C4">
        <w:rPr>
          <w:rFonts w:ascii="Arial" w:hAnsi="Arial" w:cs="Arial"/>
          <w:sz w:val="21"/>
          <w:szCs w:val="21"/>
        </w:rPr>
        <w:t>.3</w:t>
      </w:r>
      <w:r w:rsidR="006C1921" w:rsidRPr="00B535C4">
        <w:rPr>
          <w:rFonts w:ascii="Arial" w:hAnsi="Arial" w:cs="Arial"/>
          <w:sz w:val="21"/>
          <w:szCs w:val="21"/>
        </w:rPr>
        <w:t>0</w:t>
      </w:r>
      <w:r w:rsidR="00DD4BD4" w:rsidRPr="00B535C4">
        <w:rPr>
          <w:rFonts w:ascii="Arial" w:hAnsi="Arial" w:cs="Arial"/>
          <w:sz w:val="21"/>
          <w:szCs w:val="21"/>
        </w:rPr>
        <w:t>1</w:t>
      </w:r>
      <w:r w:rsidRPr="00B535C4">
        <w:rPr>
          <w:rFonts w:ascii="Arial" w:hAnsi="Arial" w:cs="Arial"/>
          <w:sz w:val="21"/>
          <w:szCs w:val="21"/>
        </w:rPr>
        <w:t>.00</w:t>
      </w:r>
      <w:r w:rsidR="00DD4BD4" w:rsidRPr="00B535C4">
        <w:rPr>
          <w:rFonts w:ascii="Arial" w:hAnsi="Arial" w:cs="Arial"/>
          <w:sz w:val="21"/>
          <w:szCs w:val="21"/>
        </w:rPr>
        <w:t>62</w:t>
      </w:r>
      <w:r w:rsidRPr="00B535C4">
        <w:rPr>
          <w:rFonts w:ascii="Arial" w:hAnsi="Arial" w:cs="Arial"/>
          <w:sz w:val="21"/>
          <w:szCs w:val="21"/>
        </w:rPr>
        <w:t>.2</w:t>
      </w:r>
      <w:r w:rsidR="00DD4BD4" w:rsidRPr="00B535C4">
        <w:rPr>
          <w:rFonts w:ascii="Arial" w:hAnsi="Arial" w:cs="Arial"/>
          <w:sz w:val="21"/>
          <w:szCs w:val="21"/>
        </w:rPr>
        <w:t>371</w:t>
      </w:r>
      <w:r w:rsidR="006C1921" w:rsidRPr="00B535C4">
        <w:rPr>
          <w:rFonts w:ascii="Arial" w:hAnsi="Arial" w:cs="Arial"/>
          <w:sz w:val="21"/>
          <w:szCs w:val="21"/>
        </w:rPr>
        <w:t>.</w:t>
      </w:r>
      <w:r w:rsidRPr="00B535C4">
        <w:rPr>
          <w:rFonts w:ascii="Arial" w:hAnsi="Arial" w:cs="Arial"/>
          <w:sz w:val="21"/>
          <w:szCs w:val="21"/>
        </w:rPr>
        <w:t xml:space="preserve">4.4.90.51 - Ficha Nº </w:t>
      </w:r>
      <w:r w:rsidR="006C1921" w:rsidRPr="00B535C4">
        <w:rPr>
          <w:rFonts w:ascii="Arial" w:hAnsi="Arial" w:cs="Arial"/>
          <w:sz w:val="21"/>
          <w:szCs w:val="21"/>
        </w:rPr>
        <w:t>82</w:t>
      </w:r>
      <w:r w:rsidR="00DD4BD4" w:rsidRPr="00B535C4">
        <w:rPr>
          <w:rFonts w:ascii="Arial" w:hAnsi="Arial" w:cs="Arial"/>
          <w:sz w:val="21"/>
          <w:szCs w:val="21"/>
        </w:rPr>
        <w:t>5</w:t>
      </w:r>
      <w:r w:rsidR="00DE28B2" w:rsidRPr="00B535C4">
        <w:rPr>
          <w:rFonts w:ascii="Arial" w:hAnsi="Arial" w:cs="Arial"/>
          <w:sz w:val="21"/>
          <w:szCs w:val="21"/>
        </w:rPr>
        <w:t>.</w:t>
      </w:r>
    </w:p>
    <w:p w14:paraId="44B3DCD5" w14:textId="77777777" w:rsidR="0055685B" w:rsidRDefault="0055685B" w:rsidP="0055685B">
      <w:pPr>
        <w:pStyle w:val="PADRO"/>
        <w:keepNext w:val="0"/>
        <w:widowControl/>
        <w:shd w:val="clear" w:color="auto" w:fill="auto"/>
        <w:tabs>
          <w:tab w:val="left" w:pos="851"/>
        </w:tabs>
        <w:spacing w:before="0" w:after="0" w:line="360" w:lineRule="auto"/>
        <w:ind w:left="720" w:right="-1" w:firstLine="0"/>
        <w:rPr>
          <w:rFonts w:ascii="Arial" w:hAnsi="Arial" w:cs="Arial"/>
          <w:sz w:val="21"/>
          <w:szCs w:val="21"/>
        </w:rPr>
      </w:pPr>
    </w:p>
    <w:p w14:paraId="0443BD3E" w14:textId="77777777" w:rsidR="000F6EAB" w:rsidRPr="00B535C4" w:rsidRDefault="000F6EAB" w:rsidP="00E735C0">
      <w:pPr>
        <w:pStyle w:val="Nivel01"/>
        <w:tabs>
          <w:tab w:val="clear" w:pos="567"/>
          <w:tab w:val="left" w:pos="851"/>
        </w:tabs>
        <w:spacing w:before="0" w:line="360" w:lineRule="auto"/>
        <w:ind w:left="0" w:right="-1" w:firstLine="0"/>
        <w:rPr>
          <w:rFonts w:ascii="Arial" w:hAnsi="Arial" w:cs="Arial"/>
          <w:sz w:val="21"/>
          <w:szCs w:val="21"/>
        </w:rPr>
      </w:pPr>
      <w:r w:rsidRPr="00B535C4">
        <w:rPr>
          <w:rFonts w:ascii="Arial" w:hAnsi="Arial" w:cs="Arial"/>
          <w:sz w:val="21"/>
          <w:szCs w:val="21"/>
        </w:rPr>
        <w:lastRenderedPageBreak/>
        <w:t>DO CREDENCIAMENTO</w:t>
      </w:r>
    </w:p>
    <w:p w14:paraId="35BF959E"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bCs/>
          <w:iCs/>
          <w:color w:val="000000"/>
          <w:sz w:val="21"/>
          <w:szCs w:val="21"/>
        </w:rPr>
      </w:pPr>
      <w:r w:rsidRPr="00B535C4">
        <w:rPr>
          <w:rFonts w:ascii="Arial" w:hAnsi="Arial" w:cs="Arial"/>
          <w:bCs/>
          <w:iCs/>
          <w:color w:val="000000"/>
          <w:sz w:val="21"/>
          <w:szCs w:val="21"/>
        </w:rPr>
        <w:t>O Credenciamento</w:t>
      </w:r>
      <w:r w:rsidRPr="00B535C4">
        <w:rPr>
          <w:rStyle w:val="Refdenotaderodap"/>
          <w:rFonts w:ascii="Arial" w:hAnsi="Arial" w:cs="Arial"/>
          <w:bCs/>
          <w:iCs/>
          <w:color w:val="000000"/>
          <w:sz w:val="21"/>
          <w:szCs w:val="21"/>
        </w:rPr>
        <w:footnoteReference w:id="1"/>
      </w:r>
      <w:r w:rsidRPr="00B535C4">
        <w:rPr>
          <w:rFonts w:ascii="Arial" w:hAnsi="Arial" w:cs="Arial"/>
          <w:bCs/>
          <w:iCs/>
          <w:color w:val="000000"/>
          <w:sz w:val="21"/>
          <w:szCs w:val="21"/>
        </w:rPr>
        <w:t xml:space="preserve"> é o nível básico do registro cadastral no SICAF, que permite a participação dos interessados na modalidade licitatória Pregão, em sua forma eletrônica.</w:t>
      </w:r>
    </w:p>
    <w:p w14:paraId="11DB9AAE"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jc w:val="both"/>
        <w:rPr>
          <w:rFonts w:ascii="Arial" w:hAnsi="Arial" w:cs="Arial"/>
          <w:color w:val="000000" w:themeColor="text1"/>
          <w:sz w:val="21"/>
          <w:szCs w:val="21"/>
        </w:rPr>
      </w:pPr>
      <w:r w:rsidRPr="00B535C4">
        <w:rPr>
          <w:rFonts w:ascii="Arial" w:hAnsi="Arial" w:cs="Arial"/>
          <w:color w:val="000000" w:themeColor="text1"/>
          <w:sz w:val="21"/>
          <w:szCs w:val="21"/>
        </w:rPr>
        <w:t xml:space="preserve">O cadastro no SICAF deverá ser feito no Portal de Compras do Governo Federal, no sítio </w:t>
      </w:r>
      <w:hyperlink r:id="rId13" w:history="1">
        <w:r w:rsidRPr="00B535C4">
          <w:rPr>
            <w:rStyle w:val="Hyperlink"/>
            <w:rFonts w:ascii="Arial" w:hAnsi="Arial" w:cs="Arial"/>
            <w:sz w:val="21"/>
            <w:szCs w:val="21"/>
          </w:rPr>
          <w:t>https://www.gov.br/compras/pt-br</w:t>
        </w:r>
      </w:hyperlink>
      <w:r w:rsidRPr="00B535C4">
        <w:rPr>
          <w:rFonts w:ascii="Arial" w:hAnsi="Arial" w:cs="Arial"/>
          <w:color w:val="000000" w:themeColor="text1"/>
          <w:sz w:val="21"/>
          <w:szCs w:val="21"/>
        </w:rPr>
        <w:t>, por meio de certificado digital conferido pela Infraestrutura de Chaves Públicas Brasileira – ICP - Brasil.</w:t>
      </w:r>
    </w:p>
    <w:p w14:paraId="30C9B53E"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O credenciamento junto ao provedor do sistema implica a responsabilidade do licitante ou de seu representante legal e a presunção de sua capacidade técnica para realização das transações inerentes a este Pregão.</w:t>
      </w:r>
    </w:p>
    <w:p w14:paraId="453ACF8F"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Pr="00B535C4">
        <w:rPr>
          <w:rFonts w:ascii="Arial" w:hAnsi="Arial" w:cs="Arial"/>
          <w:color w:val="000000" w:themeColor="text1"/>
          <w:sz w:val="21"/>
          <w:szCs w:val="21"/>
        </w:rPr>
        <w:t>.</w:t>
      </w:r>
    </w:p>
    <w:p w14:paraId="7C397816"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sz w:val="21"/>
          <w:szCs w:val="21"/>
        </w:rPr>
      </w:pPr>
      <w:r w:rsidRPr="00B535C4">
        <w:rPr>
          <w:rFonts w:ascii="Arial" w:hAnsi="Arial" w:cs="Arial"/>
          <w:sz w:val="21"/>
          <w:szCs w:val="21"/>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43C0EDB6" w14:textId="34118D60" w:rsidR="000F6EAB" w:rsidRPr="00B535C4" w:rsidRDefault="000F6EAB" w:rsidP="00E735C0">
      <w:pPr>
        <w:widowControl/>
        <w:numPr>
          <w:ilvl w:val="2"/>
          <w:numId w:val="1"/>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A não observância do disposto no subitem anterior poderá ensejar desclassificação no momento da habilitação.</w:t>
      </w:r>
    </w:p>
    <w:p w14:paraId="20695C2A" w14:textId="77777777" w:rsidR="00F658E3" w:rsidRPr="00B535C4" w:rsidRDefault="00F658E3" w:rsidP="00E735C0">
      <w:pPr>
        <w:widowControl/>
        <w:tabs>
          <w:tab w:val="left" w:pos="851"/>
        </w:tabs>
        <w:spacing w:line="360" w:lineRule="auto"/>
        <w:ind w:right="-1"/>
        <w:jc w:val="both"/>
        <w:rPr>
          <w:rFonts w:ascii="Arial" w:hAnsi="Arial" w:cs="Arial"/>
          <w:color w:val="000000"/>
          <w:sz w:val="21"/>
          <w:szCs w:val="21"/>
        </w:rPr>
      </w:pPr>
    </w:p>
    <w:p w14:paraId="6102E9FC" w14:textId="77777777" w:rsidR="000F6EAB" w:rsidRPr="00B535C4" w:rsidRDefault="000F6EAB" w:rsidP="00E735C0">
      <w:pPr>
        <w:pStyle w:val="Nivel01"/>
        <w:tabs>
          <w:tab w:val="clear" w:pos="567"/>
          <w:tab w:val="left" w:pos="851"/>
        </w:tabs>
        <w:spacing w:before="0" w:line="360" w:lineRule="auto"/>
        <w:ind w:left="0" w:right="-1" w:firstLine="0"/>
        <w:rPr>
          <w:rFonts w:ascii="Arial" w:hAnsi="Arial" w:cs="Arial"/>
          <w:sz w:val="21"/>
          <w:szCs w:val="21"/>
        </w:rPr>
      </w:pPr>
      <w:r w:rsidRPr="00B535C4">
        <w:rPr>
          <w:rFonts w:ascii="Arial" w:hAnsi="Arial" w:cs="Arial"/>
          <w:sz w:val="21"/>
          <w:szCs w:val="21"/>
        </w:rPr>
        <w:t>DA PARTICIPAÇÃO NO PREGÃO.</w:t>
      </w:r>
    </w:p>
    <w:p w14:paraId="47D75E1C"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bCs/>
          <w:iCs/>
          <w:color w:val="000000"/>
          <w:sz w:val="21"/>
          <w:szCs w:val="21"/>
        </w:rPr>
      </w:pPr>
      <w:r w:rsidRPr="00B535C4">
        <w:rPr>
          <w:rFonts w:ascii="Arial" w:hAnsi="Arial" w:cs="Arial"/>
          <w:bCs/>
          <w:color w:val="000000"/>
          <w:sz w:val="21"/>
          <w:szCs w:val="21"/>
        </w:rPr>
        <w:t>Poderão participar deste Pregão interessados cujo ramo de atividade seja compatível com o objeto desta licitação, e que estejam com Credenciamento regular no</w:t>
      </w:r>
      <w:r w:rsidRPr="00B535C4">
        <w:rPr>
          <w:rFonts w:ascii="Arial" w:hAnsi="Arial" w:cs="Arial"/>
          <w:color w:val="000000"/>
          <w:sz w:val="21"/>
          <w:szCs w:val="21"/>
        </w:rPr>
        <w:t xml:space="preserve"> Sistema de Cadastramento Unificado de Fornecedores – SICAF, </w:t>
      </w:r>
      <w:r w:rsidRPr="00B535C4">
        <w:rPr>
          <w:rFonts w:ascii="Arial" w:hAnsi="Arial" w:cs="Arial"/>
          <w:bCs/>
          <w:color w:val="000000"/>
          <w:sz w:val="21"/>
          <w:szCs w:val="21"/>
        </w:rPr>
        <w:t>conforme disposto no art. 9º da IN SEGES/MP nº 3, de 2018.</w:t>
      </w:r>
    </w:p>
    <w:p w14:paraId="2C4231CA" w14:textId="77777777" w:rsidR="000F6EAB" w:rsidRPr="00B535C4" w:rsidRDefault="000F6EAB" w:rsidP="00E735C0">
      <w:pPr>
        <w:widowControl/>
        <w:numPr>
          <w:ilvl w:val="2"/>
          <w:numId w:val="1"/>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Os licitantes deverão utilizar o certificado digital para acesso ao Sistema.</w:t>
      </w:r>
    </w:p>
    <w:p w14:paraId="027CCF27"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bCs/>
          <w:iCs/>
          <w:color w:val="000000"/>
          <w:sz w:val="21"/>
          <w:szCs w:val="21"/>
        </w:rPr>
      </w:pPr>
      <w:r w:rsidRPr="00B535C4">
        <w:rPr>
          <w:rFonts w:ascii="Arial" w:hAnsi="Arial" w:cs="Arial"/>
          <w:bCs/>
          <w:iCs/>
          <w:color w:val="000000"/>
          <w:sz w:val="21"/>
          <w:szCs w:val="21"/>
        </w:rPr>
        <w:t>Será concedido tratamento favorecido para as microempresas e empresas de pequeno porte e para o microempreendedor individual - MEI, nos limites previstos da Lei Complementar nº 123, de 2006.</w:t>
      </w:r>
    </w:p>
    <w:p w14:paraId="0923CA90" w14:textId="77777777" w:rsidR="000F6EAB" w:rsidRPr="00B535C4" w:rsidRDefault="000F6EAB" w:rsidP="00E735C0">
      <w:pPr>
        <w:widowControl/>
        <w:numPr>
          <w:ilvl w:val="1"/>
          <w:numId w:val="1"/>
        </w:numPr>
        <w:tabs>
          <w:tab w:val="left" w:pos="851"/>
        </w:tabs>
        <w:autoSpaceDE w:val="0"/>
        <w:snapToGrid w:val="0"/>
        <w:spacing w:line="360" w:lineRule="auto"/>
        <w:ind w:left="0" w:right="-1" w:firstLine="0"/>
        <w:jc w:val="both"/>
        <w:rPr>
          <w:rFonts w:ascii="Arial" w:hAnsi="Arial" w:cs="Arial"/>
          <w:bCs/>
          <w:color w:val="000000"/>
          <w:sz w:val="21"/>
          <w:szCs w:val="21"/>
        </w:rPr>
      </w:pPr>
      <w:r w:rsidRPr="00B535C4">
        <w:rPr>
          <w:rFonts w:ascii="Arial" w:hAnsi="Arial" w:cs="Arial"/>
          <w:bCs/>
          <w:color w:val="000000"/>
          <w:sz w:val="21"/>
          <w:szCs w:val="21"/>
        </w:rPr>
        <w:t>Não poderão participar desta licitação os interessados:</w:t>
      </w:r>
    </w:p>
    <w:p w14:paraId="3D1E9D0E" w14:textId="77777777" w:rsidR="000F6EAB" w:rsidRPr="00B535C4" w:rsidRDefault="000F6EAB" w:rsidP="00E735C0">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r w:rsidRPr="00B535C4">
        <w:rPr>
          <w:rFonts w:ascii="Arial" w:hAnsi="Arial" w:cs="Arial"/>
          <w:bCs/>
          <w:sz w:val="21"/>
          <w:szCs w:val="21"/>
        </w:rPr>
        <w:t>proibidos de participar de licitações e celebrar contratos administrativos, na forma da legislação vigente;</w:t>
      </w:r>
    </w:p>
    <w:p w14:paraId="5A7BE908" w14:textId="77777777" w:rsidR="000F6EAB" w:rsidRPr="00B535C4" w:rsidRDefault="000F6EAB" w:rsidP="00E735C0">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r w:rsidRPr="00B535C4">
        <w:rPr>
          <w:rFonts w:ascii="Arial" w:hAnsi="Arial" w:cs="Arial"/>
          <w:bCs/>
          <w:sz w:val="21"/>
          <w:szCs w:val="21"/>
        </w:rPr>
        <w:t>que não atendam às condições deste Edital e seu(s) anexo(s);</w:t>
      </w:r>
    </w:p>
    <w:p w14:paraId="5EA7C959" w14:textId="77777777" w:rsidR="000F6EAB" w:rsidRPr="00B535C4" w:rsidRDefault="000F6EAB" w:rsidP="00E735C0">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r w:rsidRPr="00B535C4">
        <w:rPr>
          <w:rFonts w:ascii="Arial" w:hAnsi="Arial" w:cs="Arial"/>
          <w:bCs/>
          <w:sz w:val="21"/>
          <w:szCs w:val="21"/>
        </w:rPr>
        <w:lastRenderedPageBreak/>
        <w:t>estrangeiros que não tenham representação legal no Brasil com poderes expressos para receber citação e responder administrativa ou judicialmente;</w:t>
      </w:r>
    </w:p>
    <w:p w14:paraId="65E43552" w14:textId="77777777" w:rsidR="000F6EAB" w:rsidRPr="00B535C4" w:rsidRDefault="000F6EAB" w:rsidP="00E735C0">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r w:rsidRPr="00B535C4">
        <w:rPr>
          <w:rFonts w:ascii="Arial" w:hAnsi="Arial" w:cs="Arial"/>
          <w:bCs/>
          <w:sz w:val="21"/>
          <w:szCs w:val="21"/>
        </w:rPr>
        <w:t>que se enquadrem nas vedações previstas no artigo 9º da Lei nº 8.666, de 1993;</w:t>
      </w:r>
    </w:p>
    <w:p w14:paraId="7EDE6A65" w14:textId="77777777" w:rsidR="000F6EAB" w:rsidRPr="00B535C4" w:rsidRDefault="000F6EAB" w:rsidP="00E735C0">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r w:rsidRPr="00B535C4">
        <w:rPr>
          <w:rFonts w:ascii="Arial" w:hAnsi="Arial" w:cs="Arial"/>
          <w:bCs/>
          <w:sz w:val="21"/>
          <w:szCs w:val="21"/>
        </w:rPr>
        <w:t>que estejam sob falência, concurso de credores ou em processo de dissolução ou liquidação;</w:t>
      </w:r>
    </w:p>
    <w:p w14:paraId="35A49C34" w14:textId="77777777" w:rsidR="000F6EAB" w:rsidRPr="00B535C4" w:rsidRDefault="000F6EAB" w:rsidP="00E735C0">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r w:rsidRPr="00B535C4">
        <w:rPr>
          <w:rFonts w:ascii="Arial" w:hAnsi="Arial" w:cs="Arial"/>
          <w:bCs/>
          <w:sz w:val="21"/>
          <w:szCs w:val="21"/>
        </w:rPr>
        <w:t>entidades empresariais que estejam reunidas em consórcio</w:t>
      </w:r>
      <w:r w:rsidRPr="00B535C4">
        <w:rPr>
          <w:rStyle w:val="Refdenotaderodap"/>
          <w:rFonts w:ascii="Arial" w:hAnsi="Arial" w:cs="Arial"/>
          <w:bCs/>
          <w:sz w:val="21"/>
          <w:szCs w:val="21"/>
        </w:rPr>
        <w:footnoteReference w:id="2"/>
      </w:r>
      <w:r w:rsidRPr="00B535C4">
        <w:rPr>
          <w:rFonts w:ascii="Arial" w:hAnsi="Arial" w:cs="Arial"/>
          <w:bCs/>
          <w:sz w:val="21"/>
          <w:szCs w:val="21"/>
        </w:rPr>
        <w:t>;</w:t>
      </w:r>
    </w:p>
    <w:p w14:paraId="070945F2" w14:textId="77777777" w:rsidR="000F6EAB" w:rsidRPr="00B535C4" w:rsidRDefault="000F6EAB" w:rsidP="00E735C0">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r w:rsidRPr="00B535C4">
        <w:rPr>
          <w:rFonts w:ascii="Arial" w:hAnsi="Arial" w:cs="Arial"/>
          <w:color w:val="000000"/>
          <w:sz w:val="21"/>
          <w:szCs w:val="21"/>
        </w:rPr>
        <w:t>Nos</w:t>
      </w:r>
      <w:r w:rsidRPr="00B535C4">
        <w:rPr>
          <w:rFonts w:ascii="Arial" w:hAnsi="Arial" w:cs="Arial"/>
          <w:color w:val="000000"/>
          <w:sz w:val="21"/>
          <w:szCs w:val="21"/>
          <w:shd w:val="clear" w:color="auto" w:fill="FFFFFF"/>
        </w:rPr>
        <w:t xml:space="preserve"> termos do art. 5º do Decreto Federal nº 9.507, de 2018, é vedada a contratação de </w:t>
      </w:r>
      <w:r w:rsidRPr="00B535C4">
        <w:rPr>
          <w:rFonts w:ascii="Arial" w:hAnsi="Arial" w:cs="Arial"/>
          <w:sz w:val="21"/>
          <w:szCs w:val="21"/>
        </w:rPr>
        <w:t>pessoa</w:t>
      </w:r>
      <w:r w:rsidRPr="00B535C4">
        <w:rPr>
          <w:rFonts w:ascii="Arial" w:hAnsi="Arial" w:cs="Arial"/>
          <w:color w:val="000000"/>
          <w:sz w:val="21"/>
          <w:szCs w:val="21"/>
          <w:shd w:val="clear" w:color="auto" w:fill="FFFFFF"/>
        </w:rPr>
        <w:t xml:space="preserve"> jurídica na qual haja administrador </w:t>
      </w:r>
      <w:r w:rsidRPr="00B535C4">
        <w:rPr>
          <w:rFonts w:ascii="Arial" w:hAnsi="Arial" w:cs="Arial"/>
          <w:sz w:val="21"/>
          <w:szCs w:val="21"/>
          <w:shd w:val="clear" w:color="auto" w:fill="FFFFFF"/>
        </w:rPr>
        <w:t>ou sócio com poder de direção, familiar de:</w:t>
      </w:r>
    </w:p>
    <w:p w14:paraId="09CCFA3B" w14:textId="77777777" w:rsidR="000F6EAB" w:rsidRPr="00B535C4" w:rsidRDefault="000F6EAB" w:rsidP="00E735C0">
      <w:pPr>
        <w:pStyle w:val="xwestern"/>
        <w:numPr>
          <w:ilvl w:val="0"/>
          <w:numId w:val="24"/>
        </w:numPr>
        <w:shd w:val="clear" w:color="auto" w:fill="FFFFFF" w:themeFill="background1"/>
        <w:tabs>
          <w:tab w:val="left" w:pos="1418"/>
        </w:tabs>
        <w:spacing w:before="0" w:beforeAutospacing="0" w:after="0" w:afterAutospacing="0" w:line="360" w:lineRule="auto"/>
        <w:ind w:left="851" w:right="-1" w:firstLine="0"/>
        <w:jc w:val="both"/>
        <w:rPr>
          <w:rFonts w:ascii="Arial" w:hAnsi="Arial" w:cs="Arial"/>
          <w:sz w:val="21"/>
          <w:szCs w:val="21"/>
        </w:rPr>
      </w:pPr>
      <w:r w:rsidRPr="00B535C4">
        <w:rPr>
          <w:rFonts w:ascii="Arial" w:hAnsi="Arial" w:cs="Arial"/>
          <w:sz w:val="21"/>
          <w:szCs w:val="21"/>
          <w:shd w:val="clear" w:color="auto" w:fill="FFFFFF"/>
        </w:rPr>
        <w:t>detentor de cargo em comissão ou função de confiança que atue na área responsável pela demanda ou contratação; ou</w:t>
      </w:r>
    </w:p>
    <w:p w14:paraId="17A86E72" w14:textId="77777777" w:rsidR="000F6EAB" w:rsidRPr="00B535C4" w:rsidRDefault="000F6EAB" w:rsidP="00E735C0">
      <w:pPr>
        <w:pStyle w:val="xwestern"/>
        <w:numPr>
          <w:ilvl w:val="0"/>
          <w:numId w:val="24"/>
        </w:numPr>
        <w:shd w:val="clear" w:color="auto" w:fill="FFFFFF" w:themeFill="background1"/>
        <w:tabs>
          <w:tab w:val="left" w:pos="1418"/>
        </w:tabs>
        <w:spacing w:before="0" w:beforeAutospacing="0" w:after="0" w:afterAutospacing="0" w:line="360" w:lineRule="auto"/>
        <w:ind w:left="851" w:right="-1" w:firstLine="0"/>
        <w:jc w:val="both"/>
        <w:rPr>
          <w:rFonts w:ascii="Arial" w:hAnsi="Arial" w:cs="Arial"/>
          <w:sz w:val="21"/>
          <w:szCs w:val="21"/>
        </w:rPr>
      </w:pPr>
      <w:r w:rsidRPr="00B535C4">
        <w:rPr>
          <w:rFonts w:ascii="Arial" w:hAnsi="Arial" w:cs="Arial"/>
          <w:sz w:val="21"/>
          <w:szCs w:val="21"/>
          <w:shd w:val="clear" w:color="auto" w:fill="FFFFFF"/>
        </w:rPr>
        <w:t>de autoridade hierarquicamente superior no âmbito do órgão contratante.</w:t>
      </w:r>
    </w:p>
    <w:p w14:paraId="33A1CA0E" w14:textId="77777777" w:rsidR="000F6EAB" w:rsidRPr="00B535C4" w:rsidRDefault="000F6EAB" w:rsidP="00E735C0">
      <w:pPr>
        <w:widowControl/>
        <w:numPr>
          <w:ilvl w:val="3"/>
          <w:numId w:val="1"/>
        </w:numPr>
        <w:tabs>
          <w:tab w:val="left" w:pos="851"/>
          <w:tab w:val="left" w:pos="1440"/>
        </w:tabs>
        <w:autoSpaceDE w:val="0"/>
        <w:snapToGrid w:val="0"/>
        <w:spacing w:line="360" w:lineRule="auto"/>
        <w:ind w:left="0" w:right="-1" w:firstLine="0"/>
        <w:jc w:val="both"/>
        <w:rPr>
          <w:rFonts w:ascii="Arial" w:hAnsi="Arial" w:cs="Arial"/>
          <w:bCs/>
          <w:sz w:val="21"/>
          <w:szCs w:val="21"/>
        </w:rPr>
      </w:pPr>
      <w:r w:rsidRPr="00B535C4">
        <w:rPr>
          <w:rFonts w:ascii="Arial" w:hAnsi="Arial" w:cs="Arial"/>
          <w:sz w:val="21"/>
          <w:szCs w:val="21"/>
          <w:shd w:val="clear" w:color="auto" w:fill="FFFFFF"/>
        </w:rPr>
        <w:t>Para os fins do disposto neste item</w:t>
      </w:r>
      <w:r w:rsidRPr="00B535C4">
        <w:rPr>
          <w:rFonts w:ascii="Arial" w:hAnsi="Arial" w:cs="Arial"/>
          <w:i/>
          <w:iCs/>
          <w:sz w:val="21"/>
          <w:szCs w:val="21"/>
          <w:shd w:val="clear" w:color="auto" w:fill="FFFFFF"/>
        </w:rPr>
        <w:t>,</w:t>
      </w:r>
      <w:r w:rsidRPr="00B535C4">
        <w:rPr>
          <w:rFonts w:ascii="Arial" w:hAnsi="Arial" w:cs="Arial"/>
          <w:sz w:val="21"/>
          <w:szCs w:val="21"/>
          <w:shd w:val="clear" w:color="auto" w:fill="FFFFFF"/>
        </w:rPr>
        <w:t xml:space="preserve"> considera-se familiar o cônjuge, o companheiro ou </w:t>
      </w:r>
      <w:r w:rsidRPr="00B535C4">
        <w:rPr>
          <w:rFonts w:ascii="Arial" w:hAnsi="Arial" w:cs="Arial"/>
          <w:color w:val="000000"/>
          <w:sz w:val="21"/>
          <w:szCs w:val="21"/>
          <w:shd w:val="clear" w:color="auto" w:fill="FFFFFF"/>
        </w:rPr>
        <w:t>o parente em linha reta ou colateral, por consanguinidade ou afinidade, até o terceiro grau (Súmula Vinculante/STF nº 13, art. 5º, inciso V, da Lei nº 12.813, de 16 de maio de 2013 e art. 2º, inciso III, do Decreto n.º 7.203, de 04 de junho de 2010);</w:t>
      </w:r>
    </w:p>
    <w:p w14:paraId="60D14F3B" w14:textId="77777777" w:rsidR="000F6EAB" w:rsidRPr="00B535C4" w:rsidRDefault="000F6EAB" w:rsidP="00E735C0">
      <w:pPr>
        <w:widowControl/>
        <w:numPr>
          <w:ilvl w:val="1"/>
          <w:numId w:val="1"/>
        </w:numPr>
        <w:tabs>
          <w:tab w:val="left" w:pos="851"/>
        </w:tabs>
        <w:autoSpaceDE w:val="0"/>
        <w:snapToGrid w:val="0"/>
        <w:spacing w:line="360" w:lineRule="auto"/>
        <w:ind w:left="0" w:right="-1" w:firstLine="0"/>
        <w:jc w:val="both"/>
        <w:rPr>
          <w:rFonts w:ascii="Arial" w:hAnsi="Arial" w:cs="Arial"/>
          <w:bCs/>
          <w:color w:val="000000"/>
          <w:sz w:val="21"/>
          <w:szCs w:val="21"/>
        </w:rPr>
      </w:pPr>
      <w:r w:rsidRPr="00B535C4">
        <w:rPr>
          <w:rFonts w:ascii="Arial" w:hAnsi="Arial" w:cs="Arial"/>
          <w:bCs/>
          <w:color w:val="000000"/>
          <w:sz w:val="21"/>
          <w:szCs w:val="21"/>
        </w:rPr>
        <w:t xml:space="preserve">Como condição para participação no Pregão, a licitante assinalará “sim” ou “não” em campo próprio do sistema eletrônico, relativo às seguintes declarações: </w:t>
      </w:r>
    </w:p>
    <w:p w14:paraId="58D96399" w14:textId="77777777" w:rsidR="000F6EAB" w:rsidRPr="00B535C4" w:rsidRDefault="000F6EAB" w:rsidP="00E735C0">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r w:rsidRPr="00B535C4">
        <w:rPr>
          <w:rFonts w:ascii="Arial" w:hAnsi="Arial" w:cs="Arial"/>
          <w:bCs/>
          <w:sz w:val="21"/>
          <w:szCs w:val="21"/>
        </w:rPr>
        <w:t xml:space="preserve">que cumpre os requisitos estabelecidos no artigo 3° da Lei Complementar nº 123, de 2006, estando apta a usufruir do tratamento favorecido estabelecido em seus arts. 42 a 49; </w:t>
      </w:r>
    </w:p>
    <w:p w14:paraId="26CEC444" w14:textId="77777777" w:rsidR="000F6EAB" w:rsidRPr="00B535C4" w:rsidRDefault="000F6EAB" w:rsidP="00E735C0">
      <w:pPr>
        <w:widowControl/>
        <w:numPr>
          <w:ilvl w:val="3"/>
          <w:numId w:val="1"/>
        </w:numPr>
        <w:tabs>
          <w:tab w:val="left" w:pos="851"/>
          <w:tab w:val="left" w:pos="1440"/>
        </w:tabs>
        <w:autoSpaceDE w:val="0"/>
        <w:snapToGrid w:val="0"/>
        <w:spacing w:line="360" w:lineRule="auto"/>
        <w:ind w:left="0" w:right="-1" w:firstLine="0"/>
        <w:jc w:val="both"/>
        <w:rPr>
          <w:rFonts w:ascii="Arial" w:hAnsi="Arial" w:cs="Arial"/>
          <w:bCs/>
          <w:color w:val="000000"/>
          <w:sz w:val="21"/>
          <w:szCs w:val="21"/>
        </w:rPr>
      </w:pPr>
      <w:r w:rsidRPr="00B535C4">
        <w:rPr>
          <w:rFonts w:ascii="Arial" w:hAnsi="Arial" w:cs="Arial"/>
          <w:bCs/>
          <w:color w:val="000000"/>
          <w:sz w:val="21"/>
          <w:szCs w:val="21"/>
        </w:rPr>
        <w:t>nos itens exclusivos para participação de microempresas e empresas de pequeno porte, a assinalação do campo “não” impedirá o prosseguimento no certame;</w:t>
      </w:r>
    </w:p>
    <w:p w14:paraId="654C3CD1" w14:textId="77777777" w:rsidR="000F6EAB" w:rsidRPr="00B535C4" w:rsidRDefault="000F6EAB" w:rsidP="00E735C0">
      <w:pPr>
        <w:widowControl/>
        <w:numPr>
          <w:ilvl w:val="3"/>
          <w:numId w:val="1"/>
        </w:numPr>
        <w:tabs>
          <w:tab w:val="left" w:pos="851"/>
          <w:tab w:val="left" w:pos="1440"/>
        </w:tabs>
        <w:autoSpaceDE w:val="0"/>
        <w:snapToGrid w:val="0"/>
        <w:spacing w:line="360" w:lineRule="auto"/>
        <w:ind w:left="0" w:right="-1" w:firstLine="0"/>
        <w:jc w:val="both"/>
        <w:rPr>
          <w:rFonts w:ascii="Arial" w:hAnsi="Arial" w:cs="Arial"/>
          <w:bCs/>
          <w:color w:val="000000"/>
          <w:sz w:val="21"/>
          <w:szCs w:val="21"/>
        </w:rPr>
      </w:pPr>
      <w:r w:rsidRPr="00B535C4">
        <w:rPr>
          <w:rFonts w:ascii="Arial" w:hAnsi="Arial" w:cs="Arial"/>
          <w:bCs/>
          <w:color w:val="000000"/>
          <w:sz w:val="21"/>
          <w:szCs w:val="21"/>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38C60F25" w14:textId="77777777" w:rsidR="000F6EAB" w:rsidRPr="00B535C4" w:rsidRDefault="000F6EAB" w:rsidP="00E735C0">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r w:rsidRPr="00B535C4">
        <w:rPr>
          <w:rFonts w:ascii="Arial" w:hAnsi="Arial" w:cs="Arial"/>
          <w:bCs/>
          <w:sz w:val="21"/>
          <w:szCs w:val="21"/>
        </w:rPr>
        <w:t>que está ciente e concorda com as condições contidas no Edital e seus anexos;</w:t>
      </w:r>
    </w:p>
    <w:p w14:paraId="213FC387" w14:textId="77777777" w:rsidR="000F6EAB" w:rsidRPr="00B535C4" w:rsidRDefault="000F6EAB" w:rsidP="00E735C0">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r w:rsidRPr="00B535C4">
        <w:rPr>
          <w:rFonts w:ascii="Arial" w:hAnsi="Arial" w:cs="Arial"/>
          <w:bCs/>
          <w:sz w:val="21"/>
          <w:szCs w:val="21"/>
        </w:rPr>
        <w:t>que cumpre os requisitos para a habilitação definidos no Edital e que a proposta apresentada está em conformidade com as exigências editalícias;</w:t>
      </w:r>
    </w:p>
    <w:p w14:paraId="263CD7A7" w14:textId="77777777" w:rsidR="000F6EAB" w:rsidRPr="00B535C4" w:rsidRDefault="000F6EAB" w:rsidP="00E735C0">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r w:rsidRPr="00B535C4">
        <w:rPr>
          <w:rFonts w:ascii="Arial" w:hAnsi="Arial" w:cs="Arial"/>
          <w:bCs/>
          <w:sz w:val="21"/>
          <w:szCs w:val="21"/>
        </w:rPr>
        <w:t xml:space="preserve">que inexistem fatos impeditivos para sua habilitação no certame, ciente da obrigatoriedade de declarar ocorrências posteriores; </w:t>
      </w:r>
    </w:p>
    <w:p w14:paraId="0729F1B2" w14:textId="77777777" w:rsidR="000F6EAB" w:rsidRPr="00B535C4" w:rsidRDefault="000F6EAB" w:rsidP="00E735C0">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r w:rsidRPr="00B535C4">
        <w:rPr>
          <w:rFonts w:ascii="Arial" w:hAnsi="Arial" w:cs="Arial"/>
          <w:bCs/>
          <w:sz w:val="21"/>
          <w:szCs w:val="21"/>
        </w:rPr>
        <w:t xml:space="preserve">que não emprega menor de 18 anos em trabalho noturno, perigoso ou insalubre e não emprega menor de 16 anos, salvo menor, a partir de 14 anos, na condição de aprendiz, nos termos do artigo 7°, XXXIII, da Constituição; </w:t>
      </w:r>
    </w:p>
    <w:p w14:paraId="6F29ECD6" w14:textId="77777777" w:rsidR="000F6EAB" w:rsidRPr="00B535C4" w:rsidRDefault="000F6EAB" w:rsidP="00E735C0">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r w:rsidRPr="00B535C4">
        <w:rPr>
          <w:rFonts w:ascii="Arial" w:hAnsi="Arial" w:cs="Arial"/>
          <w:bCs/>
          <w:sz w:val="21"/>
          <w:szCs w:val="21"/>
        </w:rPr>
        <w:t>que a proposta foi elaborada de forma independente, nos termos da Instrução Normativa SLTI/MP nº 2, de 16 de setembro de 2009.</w:t>
      </w:r>
    </w:p>
    <w:p w14:paraId="366FD045" w14:textId="77777777" w:rsidR="000F6EAB" w:rsidRPr="00B535C4" w:rsidRDefault="000F6EAB" w:rsidP="00E735C0">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r w:rsidRPr="00B535C4">
        <w:rPr>
          <w:rFonts w:ascii="Arial" w:hAnsi="Arial" w:cs="Arial"/>
          <w:bCs/>
          <w:sz w:val="21"/>
          <w:szCs w:val="21"/>
        </w:rPr>
        <w:lastRenderedPageBreak/>
        <w:t>que não possui, em sua cadeia produtiva, empregados executando trabalho degradante ou forçado, observando o disposto nos incisos III e IV do art. 1º e no inciso III do art. 5º da Constituição Federal;</w:t>
      </w:r>
    </w:p>
    <w:p w14:paraId="7A95AAB9" w14:textId="77777777" w:rsidR="000F6EAB" w:rsidRPr="00B535C4" w:rsidRDefault="000F6EAB" w:rsidP="00E735C0">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r w:rsidRPr="00B535C4">
        <w:rPr>
          <w:rFonts w:ascii="Arial" w:hAnsi="Arial" w:cs="Arial"/>
          <w:bCs/>
          <w:sz w:val="21"/>
          <w:szCs w:val="21"/>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5AC37C3B" w14:textId="39C6FA28" w:rsidR="000F6EAB" w:rsidRPr="00B535C4" w:rsidRDefault="000F6EAB" w:rsidP="00E735C0">
      <w:pPr>
        <w:widowControl/>
        <w:numPr>
          <w:ilvl w:val="1"/>
          <w:numId w:val="1"/>
        </w:numPr>
        <w:tabs>
          <w:tab w:val="left" w:pos="851"/>
        </w:tabs>
        <w:autoSpaceDE w:val="0"/>
        <w:snapToGrid w:val="0"/>
        <w:spacing w:line="360" w:lineRule="auto"/>
        <w:ind w:left="0" w:right="-1" w:firstLine="0"/>
        <w:jc w:val="both"/>
        <w:rPr>
          <w:rFonts w:ascii="Arial" w:hAnsi="Arial" w:cs="Arial"/>
          <w:bCs/>
          <w:color w:val="000000"/>
          <w:sz w:val="21"/>
          <w:szCs w:val="21"/>
        </w:rPr>
      </w:pPr>
      <w:r w:rsidRPr="00B535C4">
        <w:rPr>
          <w:rFonts w:ascii="Arial" w:hAnsi="Arial" w:cs="Arial"/>
          <w:color w:val="000000"/>
          <w:sz w:val="21"/>
          <w:szCs w:val="21"/>
        </w:rPr>
        <w:t>A declaração falsa relativa ao cumprimento de qualquer condição sujeitará o licitante às sanções previstas em lei e neste Edital.</w:t>
      </w:r>
    </w:p>
    <w:p w14:paraId="2177AD5F" w14:textId="77777777" w:rsidR="00F658E3" w:rsidRPr="00B535C4" w:rsidRDefault="00F658E3" w:rsidP="00E735C0">
      <w:pPr>
        <w:widowControl/>
        <w:tabs>
          <w:tab w:val="left" w:pos="851"/>
        </w:tabs>
        <w:autoSpaceDE w:val="0"/>
        <w:snapToGrid w:val="0"/>
        <w:spacing w:line="360" w:lineRule="auto"/>
        <w:ind w:right="-1"/>
        <w:jc w:val="both"/>
        <w:rPr>
          <w:rFonts w:ascii="Arial" w:hAnsi="Arial" w:cs="Arial"/>
          <w:bCs/>
          <w:color w:val="000000"/>
          <w:sz w:val="21"/>
          <w:szCs w:val="21"/>
        </w:rPr>
      </w:pPr>
    </w:p>
    <w:p w14:paraId="48D043DB" w14:textId="77777777" w:rsidR="000F6EAB" w:rsidRPr="00B535C4" w:rsidRDefault="000F6EAB" w:rsidP="00E735C0">
      <w:pPr>
        <w:pStyle w:val="Nivel01"/>
        <w:tabs>
          <w:tab w:val="clear" w:pos="567"/>
          <w:tab w:val="left" w:pos="851"/>
        </w:tabs>
        <w:spacing w:before="0" w:line="360" w:lineRule="auto"/>
        <w:ind w:left="0" w:right="-1" w:firstLine="0"/>
        <w:rPr>
          <w:rFonts w:ascii="Arial" w:hAnsi="Arial" w:cs="Arial"/>
          <w:sz w:val="21"/>
          <w:szCs w:val="21"/>
        </w:rPr>
      </w:pPr>
      <w:r w:rsidRPr="00B535C4">
        <w:rPr>
          <w:rFonts w:ascii="Arial" w:hAnsi="Arial" w:cs="Arial"/>
          <w:sz w:val="21"/>
          <w:szCs w:val="21"/>
        </w:rPr>
        <w:t>DA APRESENTAÇÃO DA PROPOSTA E DOS DOCUMENTOS DE HABILITAÇÃO</w:t>
      </w:r>
    </w:p>
    <w:p w14:paraId="78C7F2A9"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color w:val="000000" w:themeColor="text1"/>
          <w:sz w:val="21"/>
          <w:szCs w:val="21"/>
        </w:rPr>
      </w:pPr>
      <w:r w:rsidRPr="00B535C4">
        <w:rPr>
          <w:rFonts w:ascii="Arial" w:hAnsi="Arial" w:cs="Arial"/>
          <w:color w:val="000000" w:themeColor="text1"/>
          <w:sz w:val="21"/>
          <w:szCs w:val="21"/>
        </w:rPr>
        <w:t xml:space="preserve">Os licitantes </w:t>
      </w:r>
      <w:r w:rsidRPr="00B535C4">
        <w:rPr>
          <w:rFonts w:ascii="Arial" w:hAnsi="Arial" w:cs="Arial"/>
          <w:color w:val="000000"/>
          <w:sz w:val="21"/>
          <w:szCs w:val="21"/>
        </w:rPr>
        <w:t>encaminharão, exclusivamente por meio do sistema, concomitantemente com os documentos de habilitação exigidos no edital, proposta com a descrição do objeto ofertado e o preço, até a data e o horário estabelecidos para abertura da sessão pública</w:t>
      </w:r>
      <w:r w:rsidRPr="00B535C4">
        <w:rPr>
          <w:rFonts w:ascii="Arial" w:hAnsi="Arial" w:cs="Arial"/>
          <w:color w:val="000000" w:themeColor="text1"/>
          <w:sz w:val="21"/>
          <w:szCs w:val="21"/>
        </w:rPr>
        <w:t xml:space="preserve">, quando, então, encerrar-se-á automaticamente a etapa de envio dessa documentação. </w:t>
      </w:r>
    </w:p>
    <w:p w14:paraId="29B52FE3"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color w:val="000000" w:themeColor="text1"/>
          <w:sz w:val="21"/>
          <w:szCs w:val="21"/>
        </w:rPr>
      </w:pPr>
      <w:r w:rsidRPr="00B535C4">
        <w:rPr>
          <w:rFonts w:ascii="Arial" w:hAnsi="Arial" w:cs="Arial"/>
          <w:color w:val="000000"/>
          <w:sz w:val="21"/>
          <w:szCs w:val="21"/>
        </w:rPr>
        <w:t>O envio da proposta, acompanhada dos documentos de habilitação exigidos neste Edital, ocorrerá por meio de chave de acesso e senha.</w:t>
      </w:r>
    </w:p>
    <w:p w14:paraId="26FADFEC"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color w:val="000000" w:themeColor="text1"/>
          <w:sz w:val="21"/>
          <w:szCs w:val="21"/>
        </w:rPr>
      </w:pPr>
      <w:r w:rsidRPr="00B535C4">
        <w:rPr>
          <w:rFonts w:ascii="Arial" w:hAnsi="Arial" w:cs="Arial"/>
          <w:color w:val="000000" w:themeColor="text1"/>
          <w:sz w:val="21"/>
          <w:szCs w:val="21"/>
        </w:rPr>
        <w:t>Os licitantes poderão deixar de apresentar os documentos de habilitação que constem do SICAF, assegurado aos demais licitantes o direito de acesso aos dados constantes dos sistemas.</w:t>
      </w:r>
    </w:p>
    <w:p w14:paraId="016D2D04"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color w:val="000000" w:themeColor="text1"/>
          <w:sz w:val="21"/>
          <w:szCs w:val="21"/>
        </w:rPr>
      </w:pPr>
      <w:r w:rsidRPr="00B535C4">
        <w:rPr>
          <w:rFonts w:ascii="Arial" w:eastAsia="Arial" w:hAnsi="Arial" w:cs="Arial"/>
          <w:sz w:val="21"/>
          <w:szCs w:val="21"/>
        </w:rPr>
        <w:t>As Microempresas e Empresas de Pequeno Porte deverão encaminhar a documentação de habilitação, ainda que haja alguma restrição de regularidade fiscal e trabalhista, nos termos do art. 43, § 1º da LC nº 123, de 2006.</w:t>
      </w:r>
    </w:p>
    <w:p w14:paraId="5464A27B"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33BA3316"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color w:val="000000" w:themeColor="text1"/>
          <w:sz w:val="21"/>
          <w:szCs w:val="21"/>
        </w:rPr>
      </w:pPr>
      <w:r w:rsidRPr="00B535C4">
        <w:rPr>
          <w:rFonts w:ascii="Arial" w:hAnsi="Arial" w:cs="Arial"/>
          <w:sz w:val="21"/>
          <w:szCs w:val="21"/>
        </w:rPr>
        <w:t xml:space="preserve">Até a abertura da sessão pública, os licitantes poderão retirar ou substituir </w:t>
      </w:r>
      <w:r w:rsidRPr="00B535C4">
        <w:rPr>
          <w:rFonts w:ascii="Arial" w:hAnsi="Arial" w:cs="Arial"/>
          <w:color w:val="000000"/>
          <w:sz w:val="21"/>
          <w:szCs w:val="21"/>
        </w:rPr>
        <w:t>a proposta e os documentos de habilitação anteriormente inseridos no sistema;</w:t>
      </w:r>
    </w:p>
    <w:p w14:paraId="09468F3D"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color w:val="000000" w:themeColor="text1"/>
          <w:sz w:val="21"/>
          <w:szCs w:val="21"/>
        </w:rPr>
      </w:pPr>
      <w:r w:rsidRPr="00B535C4">
        <w:rPr>
          <w:rFonts w:ascii="Arial" w:hAnsi="Arial" w:cs="Arial"/>
          <w:color w:val="000000"/>
          <w:sz w:val="21"/>
          <w:szCs w:val="21"/>
        </w:rPr>
        <w:t>Não será estabelecida, nessa etapa do certame, ordem de classificação entre as propostas apresentadas, o que somente ocorrerá após a realização dos procedimentos de negociação e julgamento da proposta.</w:t>
      </w:r>
    </w:p>
    <w:p w14:paraId="72F1CC22" w14:textId="0742CB04"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Os documentos que compõem a proposta e a habilitação do licitante melhor classificado somente serão disponibilizados para avaliação do pregoeiro e para acesso público após o encerramento do envio de lances.</w:t>
      </w:r>
    </w:p>
    <w:p w14:paraId="28730018" w14:textId="77777777" w:rsidR="00F658E3" w:rsidRPr="00B535C4" w:rsidRDefault="00F658E3" w:rsidP="00E735C0">
      <w:pPr>
        <w:widowControl/>
        <w:tabs>
          <w:tab w:val="left" w:pos="851"/>
        </w:tabs>
        <w:spacing w:line="360" w:lineRule="auto"/>
        <w:ind w:right="-1"/>
        <w:jc w:val="both"/>
        <w:rPr>
          <w:rFonts w:ascii="Arial" w:hAnsi="Arial" w:cs="Arial"/>
          <w:color w:val="000000"/>
          <w:sz w:val="21"/>
          <w:szCs w:val="21"/>
        </w:rPr>
      </w:pPr>
    </w:p>
    <w:p w14:paraId="146443D2" w14:textId="77777777" w:rsidR="000F6EAB" w:rsidRPr="00B535C4" w:rsidRDefault="000F6EAB" w:rsidP="00E735C0">
      <w:pPr>
        <w:pStyle w:val="Nivel01"/>
        <w:tabs>
          <w:tab w:val="clear" w:pos="567"/>
          <w:tab w:val="left" w:pos="851"/>
        </w:tabs>
        <w:spacing w:before="0" w:line="360" w:lineRule="auto"/>
        <w:ind w:left="0" w:right="-1" w:firstLine="0"/>
        <w:rPr>
          <w:rFonts w:ascii="Arial" w:hAnsi="Arial" w:cs="Arial"/>
          <w:sz w:val="21"/>
          <w:szCs w:val="21"/>
        </w:rPr>
      </w:pPr>
      <w:r w:rsidRPr="00B535C4">
        <w:rPr>
          <w:rFonts w:ascii="Arial" w:hAnsi="Arial" w:cs="Arial"/>
          <w:sz w:val="21"/>
          <w:szCs w:val="21"/>
        </w:rPr>
        <w:t>DO PREENCHIMENTO DA PROPOSTA</w:t>
      </w:r>
    </w:p>
    <w:p w14:paraId="658A8C94"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O licitante deverá enviar sua proposta mediante o preenchimento, no sistema eletrônico, dos seguintes campos:</w:t>
      </w:r>
    </w:p>
    <w:p w14:paraId="0F3FF9F0" w14:textId="77777777" w:rsidR="000F6EAB" w:rsidRPr="00B535C4" w:rsidRDefault="000F6EAB" w:rsidP="00E735C0">
      <w:pPr>
        <w:widowControl/>
        <w:numPr>
          <w:ilvl w:val="2"/>
          <w:numId w:val="1"/>
        </w:numPr>
        <w:tabs>
          <w:tab w:val="left" w:pos="851"/>
        </w:tabs>
        <w:autoSpaceDE w:val="0"/>
        <w:snapToGrid w:val="0"/>
        <w:spacing w:line="360" w:lineRule="auto"/>
        <w:ind w:left="0" w:right="-1" w:firstLine="0"/>
        <w:jc w:val="both"/>
        <w:rPr>
          <w:rFonts w:ascii="Arial" w:hAnsi="Arial" w:cs="Arial"/>
          <w:i/>
          <w:sz w:val="21"/>
          <w:szCs w:val="21"/>
        </w:rPr>
      </w:pPr>
      <w:r w:rsidRPr="00B535C4">
        <w:rPr>
          <w:rFonts w:ascii="Arial" w:hAnsi="Arial" w:cs="Arial"/>
          <w:bCs/>
          <w:iCs/>
          <w:color w:val="000000"/>
          <w:sz w:val="21"/>
          <w:szCs w:val="21"/>
        </w:rPr>
        <w:lastRenderedPageBreak/>
        <w:t>Valor global do item</w:t>
      </w:r>
      <w:r w:rsidRPr="00B535C4">
        <w:rPr>
          <w:rFonts w:ascii="Arial" w:hAnsi="Arial" w:cs="Arial"/>
          <w:bCs/>
          <w:i/>
          <w:iCs/>
          <w:sz w:val="21"/>
          <w:szCs w:val="21"/>
        </w:rPr>
        <w:t>.</w:t>
      </w:r>
    </w:p>
    <w:p w14:paraId="24641C71" w14:textId="77777777" w:rsidR="000F6EAB" w:rsidRPr="00B535C4" w:rsidRDefault="000F6EAB" w:rsidP="00E735C0">
      <w:pPr>
        <w:widowControl/>
        <w:numPr>
          <w:ilvl w:val="2"/>
          <w:numId w:val="1"/>
        </w:numPr>
        <w:tabs>
          <w:tab w:val="left" w:pos="851"/>
        </w:tabs>
        <w:autoSpaceDE w:val="0"/>
        <w:snapToGrid w:val="0"/>
        <w:spacing w:line="360" w:lineRule="auto"/>
        <w:ind w:left="0" w:right="-1" w:firstLine="0"/>
        <w:jc w:val="both"/>
        <w:rPr>
          <w:rFonts w:ascii="Arial" w:hAnsi="Arial" w:cs="Arial"/>
          <w:iCs/>
          <w:sz w:val="21"/>
          <w:szCs w:val="21"/>
        </w:rPr>
      </w:pPr>
      <w:r w:rsidRPr="00B535C4">
        <w:rPr>
          <w:rFonts w:ascii="Arial" w:hAnsi="Arial" w:cs="Arial"/>
          <w:bCs/>
          <w:iCs/>
          <w:color w:val="000000"/>
          <w:sz w:val="21"/>
          <w:szCs w:val="21"/>
        </w:rPr>
        <w:t>Descrição detalhada do objeto, conforme especificação do Termo de Referência</w:t>
      </w:r>
      <w:r w:rsidRPr="00B535C4">
        <w:rPr>
          <w:rFonts w:ascii="Arial" w:hAnsi="Arial" w:cs="Arial"/>
          <w:iCs/>
          <w:sz w:val="21"/>
          <w:szCs w:val="21"/>
        </w:rPr>
        <w:t xml:space="preserve">; </w:t>
      </w:r>
    </w:p>
    <w:p w14:paraId="2FA3F3FE"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Todas as especificações do objeto contidas na proposta vinculam a Contratada.</w:t>
      </w:r>
    </w:p>
    <w:p w14:paraId="3FD4220D"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 xml:space="preserve">Nos valores propostos estarão inclusos todos os custos operacionais, encargos previdenciários, trabalhistas, tributários, comerciais e quaisquer outros que incidam direta ou indiretamente </w:t>
      </w:r>
      <w:r w:rsidRPr="00B535C4">
        <w:rPr>
          <w:rFonts w:ascii="Arial" w:hAnsi="Arial" w:cs="Arial"/>
          <w:sz w:val="21"/>
          <w:szCs w:val="21"/>
        </w:rPr>
        <w:t>na prestação dos serviços, apurados mediante o preenchimento do modelo de Planilha de Custos, cronograma físico-financeiro e BDI, conforme anexo deste Edital</w:t>
      </w:r>
      <w:r w:rsidRPr="00B535C4">
        <w:rPr>
          <w:rFonts w:ascii="Arial" w:hAnsi="Arial" w:cs="Arial"/>
          <w:color w:val="000000"/>
          <w:sz w:val="21"/>
          <w:szCs w:val="21"/>
        </w:rPr>
        <w:t>.</w:t>
      </w:r>
    </w:p>
    <w:p w14:paraId="482B3134" w14:textId="77777777" w:rsidR="000F6EAB" w:rsidRPr="00B535C4" w:rsidRDefault="000F6EAB" w:rsidP="00E735C0">
      <w:pPr>
        <w:widowControl/>
        <w:numPr>
          <w:ilvl w:val="2"/>
          <w:numId w:val="1"/>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sz w:val="21"/>
          <w:szCs w:val="21"/>
        </w:rPr>
        <w:t xml:space="preserve">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w:t>
      </w:r>
      <w:r w:rsidRPr="00B535C4">
        <w:rPr>
          <w:rFonts w:ascii="Arial" w:hAnsi="Arial" w:cs="Arial"/>
          <w:color w:val="000000" w:themeColor="text1"/>
          <w:sz w:val="21"/>
          <w:szCs w:val="21"/>
        </w:rPr>
        <w:t>inicialmente em sua proposta não seja satisfatório para o atendimento do objeto da licitação, exceto quando ocorrer algum dos eventos arrolados nos incisos do §1° do artigo 57 da Lei n° 8.666, de 1993.</w:t>
      </w:r>
    </w:p>
    <w:p w14:paraId="3C0B619F" w14:textId="77777777" w:rsidR="000F6EAB" w:rsidRPr="00B535C4" w:rsidRDefault="000F6EAB" w:rsidP="00E735C0">
      <w:pPr>
        <w:widowControl/>
        <w:numPr>
          <w:ilvl w:val="2"/>
          <w:numId w:val="1"/>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themeColor="text1"/>
          <w:sz w:val="21"/>
          <w:szCs w:val="21"/>
        </w:rPr>
        <w:t xml:space="preserve">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 n.5/2017. </w:t>
      </w:r>
    </w:p>
    <w:p w14:paraId="1BACE06A"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sz w:val="21"/>
          <w:szCs w:val="21"/>
        </w:rPr>
      </w:pPr>
      <w:r w:rsidRPr="00B535C4">
        <w:rPr>
          <w:rFonts w:ascii="Arial" w:hAnsi="Arial" w:cs="Arial"/>
          <w:sz w:val="21"/>
          <w:szCs w:val="21"/>
        </w:rPr>
        <w:t>A empresa é a única responsável pela cotação correta dos encargos tributários. Em caso de erro ou cotação incompatível com o regime tributário a que se submete, serão adotadas as orientações a seguir:</w:t>
      </w:r>
    </w:p>
    <w:p w14:paraId="5229F934" w14:textId="77777777" w:rsidR="000F6EAB" w:rsidRPr="00B535C4" w:rsidRDefault="000F6EAB" w:rsidP="00E735C0">
      <w:pPr>
        <w:widowControl/>
        <w:numPr>
          <w:ilvl w:val="2"/>
          <w:numId w:val="1"/>
        </w:numPr>
        <w:tabs>
          <w:tab w:val="left" w:pos="851"/>
        </w:tabs>
        <w:spacing w:line="360" w:lineRule="auto"/>
        <w:ind w:left="0" w:right="-1" w:firstLine="0"/>
        <w:jc w:val="both"/>
        <w:rPr>
          <w:rFonts w:ascii="Arial" w:hAnsi="Arial" w:cs="Arial"/>
          <w:sz w:val="21"/>
          <w:szCs w:val="21"/>
        </w:rPr>
      </w:pPr>
      <w:r w:rsidRPr="00B535C4">
        <w:rPr>
          <w:rFonts w:ascii="Arial" w:hAnsi="Arial" w:cs="Arial"/>
          <w:sz w:val="21"/>
          <w:szCs w:val="21"/>
        </w:rPr>
        <w:t>cotação de percentual menor que o adequado: o percentual será mantido durante toda a execução contratual;</w:t>
      </w:r>
    </w:p>
    <w:p w14:paraId="2F4A30A9" w14:textId="77777777" w:rsidR="000F6EAB" w:rsidRPr="00B535C4" w:rsidRDefault="000F6EAB" w:rsidP="00E735C0">
      <w:pPr>
        <w:widowControl/>
        <w:numPr>
          <w:ilvl w:val="2"/>
          <w:numId w:val="1"/>
        </w:numPr>
        <w:tabs>
          <w:tab w:val="left" w:pos="851"/>
        </w:tabs>
        <w:spacing w:line="360" w:lineRule="auto"/>
        <w:ind w:left="0" w:right="-1" w:firstLine="0"/>
        <w:jc w:val="both"/>
        <w:rPr>
          <w:rFonts w:ascii="Arial" w:hAnsi="Arial" w:cs="Arial"/>
          <w:sz w:val="21"/>
          <w:szCs w:val="21"/>
        </w:rPr>
      </w:pPr>
      <w:r w:rsidRPr="00B535C4">
        <w:rPr>
          <w:rFonts w:ascii="Arial" w:hAnsi="Arial" w:cs="Arial"/>
          <w:sz w:val="21"/>
          <w:szCs w:val="21"/>
        </w:rPr>
        <w:t>cotação de percentual maior que o adequado: o excesso será suprimido, unilateralmente, da planilha e haverá glosa, quando do pagamento, e/ou redução, quando da repactuação, para fins de total ressarcimento do débito.</w:t>
      </w:r>
    </w:p>
    <w:p w14:paraId="4C398508"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sz w:val="21"/>
          <w:szCs w:val="21"/>
        </w:rPr>
        <w:t>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w:t>
      </w:r>
    </w:p>
    <w:p w14:paraId="55B1623D"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sz w:val="21"/>
          <w:szCs w:val="21"/>
        </w:rPr>
        <w:t>Independentemente do percentual de tributo inserido na planilha, no pagamento dos serviços, serão retidos na fonte os percentuais estabelecidos na legislação vigente.</w:t>
      </w:r>
    </w:p>
    <w:p w14:paraId="1112B24D"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sz w:val="21"/>
          <w:szCs w:val="21"/>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54EFC48"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12311480"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 xml:space="preserve">O prazo de validade da proposta não será inferior a 60 (sessenta dias) dias, a contar da data de sua apresentação. </w:t>
      </w:r>
    </w:p>
    <w:p w14:paraId="7FEC2AC4"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Os licitantes devem respeitar os preços máximos estabelecidos nas normas de regência de contratações públicas federais, quando participarem de licitações públicas;</w:t>
      </w:r>
    </w:p>
    <w:p w14:paraId="2231B138" w14:textId="5ED74F91" w:rsidR="000F6EAB" w:rsidRPr="00B535C4" w:rsidRDefault="000F6EAB" w:rsidP="00E735C0">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O descumprimento das regras supramencionadas pela Administração por parte dos contratados pode ensejar a fiscalização do Tribunal de Contas do Estado de Minas Gerais, Tribunal de Contas da União e demais órgãos de controle,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 preço na execução do contrato.</w:t>
      </w:r>
    </w:p>
    <w:p w14:paraId="05144605" w14:textId="77777777" w:rsidR="00F658E3" w:rsidRPr="00B535C4" w:rsidRDefault="00F658E3" w:rsidP="00E735C0">
      <w:pPr>
        <w:pStyle w:val="PargrafodaLista"/>
        <w:widowControl/>
        <w:tabs>
          <w:tab w:val="left" w:pos="851"/>
        </w:tabs>
        <w:spacing w:after="0" w:line="360" w:lineRule="auto"/>
        <w:ind w:left="0" w:right="-1"/>
        <w:contextualSpacing w:val="0"/>
        <w:jc w:val="both"/>
        <w:rPr>
          <w:rFonts w:ascii="Arial" w:hAnsi="Arial" w:cs="Arial"/>
          <w:color w:val="000000"/>
          <w:sz w:val="21"/>
          <w:szCs w:val="21"/>
        </w:rPr>
      </w:pPr>
    </w:p>
    <w:p w14:paraId="2B9D1634" w14:textId="77777777" w:rsidR="000F6EAB" w:rsidRPr="00B535C4" w:rsidRDefault="000F6EAB" w:rsidP="00E735C0">
      <w:pPr>
        <w:pStyle w:val="Nivel01"/>
        <w:tabs>
          <w:tab w:val="clear" w:pos="567"/>
          <w:tab w:val="left" w:pos="851"/>
        </w:tabs>
        <w:spacing w:before="0" w:line="360" w:lineRule="auto"/>
        <w:ind w:left="0" w:right="-1" w:firstLine="0"/>
        <w:rPr>
          <w:rFonts w:ascii="Arial" w:hAnsi="Arial" w:cs="Arial"/>
          <w:sz w:val="21"/>
          <w:szCs w:val="21"/>
        </w:rPr>
      </w:pPr>
      <w:r w:rsidRPr="00B535C4">
        <w:rPr>
          <w:rFonts w:ascii="Arial" w:hAnsi="Arial" w:cs="Arial"/>
          <w:color w:val="auto"/>
          <w:sz w:val="21"/>
          <w:szCs w:val="21"/>
        </w:rPr>
        <w:t xml:space="preserve">DA ABERTURA DA SESSÃO, CLASSIFICAÇÃO DAS PROPOSTAS E FORMULAÇÃO DE LANCES </w:t>
      </w:r>
    </w:p>
    <w:p w14:paraId="44699132"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A abertura da presente licitação dar-se-á em sessão pública, por meio de sistema eletrônico, na data, horário e local indicados neste Edital.</w:t>
      </w:r>
    </w:p>
    <w:p w14:paraId="20F40FDF"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 xml:space="preserve">O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14:paraId="4E119648" w14:textId="77777777" w:rsidR="000F6EAB" w:rsidRPr="00B535C4" w:rsidRDefault="000F6EAB" w:rsidP="00E735C0">
      <w:pPr>
        <w:widowControl/>
        <w:numPr>
          <w:ilvl w:val="2"/>
          <w:numId w:val="1"/>
        </w:numPr>
        <w:tabs>
          <w:tab w:val="left" w:pos="851"/>
          <w:tab w:val="left" w:pos="1440"/>
        </w:tabs>
        <w:autoSpaceDE w:val="0"/>
        <w:snapToGrid w:val="0"/>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Também será desclassificada a proposta que identifique o licitante.</w:t>
      </w:r>
    </w:p>
    <w:p w14:paraId="13BF31CF" w14:textId="13AD7AD0" w:rsidR="000F6EAB" w:rsidRPr="00B535C4" w:rsidRDefault="000F6EAB" w:rsidP="00E735C0">
      <w:pPr>
        <w:widowControl/>
        <w:numPr>
          <w:ilvl w:val="3"/>
          <w:numId w:val="1"/>
        </w:numPr>
        <w:tabs>
          <w:tab w:val="left" w:pos="851"/>
          <w:tab w:val="left" w:pos="1440"/>
        </w:tabs>
        <w:autoSpaceDE w:val="0"/>
        <w:snapToGrid w:val="0"/>
        <w:spacing w:line="360" w:lineRule="auto"/>
        <w:ind w:left="0" w:right="-1" w:firstLine="0"/>
        <w:jc w:val="both"/>
        <w:rPr>
          <w:rFonts w:ascii="Arial" w:hAnsi="Arial" w:cs="Arial"/>
          <w:color w:val="000000"/>
          <w:sz w:val="21"/>
          <w:szCs w:val="21"/>
        </w:rPr>
      </w:pPr>
      <w:r w:rsidRPr="00B535C4">
        <w:rPr>
          <w:rFonts w:ascii="Arial" w:hAnsi="Arial" w:cs="Arial"/>
          <w:color w:val="222222"/>
          <w:sz w:val="21"/>
          <w:szCs w:val="21"/>
          <w:shd w:val="clear" w:color="auto" w:fill="FFFFFF"/>
        </w:rPr>
        <w:t xml:space="preserve">A desclassificação prevista no item acima, se refere à proposta online que é preenchida nos campos de “Marca”, “Fabricante” e “Descrição Detalhada do Objeto Ofertado” no sistema </w:t>
      </w:r>
      <w:hyperlink r:id="rId14" w:history="1">
        <w:r w:rsidR="00F658E3" w:rsidRPr="00B535C4">
          <w:rPr>
            <w:rStyle w:val="Hyperlink"/>
            <w:rFonts w:ascii="Arial" w:hAnsi="Arial" w:cs="Arial"/>
            <w:sz w:val="21"/>
            <w:szCs w:val="21"/>
            <w:shd w:val="clear" w:color="auto" w:fill="FFFFFF"/>
          </w:rPr>
          <w:t>Compras.gov</w:t>
        </w:r>
      </w:hyperlink>
      <w:r w:rsidRPr="00B535C4">
        <w:rPr>
          <w:rFonts w:ascii="Arial" w:hAnsi="Arial" w:cs="Arial"/>
          <w:color w:val="222222"/>
          <w:sz w:val="21"/>
          <w:szCs w:val="21"/>
          <w:shd w:val="clear" w:color="auto" w:fill="FFFFFF"/>
        </w:rPr>
        <w:t>. A proposta que será anexada ao sistema, através de upload de arquivo no formato digital, deverá ser identificada, conforme modelo de proposta no Anexo II do edital.</w:t>
      </w:r>
    </w:p>
    <w:p w14:paraId="28E68A06" w14:textId="77777777" w:rsidR="000F6EAB" w:rsidRPr="00B535C4" w:rsidRDefault="000F6EAB" w:rsidP="00E735C0">
      <w:pPr>
        <w:widowControl/>
        <w:numPr>
          <w:ilvl w:val="2"/>
          <w:numId w:val="1"/>
        </w:numPr>
        <w:tabs>
          <w:tab w:val="left" w:pos="851"/>
          <w:tab w:val="left" w:pos="1440"/>
        </w:tabs>
        <w:autoSpaceDE w:val="0"/>
        <w:snapToGrid w:val="0"/>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A desclassificação será sempre fundamentada e registrada no sistema, com acompanhamento em tempo real por todos os participantes.</w:t>
      </w:r>
    </w:p>
    <w:p w14:paraId="2F49C805" w14:textId="77777777" w:rsidR="000F6EAB" w:rsidRPr="00B535C4" w:rsidRDefault="000F6EAB" w:rsidP="00E735C0">
      <w:pPr>
        <w:widowControl/>
        <w:numPr>
          <w:ilvl w:val="2"/>
          <w:numId w:val="1"/>
        </w:numPr>
        <w:tabs>
          <w:tab w:val="left" w:pos="851"/>
          <w:tab w:val="left" w:pos="1440"/>
        </w:tabs>
        <w:autoSpaceDE w:val="0"/>
        <w:snapToGrid w:val="0"/>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A não desclassificação da proposta não impede o seu julgamento definitivo em sentido contrário, levado a efeito na fase de aceitação.</w:t>
      </w:r>
    </w:p>
    <w:p w14:paraId="3C8B385D"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O sistema ordenará automaticamente as propostas classificadas, sendo que somente estas participarão da fase de lances.</w:t>
      </w:r>
    </w:p>
    <w:p w14:paraId="43FE2BBD"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O sistema disponibilizará campo próprio para troca de mensagens entre o Pregoeiro e os licitantes.</w:t>
      </w:r>
    </w:p>
    <w:p w14:paraId="08E0D757"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lastRenderedPageBreak/>
        <w:t xml:space="preserve">Iniciada a etapa competitiva, os licitantes deverão encaminhar lances exclusivamente por meio do sistema eletrônico, sendo imediatamente informados do seu recebimento e do valor consignado no registro. </w:t>
      </w:r>
    </w:p>
    <w:p w14:paraId="34B1EABD" w14:textId="77777777" w:rsidR="000F6EAB" w:rsidRPr="00B535C4" w:rsidRDefault="000F6EAB" w:rsidP="00E735C0">
      <w:pPr>
        <w:widowControl/>
        <w:numPr>
          <w:ilvl w:val="2"/>
          <w:numId w:val="1"/>
        </w:numPr>
        <w:tabs>
          <w:tab w:val="left" w:pos="851"/>
          <w:tab w:val="left" w:pos="1440"/>
        </w:tabs>
        <w:autoSpaceDE w:val="0"/>
        <w:snapToGrid w:val="0"/>
        <w:spacing w:line="360" w:lineRule="auto"/>
        <w:ind w:left="0" w:right="-1" w:firstLine="0"/>
        <w:jc w:val="both"/>
        <w:rPr>
          <w:rFonts w:ascii="Arial" w:hAnsi="Arial" w:cs="Arial"/>
          <w:sz w:val="21"/>
          <w:szCs w:val="21"/>
        </w:rPr>
      </w:pPr>
      <w:r w:rsidRPr="00B535C4">
        <w:rPr>
          <w:rFonts w:ascii="Arial" w:hAnsi="Arial" w:cs="Arial"/>
          <w:sz w:val="21"/>
          <w:szCs w:val="21"/>
        </w:rPr>
        <w:t>O lance deverá ser ofertado pelo valor global do item.</w:t>
      </w:r>
    </w:p>
    <w:p w14:paraId="28872F1A"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Os licitantes poderão oferecer lances sucessivos, observando o horário fixado para abertura da sessão e as regras estabelecidas no Edital.</w:t>
      </w:r>
    </w:p>
    <w:p w14:paraId="6526B523"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sz w:val="21"/>
          <w:szCs w:val="21"/>
        </w:rPr>
        <w:t>O licitante somente poderá oferecer lance de valor inferior ao último por ele ofertado e registrado pelo sistema.</w:t>
      </w:r>
    </w:p>
    <w:p w14:paraId="45EE92B0" w14:textId="014D32C4"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iCs/>
          <w:sz w:val="21"/>
          <w:szCs w:val="21"/>
        </w:rPr>
      </w:pPr>
      <w:r w:rsidRPr="00B535C4">
        <w:rPr>
          <w:rFonts w:ascii="Arial" w:hAnsi="Arial" w:cs="Arial"/>
          <w:iCs/>
          <w:sz w:val="21"/>
          <w:szCs w:val="21"/>
        </w:rPr>
        <w:t xml:space="preserve">O intervalo mínimo de diferença de valores entre os lances, que incidirá tanto em relação aos lances intermediários, quanto em relação à proposta que cobrir a melhor oferta, </w:t>
      </w:r>
      <w:r w:rsidRPr="00B535C4">
        <w:rPr>
          <w:rFonts w:ascii="Arial" w:hAnsi="Arial" w:cs="Arial"/>
          <w:b/>
          <w:bCs/>
          <w:iCs/>
          <w:sz w:val="21"/>
          <w:szCs w:val="21"/>
        </w:rPr>
        <w:t>deverá ser R$ 50,00 (cinquenta reais)</w:t>
      </w:r>
      <w:r w:rsidRPr="00B535C4">
        <w:rPr>
          <w:rFonts w:ascii="Arial" w:hAnsi="Arial" w:cs="Arial"/>
          <w:iCs/>
          <w:sz w:val="21"/>
          <w:szCs w:val="21"/>
        </w:rPr>
        <w:t>.</w:t>
      </w:r>
    </w:p>
    <w:p w14:paraId="6C7E3D2E" w14:textId="67238064"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iCs/>
          <w:sz w:val="21"/>
          <w:szCs w:val="21"/>
        </w:rPr>
      </w:pPr>
      <w:r w:rsidRPr="00B535C4">
        <w:rPr>
          <w:rFonts w:ascii="Arial" w:hAnsi="Arial" w:cs="Arial"/>
          <w:sz w:val="21"/>
          <w:szCs w:val="21"/>
        </w:rPr>
        <w:t>Será adotado para o envio de lances no pregão eletrônico o modo de disputa “aberto”, em que os licitantes apresentarão lances públicos e sucessivos, com prorrogações.</w:t>
      </w:r>
    </w:p>
    <w:p w14:paraId="41FE0659" w14:textId="78090DFF"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iCs/>
          <w:sz w:val="21"/>
          <w:szCs w:val="21"/>
        </w:rPr>
      </w:pPr>
      <w:r w:rsidRPr="00B535C4">
        <w:rPr>
          <w:rFonts w:ascii="Arial" w:hAnsi="Arial" w:cs="Arial"/>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494648E4" w14:textId="2785D3B5"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iCs/>
          <w:sz w:val="21"/>
          <w:szCs w:val="21"/>
        </w:rPr>
      </w:pPr>
      <w:r w:rsidRPr="00B535C4">
        <w:rPr>
          <w:rFonts w:ascii="Arial" w:hAnsi="Arial" w:cs="Arial"/>
          <w:sz w:val="21"/>
          <w:szCs w:val="21"/>
        </w:rPr>
        <w:t>A prorrogação automática da etapa de lances, de que trata o item anterior, será de dois minutos e ocorrerá sucessivamente sempre que houver lances enviados nesse período de prorrogação, inclusive no caso de lances intermediários.</w:t>
      </w:r>
    </w:p>
    <w:p w14:paraId="28673463" w14:textId="76E1E87D"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iCs/>
          <w:sz w:val="21"/>
          <w:szCs w:val="21"/>
        </w:rPr>
      </w:pPr>
      <w:r w:rsidRPr="00B535C4">
        <w:rPr>
          <w:rFonts w:ascii="Arial" w:hAnsi="Arial" w:cs="Arial"/>
          <w:sz w:val="21"/>
          <w:szCs w:val="21"/>
        </w:rPr>
        <w:t>Não havendo novos lances na forma estabelecida nos itens anteriores, a sessão pública encerrar-se-á automaticamente.</w:t>
      </w:r>
    </w:p>
    <w:p w14:paraId="1A51807A"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iCs/>
          <w:sz w:val="21"/>
          <w:szCs w:val="21"/>
        </w:rPr>
      </w:pPr>
      <w:r w:rsidRPr="00B535C4">
        <w:rPr>
          <w:rFonts w:ascii="Arial" w:hAnsi="Arial" w:cs="Arial"/>
          <w:sz w:val="21"/>
          <w:szCs w:val="21"/>
        </w:rPr>
        <w:t>Encerrada a fase competitiva sem que haja a prorrogação automática pelo sistema, poderá o pregoeiro, assessorado pela equipe de apoio, justificadamente, admitir o reinício da sessão pública de lances, em prol da consecução do melhor preço.</w:t>
      </w:r>
    </w:p>
    <w:p w14:paraId="43BA78E0" w14:textId="77777777" w:rsidR="000F6EAB" w:rsidRPr="00B535C4" w:rsidRDefault="000F6EAB" w:rsidP="00E735C0">
      <w:pPr>
        <w:pStyle w:val="PargrafodaLista"/>
        <w:widowControl/>
        <w:numPr>
          <w:ilvl w:val="1"/>
          <w:numId w:val="14"/>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 xml:space="preserve">Não serão aceitos dois ou mais lances de mesmo valor, prevalecendo aquele que for recebido e registrado em primeiro lugar. </w:t>
      </w:r>
    </w:p>
    <w:p w14:paraId="63BBF7D3" w14:textId="77777777" w:rsidR="000F6EAB" w:rsidRPr="00B535C4" w:rsidRDefault="000F6EAB" w:rsidP="00E735C0">
      <w:pPr>
        <w:pStyle w:val="PargrafodaLista"/>
        <w:widowControl/>
        <w:numPr>
          <w:ilvl w:val="1"/>
          <w:numId w:val="14"/>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 xml:space="preserve">Durante o transcurso da sessão pública, os licitantes serão informados, em tempo real, do valor do menor lance registrado, vedada a identificação do licitante. </w:t>
      </w:r>
    </w:p>
    <w:p w14:paraId="3D1F3A4F" w14:textId="77777777" w:rsidR="000F6EAB" w:rsidRPr="00B535C4" w:rsidRDefault="000F6EAB" w:rsidP="00E735C0">
      <w:pPr>
        <w:pStyle w:val="PargrafodaLista"/>
        <w:widowControl/>
        <w:numPr>
          <w:ilvl w:val="1"/>
          <w:numId w:val="14"/>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 xml:space="preserve">No caso de desconexão com o Pregoeiro, no decorrer da etapa competitiva do Pregão, o sistema eletrônico poderá permanecer acessível aos licitantes para a recepção dos lances. </w:t>
      </w:r>
    </w:p>
    <w:p w14:paraId="720CCEAD"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Pr="00B535C4">
        <w:rPr>
          <w:rFonts w:ascii="Arial" w:hAnsi="Arial" w:cs="Arial"/>
          <w:color w:val="000000" w:themeColor="text1"/>
          <w:sz w:val="21"/>
          <w:szCs w:val="21"/>
        </w:rPr>
        <w:t>.</w:t>
      </w:r>
      <w:r w:rsidRPr="00B535C4">
        <w:rPr>
          <w:rFonts w:ascii="Arial" w:hAnsi="Arial" w:cs="Arial"/>
          <w:color w:val="000000"/>
          <w:sz w:val="21"/>
          <w:szCs w:val="21"/>
        </w:rPr>
        <w:t xml:space="preserve"> </w:t>
      </w:r>
    </w:p>
    <w:p w14:paraId="7061A4DA"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 xml:space="preserve">O Critério de julgamento adotado será o </w:t>
      </w:r>
      <w:r w:rsidRPr="00B535C4">
        <w:rPr>
          <w:rFonts w:ascii="Arial" w:hAnsi="Arial" w:cs="Arial"/>
          <w:iCs/>
          <w:sz w:val="21"/>
          <w:szCs w:val="21"/>
        </w:rPr>
        <w:t>menor preço</w:t>
      </w:r>
      <w:r w:rsidRPr="00B535C4">
        <w:rPr>
          <w:rFonts w:ascii="Arial" w:hAnsi="Arial" w:cs="Arial"/>
          <w:color w:val="000000"/>
          <w:sz w:val="21"/>
          <w:szCs w:val="21"/>
        </w:rPr>
        <w:t xml:space="preserve">, conforme definido neste Edital e seus anexos. </w:t>
      </w:r>
    </w:p>
    <w:p w14:paraId="6CFE2F83"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eastAsia="Zurich BT" w:hAnsi="Arial" w:cs="Arial"/>
          <w:sz w:val="21"/>
          <w:szCs w:val="21"/>
        </w:rPr>
      </w:pPr>
      <w:r w:rsidRPr="00B535C4">
        <w:rPr>
          <w:rFonts w:ascii="Arial" w:hAnsi="Arial" w:cs="Arial"/>
          <w:color w:val="000000" w:themeColor="text1"/>
          <w:sz w:val="21"/>
          <w:szCs w:val="21"/>
        </w:rPr>
        <w:t>Caso o licitante não apresente lances, concorrerá com o valor de sua proposta.</w:t>
      </w:r>
    </w:p>
    <w:p w14:paraId="6E719937"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lastRenderedPageBreak/>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w:t>
      </w:r>
      <w:r w:rsidRPr="00B535C4">
        <w:rPr>
          <w:rFonts w:ascii="Arial" w:eastAsia="Zurich BT" w:hAnsi="Arial" w:cs="Arial"/>
          <w:sz w:val="21"/>
          <w:szCs w:val="21"/>
        </w:rPr>
        <w:t>regulamentada pelo Decreto nº 8.538, de 2015.</w:t>
      </w:r>
    </w:p>
    <w:p w14:paraId="170FD116"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 xml:space="preserve">Nessas condições, as propostas de microempresas e empresas de pequeno porte que se encontrarem na faixa de até 5% (cinco por cento) acima da </w:t>
      </w:r>
      <w:r w:rsidRPr="00B535C4">
        <w:rPr>
          <w:rFonts w:ascii="Arial" w:hAnsi="Arial" w:cs="Arial"/>
          <w:color w:val="000000" w:themeColor="text1"/>
          <w:sz w:val="21"/>
          <w:szCs w:val="21"/>
        </w:rPr>
        <w:t>melhor proposta ou melhor lance</w:t>
      </w:r>
      <w:r w:rsidRPr="00B535C4">
        <w:rPr>
          <w:rFonts w:ascii="Arial" w:hAnsi="Arial" w:cs="Arial"/>
          <w:color w:val="000000"/>
          <w:sz w:val="21"/>
          <w:szCs w:val="21"/>
        </w:rPr>
        <w:t xml:space="preserve"> serão consideradas empatadas com a primeira colocada.</w:t>
      </w:r>
    </w:p>
    <w:p w14:paraId="54D50771"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0B8B5AB6"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C23B7BA"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14C62F2"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eastAsia="Arial" w:hAnsi="Arial" w:cs="Arial"/>
          <w:sz w:val="21"/>
          <w:szCs w:val="21"/>
        </w:rPr>
        <w:t xml:space="preserve">Só poderá haver empate entre propostas iguais (não seguidas de lances), ou entre lances finais da fase fechada do modo de disputa aberto e fechado. </w:t>
      </w:r>
    </w:p>
    <w:p w14:paraId="6A7C8181"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themeColor="text1"/>
          <w:sz w:val="21"/>
          <w:szCs w:val="21"/>
        </w:rPr>
        <w:t xml:space="preserve">Havendo </w:t>
      </w:r>
      <w:r w:rsidRPr="00B535C4">
        <w:rPr>
          <w:rFonts w:ascii="Arial" w:eastAsia="Arial" w:hAnsi="Arial" w:cs="Arial"/>
          <w:sz w:val="21"/>
          <w:szCs w:val="21"/>
        </w:rPr>
        <w:t>eventual</w:t>
      </w:r>
      <w:r w:rsidRPr="00B535C4">
        <w:rPr>
          <w:rFonts w:ascii="Arial" w:hAnsi="Arial" w:cs="Arial"/>
          <w:color w:val="000000" w:themeColor="text1"/>
          <w:sz w:val="21"/>
          <w:szCs w:val="21"/>
        </w:rPr>
        <w:t xml:space="preserve"> empate entre propostas ou lances</w:t>
      </w:r>
      <w:r w:rsidRPr="00B535C4">
        <w:rPr>
          <w:rFonts w:ascii="Arial" w:hAnsi="Arial" w:cs="Arial"/>
          <w:color w:val="000000"/>
          <w:sz w:val="21"/>
          <w:szCs w:val="21"/>
        </w:rPr>
        <w:t>, o critério de desempate será aquele previsto no art. 3º, § 2º, da Lei nº 8.666, de 1993, assegurando-se a preferência, sucessivamente, aos bens produzidos:</w:t>
      </w:r>
    </w:p>
    <w:p w14:paraId="4581166B"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no país;</w:t>
      </w:r>
    </w:p>
    <w:p w14:paraId="0445E309"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 xml:space="preserve">por empresas brasileiras; </w:t>
      </w:r>
    </w:p>
    <w:p w14:paraId="082393C9"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por empresas que invistam em pesquisa e no desenvolvimento de tecnologia no País;</w:t>
      </w:r>
    </w:p>
    <w:p w14:paraId="57E92C62"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por empresas que comprovem cumprimento de reserva de cargos prevista em lei para pessoa com deficiência ou para reabilitado da Previdência Social e que atendam às regras de acessibilidade previstas na legislação.</w:t>
      </w:r>
    </w:p>
    <w:p w14:paraId="27588571"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sz w:val="21"/>
          <w:szCs w:val="21"/>
        </w:rPr>
        <w:t xml:space="preserve">Persistindo </w:t>
      </w:r>
      <w:r w:rsidRPr="00B535C4">
        <w:rPr>
          <w:rFonts w:ascii="Arial" w:eastAsia="Arial" w:hAnsi="Arial" w:cs="Arial"/>
          <w:sz w:val="21"/>
          <w:szCs w:val="21"/>
        </w:rPr>
        <w:t xml:space="preserve">o empate, </w:t>
      </w:r>
      <w:r w:rsidRPr="00B535C4">
        <w:rPr>
          <w:rFonts w:ascii="Arial" w:hAnsi="Arial" w:cs="Arial"/>
          <w:color w:val="000000"/>
          <w:sz w:val="21"/>
          <w:szCs w:val="21"/>
        </w:rPr>
        <w:t>a proposta vencedora será sorteada pelo sistema eletrônico dentre as propostas ou os lances empatados</w:t>
      </w:r>
      <w:r w:rsidRPr="00B535C4">
        <w:rPr>
          <w:rFonts w:ascii="Arial" w:eastAsia="Arial" w:hAnsi="Arial" w:cs="Arial"/>
          <w:sz w:val="21"/>
          <w:szCs w:val="21"/>
        </w:rPr>
        <w:t>.</w:t>
      </w:r>
      <w:r w:rsidRPr="00B535C4">
        <w:rPr>
          <w:rFonts w:ascii="Arial" w:hAnsi="Arial" w:cs="Arial"/>
          <w:color w:val="000000"/>
          <w:sz w:val="21"/>
          <w:szCs w:val="21"/>
        </w:rPr>
        <w:t xml:space="preserve"> </w:t>
      </w:r>
    </w:p>
    <w:p w14:paraId="0A0411BA"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sz w:val="21"/>
          <w:szCs w:val="21"/>
        </w:rPr>
      </w:pPr>
      <w:r w:rsidRPr="00B535C4">
        <w:rPr>
          <w:rFonts w:ascii="Arial" w:hAnsi="Arial" w:cs="Arial"/>
          <w:sz w:val="21"/>
          <w:szCs w:val="21"/>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5928BF98"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A negociação será realizada por meio do sistema, podendo ser acompanhada pelos demais licitantes.</w:t>
      </w:r>
    </w:p>
    <w:p w14:paraId="0B4B1ED0"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lastRenderedPageBreak/>
        <w:t>O pregoeiro solicitará ao licitante melhor classificado que, no prazo de até 02 (duas) horas, envie a proposta readequada ao último lance ofertado após a negociação realizada, acompanhada, se for o caso, dos documentos complementares, quando necessários à confirmação daqueles exigidos neste Edital e já apresentados.</w:t>
      </w:r>
    </w:p>
    <w:p w14:paraId="5BE9B6F3" w14:textId="04077D15" w:rsidR="000F6EAB" w:rsidRPr="00B535C4" w:rsidRDefault="000F6EAB" w:rsidP="00E735C0">
      <w:pPr>
        <w:pStyle w:val="PargrafodaLista"/>
        <w:widowControl/>
        <w:numPr>
          <w:ilvl w:val="3"/>
          <w:numId w:val="1"/>
        </w:numPr>
        <w:tabs>
          <w:tab w:val="left" w:pos="851"/>
        </w:tabs>
        <w:spacing w:after="0" w:line="360" w:lineRule="auto"/>
        <w:ind w:left="0" w:right="-1" w:firstLine="0"/>
        <w:contextualSpacing w:val="0"/>
        <w:jc w:val="both"/>
        <w:rPr>
          <w:rStyle w:val="fontstyle01"/>
          <w:rFonts w:ascii="Arial" w:hAnsi="Arial" w:cs="Arial"/>
          <w:b w:val="0"/>
          <w:bCs w:val="0"/>
          <w:sz w:val="21"/>
          <w:szCs w:val="21"/>
        </w:rPr>
      </w:pPr>
      <w:r w:rsidRPr="00B535C4">
        <w:rPr>
          <w:rFonts w:ascii="Arial" w:hAnsi="Arial" w:cs="Arial"/>
          <w:color w:val="000000"/>
          <w:sz w:val="21"/>
          <w:szCs w:val="21"/>
        </w:rPr>
        <w:t xml:space="preserve">Na proposta readequada, juntamente com o valor total oferecido, deverá ser informado </w:t>
      </w:r>
      <w:r w:rsidR="00E86D5F" w:rsidRPr="00B535C4">
        <w:rPr>
          <w:rStyle w:val="fontstyle01"/>
          <w:rFonts w:ascii="Arial" w:hAnsi="Arial" w:cs="Arial"/>
          <w:sz w:val="21"/>
          <w:szCs w:val="21"/>
        </w:rPr>
        <w:t>O PERCENTUAL REFERENTE AO MATERIAL E O PERCENTUAL REFERENTE À MÃO DE OBRA</w:t>
      </w:r>
      <w:r w:rsidR="00E86D5F" w:rsidRPr="00B535C4">
        <w:rPr>
          <w:rStyle w:val="fontstyle01"/>
          <w:rFonts w:ascii="Arial" w:hAnsi="Arial" w:cs="Arial"/>
          <w:b w:val="0"/>
          <w:bCs w:val="0"/>
          <w:sz w:val="21"/>
          <w:szCs w:val="21"/>
        </w:rPr>
        <w:t xml:space="preserve"> (TOTALIZANDO 100%),</w:t>
      </w:r>
      <w:r w:rsidR="00FF68C2" w:rsidRPr="00B535C4">
        <w:rPr>
          <w:rStyle w:val="fontstyle01"/>
          <w:rFonts w:ascii="Arial" w:hAnsi="Arial" w:cs="Arial"/>
          <w:b w:val="0"/>
          <w:bCs w:val="0"/>
          <w:sz w:val="21"/>
          <w:szCs w:val="21"/>
        </w:rPr>
        <w:t xml:space="preserve"> </w:t>
      </w:r>
      <w:r w:rsidRPr="00B535C4">
        <w:rPr>
          <w:rStyle w:val="fontstyle01"/>
          <w:rFonts w:ascii="Arial" w:hAnsi="Arial" w:cs="Arial"/>
          <w:b w:val="0"/>
          <w:bCs w:val="0"/>
          <w:sz w:val="21"/>
          <w:szCs w:val="21"/>
        </w:rPr>
        <w:t>sob pena de desclassificação.</w:t>
      </w:r>
    </w:p>
    <w:p w14:paraId="301C7A9F" w14:textId="77777777" w:rsidR="000F6EAB" w:rsidRPr="00B535C4" w:rsidRDefault="000F6EAB" w:rsidP="00E735C0">
      <w:pPr>
        <w:pStyle w:val="PargrafodaLista"/>
        <w:widowControl/>
        <w:numPr>
          <w:ilvl w:val="3"/>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Style w:val="fontstyle01"/>
          <w:rFonts w:ascii="Arial" w:hAnsi="Arial" w:cs="Arial"/>
          <w:b w:val="0"/>
          <w:bCs w:val="0"/>
          <w:sz w:val="21"/>
          <w:szCs w:val="21"/>
        </w:rPr>
        <w:t xml:space="preserve">A planilha orçamentária e o cronograma físico-financeiro com o valor final proposto poderão ser enviados junto com a proposta readequada </w:t>
      </w:r>
      <w:r w:rsidRPr="00B535C4">
        <w:rPr>
          <w:rStyle w:val="fontstyle01"/>
          <w:rFonts w:ascii="Arial" w:hAnsi="Arial" w:cs="Arial"/>
          <w:sz w:val="21"/>
          <w:szCs w:val="21"/>
        </w:rPr>
        <w:t>ou</w:t>
      </w:r>
      <w:r w:rsidRPr="00B535C4">
        <w:rPr>
          <w:rStyle w:val="fontstyle01"/>
          <w:rFonts w:ascii="Arial" w:hAnsi="Arial" w:cs="Arial"/>
          <w:b w:val="0"/>
          <w:bCs w:val="0"/>
          <w:sz w:val="21"/>
          <w:szCs w:val="21"/>
        </w:rPr>
        <w:t xml:space="preserve"> em até 24 horas após o término do certame sob pena de desclassificação.</w:t>
      </w:r>
    </w:p>
    <w:p w14:paraId="4F98E048"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Por razões de interesse público e/ou devido à complexidade da elaboração da Proposta, bem como por motivo fortuito ou de força maior, o prazo estabelecido no item 7.28.2 poderá ser prorrogado.</w:t>
      </w:r>
    </w:p>
    <w:p w14:paraId="36E0FEAD" w14:textId="51CA0830"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Após a negociação do preço, o Pregoeiro iniciará a fase de aceitação e julgamento da proposta.</w:t>
      </w:r>
    </w:p>
    <w:p w14:paraId="4EA9009D" w14:textId="77777777" w:rsidR="00F658E3" w:rsidRPr="00B535C4" w:rsidRDefault="00F658E3" w:rsidP="00E735C0">
      <w:pPr>
        <w:pStyle w:val="PargrafodaLista"/>
        <w:widowControl/>
        <w:tabs>
          <w:tab w:val="left" w:pos="851"/>
        </w:tabs>
        <w:spacing w:after="0" w:line="360" w:lineRule="auto"/>
        <w:ind w:left="0" w:right="-1"/>
        <w:contextualSpacing w:val="0"/>
        <w:jc w:val="both"/>
        <w:rPr>
          <w:rFonts w:ascii="Arial" w:hAnsi="Arial" w:cs="Arial"/>
          <w:color w:val="000000"/>
          <w:sz w:val="21"/>
          <w:szCs w:val="21"/>
        </w:rPr>
      </w:pPr>
    </w:p>
    <w:p w14:paraId="6D2D94D9" w14:textId="77777777" w:rsidR="000F6EAB" w:rsidRPr="00B535C4" w:rsidRDefault="000F6EAB" w:rsidP="00E735C0">
      <w:pPr>
        <w:pStyle w:val="Nivel01"/>
        <w:tabs>
          <w:tab w:val="clear" w:pos="567"/>
          <w:tab w:val="left" w:pos="851"/>
        </w:tabs>
        <w:spacing w:before="0" w:line="360" w:lineRule="auto"/>
        <w:ind w:left="0" w:right="-1" w:firstLine="0"/>
        <w:rPr>
          <w:rFonts w:ascii="Arial" w:hAnsi="Arial" w:cs="Arial"/>
          <w:sz w:val="21"/>
          <w:szCs w:val="21"/>
        </w:rPr>
      </w:pPr>
      <w:r w:rsidRPr="00B535C4">
        <w:rPr>
          <w:rFonts w:ascii="Arial" w:hAnsi="Arial" w:cs="Arial"/>
          <w:sz w:val="21"/>
          <w:szCs w:val="21"/>
          <w:lang w:eastAsia="en-US"/>
        </w:rPr>
        <w:t>DA ACEITABILIDADE DA PROPOSTA VENCEDORA.</w:t>
      </w:r>
    </w:p>
    <w:p w14:paraId="08B44956"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i/>
          <w:color w:val="000000" w:themeColor="text1"/>
          <w:sz w:val="21"/>
          <w:szCs w:val="21"/>
        </w:rPr>
      </w:pPr>
      <w:r w:rsidRPr="00B535C4">
        <w:rPr>
          <w:rFonts w:ascii="Arial" w:hAnsi="Arial" w:cs="Arial"/>
          <w:sz w:val="21"/>
          <w:szCs w:val="21"/>
        </w:rPr>
        <w:t xml:space="preserve">Encerrada </w:t>
      </w:r>
      <w:r w:rsidRPr="00B535C4">
        <w:rPr>
          <w:rFonts w:ascii="Arial" w:hAnsi="Arial" w:cs="Arial"/>
          <w:color w:val="000000"/>
          <w:sz w:val="21"/>
          <w:szCs w:val="21"/>
        </w:rPr>
        <w:t>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11.955/2021. </w:t>
      </w:r>
    </w:p>
    <w:p w14:paraId="076E2F81" w14:textId="77777777" w:rsidR="000F6EAB" w:rsidRPr="00B535C4" w:rsidRDefault="000F6EAB" w:rsidP="00E735C0">
      <w:pPr>
        <w:pStyle w:val="PADRO"/>
        <w:keepNext w:val="0"/>
        <w:widowControl/>
        <w:numPr>
          <w:ilvl w:val="1"/>
          <w:numId w:val="1"/>
        </w:numPr>
        <w:tabs>
          <w:tab w:val="left" w:pos="851"/>
        </w:tabs>
        <w:spacing w:before="0" w:after="0" w:line="360" w:lineRule="auto"/>
        <w:ind w:left="0" w:right="-1" w:firstLine="0"/>
        <w:textAlignment w:val="auto"/>
        <w:rPr>
          <w:rFonts w:ascii="Arial" w:eastAsia="Times New Roman" w:hAnsi="Arial" w:cs="Arial"/>
          <w:sz w:val="21"/>
          <w:szCs w:val="21"/>
        </w:rPr>
      </w:pPr>
      <w:r w:rsidRPr="00B535C4">
        <w:rPr>
          <w:rFonts w:ascii="Arial" w:hAnsi="Arial" w:cs="Arial"/>
          <w:sz w:val="21"/>
          <w:szCs w:val="21"/>
        </w:rPr>
        <w:t>A proposta a ser encaminhada deverá conter:</w:t>
      </w:r>
    </w:p>
    <w:p w14:paraId="29211160" w14:textId="77777777" w:rsidR="000F6EAB" w:rsidRPr="00B535C4" w:rsidRDefault="000F6EAB" w:rsidP="00E735C0">
      <w:pPr>
        <w:pStyle w:val="PADRO"/>
        <w:keepNext w:val="0"/>
        <w:widowControl/>
        <w:numPr>
          <w:ilvl w:val="2"/>
          <w:numId w:val="1"/>
        </w:numPr>
        <w:tabs>
          <w:tab w:val="left" w:pos="851"/>
        </w:tabs>
        <w:spacing w:before="0" w:after="0" w:line="360" w:lineRule="auto"/>
        <w:ind w:left="0" w:right="-1" w:firstLine="0"/>
        <w:textAlignment w:val="auto"/>
        <w:rPr>
          <w:rFonts w:ascii="Arial" w:eastAsia="Times New Roman" w:hAnsi="Arial" w:cs="Arial"/>
          <w:sz w:val="21"/>
          <w:szCs w:val="21"/>
        </w:rPr>
      </w:pPr>
      <w:r w:rsidRPr="00B535C4">
        <w:rPr>
          <w:rFonts w:ascii="Arial" w:hAnsi="Arial" w:cs="Arial"/>
          <w:sz w:val="21"/>
          <w:szCs w:val="21"/>
        </w:rPr>
        <w:t xml:space="preserve"> Prazo de validade da proposta não inferior a </w:t>
      </w:r>
      <w:r w:rsidRPr="00B535C4">
        <w:rPr>
          <w:rFonts w:ascii="Arial" w:hAnsi="Arial" w:cs="Arial"/>
          <w:iCs/>
          <w:sz w:val="21"/>
          <w:szCs w:val="21"/>
        </w:rPr>
        <w:t>60 (sessenta)</w:t>
      </w:r>
      <w:r w:rsidRPr="00B535C4">
        <w:rPr>
          <w:rFonts w:ascii="Arial" w:hAnsi="Arial" w:cs="Arial"/>
          <w:sz w:val="21"/>
          <w:szCs w:val="21"/>
        </w:rPr>
        <w:t xml:space="preserve"> dias, a contar da data de abertura do certame.</w:t>
      </w:r>
    </w:p>
    <w:p w14:paraId="74A45B7A" w14:textId="77777777" w:rsidR="000F6EAB" w:rsidRPr="00B535C4" w:rsidRDefault="000F6EAB" w:rsidP="00E735C0">
      <w:pPr>
        <w:pStyle w:val="PADRO"/>
        <w:keepNext w:val="0"/>
        <w:widowControl/>
        <w:numPr>
          <w:ilvl w:val="2"/>
          <w:numId w:val="1"/>
        </w:numPr>
        <w:tabs>
          <w:tab w:val="left" w:pos="851"/>
        </w:tabs>
        <w:spacing w:before="0" w:after="0" w:line="360" w:lineRule="auto"/>
        <w:ind w:left="0" w:right="-1" w:firstLine="0"/>
        <w:textAlignment w:val="auto"/>
        <w:rPr>
          <w:rFonts w:ascii="Arial" w:eastAsia="Times New Roman" w:hAnsi="Arial" w:cs="Arial"/>
          <w:sz w:val="21"/>
          <w:szCs w:val="21"/>
        </w:rPr>
      </w:pPr>
      <w:r w:rsidRPr="00B535C4">
        <w:rPr>
          <w:rFonts w:ascii="Arial" w:hAnsi="Arial" w:cs="Arial"/>
          <w:sz w:val="21"/>
          <w:szCs w:val="21"/>
        </w:rPr>
        <w:t>Objeto da licitação observadas as especificações constantes dos projetos elaborados pela Administração;</w:t>
      </w:r>
    </w:p>
    <w:p w14:paraId="60563BB9" w14:textId="77777777" w:rsidR="000F6EAB" w:rsidRPr="00B535C4" w:rsidRDefault="000F6EAB" w:rsidP="00E735C0">
      <w:pPr>
        <w:pStyle w:val="PADRO"/>
        <w:keepNext w:val="0"/>
        <w:widowControl/>
        <w:numPr>
          <w:ilvl w:val="2"/>
          <w:numId w:val="1"/>
        </w:numPr>
        <w:tabs>
          <w:tab w:val="left" w:pos="851"/>
        </w:tabs>
        <w:spacing w:before="0" w:after="0" w:line="360" w:lineRule="auto"/>
        <w:ind w:left="0" w:right="-1" w:firstLine="0"/>
        <w:textAlignment w:val="auto"/>
        <w:rPr>
          <w:rFonts w:ascii="Arial" w:eastAsia="Times New Roman" w:hAnsi="Arial" w:cs="Arial"/>
          <w:sz w:val="21"/>
          <w:szCs w:val="21"/>
        </w:rPr>
      </w:pPr>
      <w:r w:rsidRPr="00B535C4">
        <w:rPr>
          <w:rFonts w:ascii="Arial" w:hAnsi="Arial" w:cs="Arial"/>
          <w:sz w:val="21"/>
          <w:szCs w:val="21"/>
        </w:rPr>
        <w:t xml:space="preserve"> Valor global da proposta, em algarismo, expresso em moeda corrente nacional (real), de acordo com os preços praticados no mercado, considerando o modelo de proposta anexo ao Edital;</w:t>
      </w:r>
    </w:p>
    <w:p w14:paraId="673E1154" w14:textId="77777777" w:rsidR="000F6EAB" w:rsidRPr="00B535C4" w:rsidRDefault="000F6EAB" w:rsidP="00E735C0">
      <w:pPr>
        <w:pStyle w:val="PADRO"/>
        <w:keepNext w:val="0"/>
        <w:widowControl/>
        <w:numPr>
          <w:ilvl w:val="3"/>
          <w:numId w:val="1"/>
        </w:numPr>
        <w:tabs>
          <w:tab w:val="left" w:pos="851"/>
        </w:tabs>
        <w:spacing w:before="0" w:after="0" w:line="360" w:lineRule="auto"/>
        <w:ind w:left="0" w:right="-1" w:firstLine="0"/>
        <w:textAlignment w:val="auto"/>
        <w:rPr>
          <w:rFonts w:ascii="Arial" w:eastAsia="Times New Roman" w:hAnsi="Arial" w:cs="Arial"/>
          <w:sz w:val="21"/>
          <w:szCs w:val="21"/>
        </w:rPr>
      </w:pPr>
      <w:r w:rsidRPr="00B535C4">
        <w:rPr>
          <w:rFonts w:ascii="Arial" w:hAnsi="Arial" w:cs="Arial"/>
          <w:sz w:val="21"/>
          <w:szCs w:val="21"/>
        </w:rPr>
        <w:t>Na composição dos preços unitários da planilha orçamentária o licitante deverá apresentar discriminadamente as parcelas relativas à mão de obra, materiais, equipamentos e serviços;</w:t>
      </w:r>
    </w:p>
    <w:p w14:paraId="532BBDA6" w14:textId="77777777" w:rsidR="000F6EAB" w:rsidRPr="00B535C4" w:rsidRDefault="000F6EAB" w:rsidP="00E735C0">
      <w:pPr>
        <w:pStyle w:val="PADRO"/>
        <w:keepNext w:val="0"/>
        <w:widowControl/>
        <w:numPr>
          <w:ilvl w:val="3"/>
          <w:numId w:val="1"/>
        </w:numPr>
        <w:tabs>
          <w:tab w:val="left" w:pos="851"/>
        </w:tabs>
        <w:spacing w:before="0" w:after="0" w:line="360" w:lineRule="auto"/>
        <w:ind w:left="0" w:right="-1" w:firstLine="0"/>
        <w:textAlignment w:val="auto"/>
        <w:rPr>
          <w:rFonts w:ascii="Arial" w:eastAsia="Times New Roman" w:hAnsi="Arial" w:cs="Arial"/>
          <w:sz w:val="21"/>
          <w:szCs w:val="21"/>
        </w:rPr>
      </w:pPr>
      <w:r w:rsidRPr="00B535C4">
        <w:rPr>
          <w:rFonts w:ascii="Arial" w:hAnsi="Arial" w:cs="Arial"/>
          <w:sz w:val="21"/>
          <w:szCs w:val="21"/>
        </w:rPr>
        <w:t>Nos preços cotados na planilha orçamentária deverão estar incluídos todos os insumos que os compõem, tais como despesas com impostos, taxas, fretes, seguros e quaisquer outros que incidam na contratação do objeto;</w:t>
      </w:r>
    </w:p>
    <w:p w14:paraId="501765FE" w14:textId="77777777" w:rsidR="000F6EAB" w:rsidRPr="00B535C4" w:rsidRDefault="000F6EAB" w:rsidP="00E735C0">
      <w:pPr>
        <w:pStyle w:val="PADRO"/>
        <w:keepNext w:val="0"/>
        <w:widowControl/>
        <w:numPr>
          <w:ilvl w:val="3"/>
          <w:numId w:val="1"/>
        </w:numPr>
        <w:tabs>
          <w:tab w:val="left" w:pos="851"/>
        </w:tabs>
        <w:spacing w:before="0" w:after="0" w:line="360" w:lineRule="auto"/>
        <w:ind w:left="0" w:right="-1" w:firstLine="0"/>
        <w:textAlignment w:val="auto"/>
        <w:rPr>
          <w:rFonts w:ascii="Arial" w:eastAsia="Times New Roman" w:hAnsi="Arial" w:cs="Arial"/>
          <w:sz w:val="21"/>
          <w:szCs w:val="21"/>
        </w:rPr>
      </w:pPr>
      <w:r w:rsidRPr="00B535C4">
        <w:rPr>
          <w:rFonts w:ascii="Arial" w:hAnsi="Arial" w:cs="Arial"/>
          <w:sz w:val="21"/>
          <w:szCs w:val="21"/>
        </w:rPr>
        <w:t>Todos os dados informados pelo licitante em sua planilha deverão refletir com fidelidade os custos especificados e a margem de lucro pretendida;</w:t>
      </w:r>
    </w:p>
    <w:p w14:paraId="2CB08F33" w14:textId="77777777" w:rsidR="000F6EAB" w:rsidRPr="00B535C4" w:rsidRDefault="000F6EAB" w:rsidP="00E735C0">
      <w:pPr>
        <w:pStyle w:val="PADRO"/>
        <w:keepNext w:val="0"/>
        <w:widowControl/>
        <w:numPr>
          <w:ilvl w:val="3"/>
          <w:numId w:val="1"/>
        </w:numPr>
        <w:tabs>
          <w:tab w:val="left" w:pos="851"/>
        </w:tabs>
        <w:spacing w:before="0" w:after="0" w:line="360" w:lineRule="auto"/>
        <w:ind w:left="0" w:right="-1" w:firstLine="0"/>
        <w:textAlignment w:val="auto"/>
        <w:rPr>
          <w:rFonts w:ascii="Arial" w:eastAsia="Times New Roman" w:hAnsi="Arial" w:cs="Arial"/>
          <w:sz w:val="21"/>
          <w:szCs w:val="21"/>
        </w:rPr>
      </w:pPr>
      <w:r w:rsidRPr="00B535C4">
        <w:rPr>
          <w:rFonts w:ascii="Arial" w:hAnsi="Arial" w:cs="Arial"/>
          <w:sz w:val="21"/>
          <w:szCs w:val="21"/>
        </w:rPr>
        <w:t>Não se admitirá, na proposta de preços, custos identificados mediante o uso da expressão “verba” ou de unidades genéricas.</w:t>
      </w:r>
    </w:p>
    <w:p w14:paraId="0C726DC6" w14:textId="77777777" w:rsidR="000F6EAB" w:rsidRPr="00B535C4" w:rsidRDefault="000F6EAB" w:rsidP="00E735C0">
      <w:pPr>
        <w:pStyle w:val="PADRO"/>
        <w:keepNext w:val="0"/>
        <w:widowControl/>
        <w:numPr>
          <w:ilvl w:val="2"/>
          <w:numId w:val="1"/>
        </w:numPr>
        <w:tabs>
          <w:tab w:val="left" w:pos="851"/>
        </w:tabs>
        <w:spacing w:before="0" w:after="0" w:line="360" w:lineRule="auto"/>
        <w:ind w:left="0" w:right="-1" w:firstLine="0"/>
        <w:textAlignment w:val="auto"/>
        <w:rPr>
          <w:rFonts w:ascii="Arial" w:eastAsia="Times New Roman" w:hAnsi="Arial" w:cs="Arial"/>
          <w:sz w:val="21"/>
          <w:szCs w:val="21"/>
        </w:rPr>
      </w:pPr>
      <w:r w:rsidRPr="00B535C4">
        <w:rPr>
          <w:rFonts w:ascii="Arial" w:hAnsi="Arial" w:cs="Arial"/>
          <w:sz w:val="21"/>
          <w:szCs w:val="21"/>
        </w:rPr>
        <w:t>Cronograma físico-financeiro, conforme modelo Anexo ao Edital;</w:t>
      </w:r>
    </w:p>
    <w:p w14:paraId="1CE9FB08" w14:textId="77777777" w:rsidR="000F6EAB" w:rsidRPr="00B535C4" w:rsidRDefault="000F6EAB" w:rsidP="00E735C0">
      <w:pPr>
        <w:pStyle w:val="PADRO"/>
        <w:keepNext w:val="0"/>
        <w:widowControl/>
        <w:numPr>
          <w:ilvl w:val="3"/>
          <w:numId w:val="1"/>
        </w:numPr>
        <w:tabs>
          <w:tab w:val="left" w:pos="851"/>
        </w:tabs>
        <w:spacing w:before="0" w:after="0" w:line="360" w:lineRule="auto"/>
        <w:ind w:left="0" w:right="-1" w:firstLine="0"/>
        <w:textAlignment w:val="auto"/>
        <w:rPr>
          <w:rFonts w:ascii="Arial" w:eastAsia="Times New Roman" w:hAnsi="Arial" w:cs="Arial"/>
          <w:sz w:val="21"/>
          <w:szCs w:val="21"/>
        </w:rPr>
      </w:pPr>
      <w:r w:rsidRPr="00B535C4">
        <w:rPr>
          <w:rFonts w:ascii="Arial" w:hAnsi="Arial" w:cs="Arial"/>
          <w:sz w:val="21"/>
          <w:szCs w:val="21"/>
        </w:rPr>
        <w:lastRenderedPageBreak/>
        <w:t>O cronograma físico-financeiro proposto pelo licitante deverá observar o cronograma de desembolso máximo por período constante do Termo de referência, bem como indicar os serviços pertencentes ao caminho crítico da obra.</w:t>
      </w:r>
    </w:p>
    <w:p w14:paraId="57501AED" w14:textId="77777777" w:rsidR="000F6EAB" w:rsidRPr="00B535C4" w:rsidRDefault="000F6EAB" w:rsidP="00E735C0">
      <w:pPr>
        <w:pStyle w:val="PADRO"/>
        <w:keepNext w:val="0"/>
        <w:widowControl/>
        <w:numPr>
          <w:ilvl w:val="2"/>
          <w:numId w:val="1"/>
        </w:numPr>
        <w:tabs>
          <w:tab w:val="left" w:pos="851"/>
        </w:tabs>
        <w:spacing w:before="0" w:after="0" w:line="360" w:lineRule="auto"/>
        <w:ind w:left="0" w:right="-1" w:firstLine="0"/>
        <w:textAlignment w:val="auto"/>
        <w:rPr>
          <w:rFonts w:ascii="Arial" w:eastAsia="Times New Roman" w:hAnsi="Arial" w:cs="Arial"/>
          <w:sz w:val="21"/>
          <w:szCs w:val="21"/>
        </w:rPr>
      </w:pPr>
      <w:r w:rsidRPr="00B535C4">
        <w:rPr>
          <w:rFonts w:ascii="Arial" w:hAnsi="Arial" w:cs="Arial"/>
          <w:sz w:val="21"/>
          <w:szCs w:val="21"/>
        </w:rPr>
        <w:t>Benefícios e Despesas Indiretas - BDI, detalhando todos os seus componentes, inclusive em forma percentual, conforme modelo anexo ao Edital;</w:t>
      </w:r>
    </w:p>
    <w:p w14:paraId="3725D8B4" w14:textId="77777777" w:rsidR="000F6EAB" w:rsidRPr="00B535C4" w:rsidRDefault="000F6EAB" w:rsidP="00E735C0">
      <w:pPr>
        <w:pStyle w:val="PADRO"/>
        <w:keepNext w:val="0"/>
        <w:widowControl/>
        <w:numPr>
          <w:ilvl w:val="3"/>
          <w:numId w:val="1"/>
        </w:numPr>
        <w:tabs>
          <w:tab w:val="left" w:pos="851"/>
        </w:tabs>
        <w:spacing w:before="0" w:after="0" w:line="360" w:lineRule="auto"/>
        <w:ind w:left="0" w:right="-1" w:firstLine="0"/>
        <w:textAlignment w:val="auto"/>
        <w:rPr>
          <w:rFonts w:ascii="Arial" w:eastAsia="Times New Roman" w:hAnsi="Arial" w:cs="Arial"/>
          <w:sz w:val="21"/>
          <w:szCs w:val="21"/>
        </w:rPr>
      </w:pPr>
      <w:r w:rsidRPr="00B535C4">
        <w:rPr>
          <w:rFonts w:ascii="Arial" w:hAnsi="Arial" w:cs="Arial"/>
          <w:sz w:val="21"/>
          <w:szCs w:val="21"/>
        </w:rPr>
        <w:t>Os custos relativos a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p>
    <w:p w14:paraId="41F74CBA" w14:textId="77777777" w:rsidR="000F6EAB" w:rsidRPr="00B535C4" w:rsidRDefault="000F6EAB" w:rsidP="00E735C0">
      <w:pPr>
        <w:pStyle w:val="PADRO"/>
        <w:keepNext w:val="0"/>
        <w:widowControl/>
        <w:numPr>
          <w:ilvl w:val="3"/>
          <w:numId w:val="1"/>
        </w:numPr>
        <w:tabs>
          <w:tab w:val="left" w:pos="851"/>
        </w:tabs>
        <w:spacing w:before="0" w:after="0" w:line="360" w:lineRule="auto"/>
        <w:ind w:left="0" w:right="-1" w:firstLine="0"/>
        <w:textAlignment w:val="auto"/>
        <w:rPr>
          <w:rFonts w:ascii="Arial" w:eastAsia="Times New Roman" w:hAnsi="Arial" w:cs="Arial"/>
          <w:sz w:val="21"/>
          <w:szCs w:val="21"/>
        </w:rPr>
      </w:pPr>
      <w:r w:rsidRPr="00B535C4">
        <w:rPr>
          <w:rFonts w:ascii="Arial" w:hAnsi="Arial" w:cs="Arial"/>
          <w:sz w:val="21"/>
          <w:szCs w:val="21"/>
        </w:rPr>
        <w:t>As alíquotas de tributos cotadas pelo licitante não podem ser superiores aos limites estabelecidos na legislação tributária;</w:t>
      </w:r>
    </w:p>
    <w:p w14:paraId="47476585" w14:textId="77777777" w:rsidR="000F6EAB" w:rsidRPr="00B535C4" w:rsidRDefault="000F6EAB" w:rsidP="00E735C0">
      <w:pPr>
        <w:pStyle w:val="PADRO"/>
        <w:keepNext w:val="0"/>
        <w:widowControl/>
        <w:numPr>
          <w:ilvl w:val="3"/>
          <w:numId w:val="1"/>
        </w:numPr>
        <w:tabs>
          <w:tab w:val="left" w:pos="851"/>
        </w:tabs>
        <w:spacing w:before="0" w:after="0" w:line="360" w:lineRule="auto"/>
        <w:ind w:left="0" w:right="-1" w:firstLine="0"/>
        <w:textAlignment w:val="auto"/>
        <w:rPr>
          <w:rFonts w:ascii="Arial" w:eastAsia="Times New Roman" w:hAnsi="Arial" w:cs="Arial"/>
          <w:sz w:val="21"/>
          <w:szCs w:val="21"/>
        </w:rPr>
      </w:pPr>
      <w:r w:rsidRPr="00B535C4">
        <w:rPr>
          <w:rFonts w:ascii="Arial" w:hAnsi="Arial" w:cs="Arial"/>
          <w:sz w:val="21"/>
          <w:szCs w:val="21"/>
        </w:rPr>
        <w:t>Os tributos considerados de natureza direta e personalística, como o Imposto de Renda de Pessoa Jurídica - IRPJ e a Contribuição Sobre o Lucro Líquido - CSLL, não deverão ser incluídos no BDI;</w:t>
      </w:r>
    </w:p>
    <w:p w14:paraId="190E7304" w14:textId="77777777" w:rsidR="000F6EAB" w:rsidRPr="00B535C4" w:rsidRDefault="000F6EAB" w:rsidP="00E735C0">
      <w:pPr>
        <w:pStyle w:val="PADRO"/>
        <w:keepNext w:val="0"/>
        <w:widowControl/>
        <w:numPr>
          <w:ilvl w:val="3"/>
          <w:numId w:val="1"/>
        </w:numPr>
        <w:tabs>
          <w:tab w:val="left" w:pos="851"/>
        </w:tabs>
        <w:spacing w:before="0" w:after="0" w:line="360" w:lineRule="auto"/>
        <w:ind w:left="0" w:right="-1" w:firstLine="0"/>
        <w:textAlignment w:val="auto"/>
        <w:rPr>
          <w:rStyle w:val="Manoel"/>
          <w:rFonts w:eastAsia="Times New Roman"/>
          <w:color w:val="auto"/>
          <w:sz w:val="21"/>
          <w:szCs w:val="21"/>
        </w:rPr>
      </w:pPr>
      <w:r w:rsidRPr="00B535C4">
        <w:rPr>
          <w:rStyle w:val="Manoel"/>
          <w:color w:val="000000" w:themeColor="text1"/>
          <w:sz w:val="21"/>
          <w:szCs w:val="21"/>
        </w:rPr>
        <w:t>As licitantes sujeitas ao regime de tributação de incidência não-cumulativa de PIS e COFINS devem apresentar demonstrativo de apuração de contribuições sociais comprovando que os percentuais dos referidos tributos adotados na taxa de BDI correspondem à média dos percentuais efetivos recolhidos em virtude do direito de compensação dos créditos previstos no art. 3º das Leis 10.637/2002 e 10.833/2003, de forma a garantir que os preços contratados pela Administração Pública reflitam os benefícios tributários concedidos pela legislação tributária.</w:t>
      </w:r>
    </w:p>
    <w:p w14:paraId="5A5F0FCE" w14:textId="77777777" w:rsidR="000F6EAB" w:rsidRPr="00B535C4" w:rsidRDefault="000F6EAB" w:rsidP="00E735C0">
      <w:pPr>
        <w:pStyle w:val="PADRO"/>
        <w:keepNext w:val="0"/>
        <w:widowControl/>
        <w:numPr>
          <w:ilvl w:val="3"/>
          <w:numId w:val="1"/>
        </w:numPr>
        <w:tabs>
          <w:tab w:val="left" w:pos="851"/>
        </w:tabs>
        <w:spacing w:before="0" w:after="0" w:line="360" w:lineRule="auto"/>
        <w:ind w:left="0" w:right="-1" w:firstLine="0"/>
        <w:textAlignment w:val="auto"/>
        <w:rPr>
          <w:rStyle w:val="Manoel"/>
          <w:rFonts w:eastAsia="Times New Roman"/>
          <w:color w:val="auto"/>
          <w:sz w:val="21"/>
          <w:szCs w:val="21"/>
        </w:rPr>
      </w:pPr>
      <w:r w:rsidRPr="00B535C4">
        <w:rPr>
          <w:rStyle w:val="Manoel"/>
          <w:color w:val="000000" w:themeColor="text1"/>
          <w:sz w:val="21"/>
          <w:szCs w:val="21"/>
        </w:rPr>
        <w:t>As empresas optantes pelo Simples Nacional deverão apresentar os percentuais de ISS, PIS e COFINS, discriminados na composição do BDI, compatíveis com as alíquotas a que estão obrigadas a recolher, conforme previsão contida na Lei Complementar 123/2006.</w:t>
      </w:r>
    </w:p>
    <w:p w14:paraId="0BEE4A40" w14:textId="77777777" w:rsidR="000F6EAB" w:rsidRPr="00B535C4" w:rsidRDefault="000F6EAB" w:rsidP="00E735C0">
      <w:pPr>
        <w:pStyle w:val="PADRO"/>
        <w:keepNext w:val="0"/>
        <w:widowControl/>
        <w:numPr>
          <w:ilvl w:val="3"/>
          <w:numId w:val="1"/>
        </w:numPr>
        <w:tabs>
          <w:tab w:val="left" w:pos="851"/>
        </w:tabs>
        <w:spacing w:before="0" w:after="0" w:line="360" w:lineRule="auto"/>
        <w:ind w:left="0" w:right="-1" w:firstLine="0"/>
        <w:textAlignment w:val="auto"/>
        <w:rPr>
          <w:rStyle w:val="Manoel"/>
          <w:rFonts w:eastAsia="Times New Roman"/>
          <w:color w:val="auto"/>
          <w:sz w:val="21"/>
          <w:szCs w:val="21"/>
        </w:rPr>
      </w:pPr>
      <w:r w:rsidRPr="00B535C4">
        <w:rPr>
          <w:rStyle w:val="Manoel"/>
          <w:color w:val="000000" w:themeColor="text1"/>
          <w:sz w:val="21"/>
          <w:szCs w:val="21"/>
        </w:rPr>
        <w:t xml:space="preserve">A composição de encargos sociais das empresas optantes pelo Simples Nacional não poderá incluir os gastos relativos </w:t>
      </w:r>
      <w:r w:rsidRPr="00B535C4">
        <w:rPr>
          <w:rStyle w:val="Manoel"/>
          <w:color w:val="auto"/>
          <w:sz w:val="21"/>
          <w:szCs w:val="21"/>
        </w:rPr>
        <w:t>às contribuições que estão dispensadas de recolhimento, conforme dispõe o art. 13, § 3º, da referida Lei Complementar;</w:t>
      </w:r>
    </w:p>
    <w:p w14:paraId="4FA328C1" w14:textId="77777777" w:rsidR="000F6EAB" w:rsidRPr="00B535C4" w:rsidRDefault="000F6EAB" w:rsidP="00E735C0">
      <w:pPr>
        <w:pStyle w:val="PADRO"/>
        <w:keepNext w:val="0"/>
        <w:widowControl/>
        <w:numPr>
          <w:ilvl w:val="1"/>
          <w:numId w:val="1"/>
        </w:numPr>
        <w:tabs>
          <w:tab w:val="left" w:pos="851"/>
        </w:tabs>
        <w:spacing w:before="0" w:after="0" w:line="360" w:lineRule="auto"/>
        <w:ind w:left="0" w:right="-1" w:firstLine="0"/>
        <w:textAlignment w:val="auto"/>
        <w:rPr>
          <w:rFonts w:ascii="Arial" w:eastAsia="Times New Roman" w:hAnsi="Arial" w:cs="Arial"/>
          <w:sz w:val="21"/>
          <w:szCs w:val="21"/>
        </w:rPr>
      </w:pPr>
      <w:r w:rsidRPr="00B535C4">
        <w:rPr>
          <w:rFonts w:ascii="Arial" w:hAnsi="Arial" w:cs="Arial"/>
          <w:sz w:val="21"/>
          <w:szCs w:val="21"/>
        </w:rPr>
        <w:t>Para fins de análise da proposta quanto ao cumprimento das especificações do objeto, poderá ser colhida a manifestação escrita do setor requisitante do serviço ou da área especializada no objeto.</w:t>
      </w:r>
    </w:p>
    <w:p w14:paraId="415F5419" w14:textId="77777777" w:rsidR="000F6EAB" w:rsidRPr="00B535C4" w:rsidRDefault="000F6EAB" w:rsidP="00E735C0">
      <w:pPr>
        <w:pStyle w:val="PADRO"/>
        <w:keepNext w:val="0"/>
        <w:widowControl/>
        <w:numPr>
          <w:ilvl w:val="1"/>
          <w:numId w:val="1"/>
        </w:numPr>
        <w:tabs>
          <w:tab w:val="left" w:pos="851"/>
        </w:tabs>
        <w:spacing w:before="0" w:after="0" w:line="360" w:lineRule="auto"/>
        <w:ind w:left="0" w:right="-1" w:firstLine="0"/>
        <w:textAlignment w:val="auto"/>
        <w:rPr>
          <w:rFonts w:ascii="Arial" w:hAnsi="Arial" w:cs="Arial"/>
          <w:sz w:val="21"/>
          <w:szCs w:val="21"/>
        </w:rPr>
      </w:pPr>
      <w:r w:rsidRPr="00B535C4">
        <w:rPr>
          <w:rFonts w:ascii="Arial" w:hAnsi="Arial" w:cs="Arial"/>
          <w:sz w:val="21"/>
          <w:szCs w:val="21"/>
        </w:rPr>
        <w:t xml:space="preserve">Caso o Regime de Execução seja o de empreitada por preço global ou empreitada integral, será desclassificada a proposta ou lance vencedor nos quais se verifique que qualquer um dos seus custos unitários supera o correspondente custo unitário de referência fixado pela Administração, salvo se o preço de cada uma das etapas previstas no cronograma físico-financeiro não superar os valores de referência discriminados nos projetos anexos a este edital. </w:t>
      </w:r>
    </w:p>
    <w:p w14:paraId="012A10B6" w14:textId="77777777" w:rsidR="000F6EAB" w:rsidRPr="00B535C4" w:rsidRDefault="000F6EAB" w:rsidP="00E735C0">
      <w:pPr>
        <w:pStyle w:val="PADRO"/>
        <w:keepNext w:val="0"/>
        <w:widowControl/>
        <w:numPr>
          <w:ilvl w:val="1"/>
          <w:numId w:val="1"/>
        </w:numPr>
        <w:tabs>
          <w:tab w:val="left" w:pos="851"/>
        </w:tabs>
        <w:spacing w:before="0" w:after="0" w:line="360" w:lineRule="auto"/>
        <w:ind w:left="0" w:right="-1" w:firstLine="0"/>
        <w:textAlignment w:val="auto"/>
        <w:rPr>
          <w:rFonts w:ascii="Arial" w:eastAsia="Times New Roman" w:hAnsi="Arial" w:cs="Arial"/>
          <w:sz w:val="21"/>
          <w:szCs w:val="21"/>
        </w:rPr>
      </w:pPr>
      <w:r w:rsidRPr="00B535C4">
        <w:rPr>
          <w:rFonts w:ascii="Arial" w:hAnsi="Arial" w:cs="Arial"/>
          <w:sz w:val="21"/>
          <w:szCs w:val="21"/>
        </w:rPr>
        <w:t>Ainda nessa hipótese, de o regime de execução ser o de empreitada por preço global ou empreitada integral, a participação na presente licitação implica a concordância do licitante com a adequação de todos os projetos anexos a este edital, de modo que eventuais alegações de falhas ou omissões em qualquer das peças, orçamentos, plantas, especificações e memoriais dos projetos não poderão ultrapassar, no seu conjunto, a dez por cento do valor total do futuro contrato, nos termos do art. 13, II do Decreto n. 7.983/2013.</w:t>
      </w:r>
    </w:p>
    <w:p w14:paraId="45CFD07C" w14:textId="77777777" w:rsidR="000F6EAB" w:rsidRPr="00B535C4" w:rsidRDefault="000F6EAB" w:rsidP="00E735C0">
      <w:pPr>
        <w:pStyle w:val="PADRO"/>
        <w:keepNext w:val="0"/>
        <w:widowControl/>
        <w:numPr>
          <w:ilvl w:val="1"/>
          <w:numId w:val="1"/>
        </w:numPr>
        <w:tabs>
          <w:tab w:val="left" w:pos="851"/>
        </w:tabs>
        <w:spacing w:before="0" w:after="0" w:line="360" w:lineRule="auto"/>
        <w:ind w:left="0" w:right="-1" w:firstLine="0"/>
        <w:textAlignment w:val="auto"/>
        <w:rPr>
          <w:rFonts w:ascii="Arial" w:hAnsi="Arial" w:cs="Arial"/>
          <w:sz w:val="21"/>
          <w:szCs w:val="21"/>
        </w:rPr>
      </w:pPr>
      <w:r w:rsidRPr="00B535C4">
        <w:rPr>
          <w:rFonts w:ascii="Arial" w:hAnsi="Arial" w:cs="Arial"/>
          <w:sz w:val="21"/>
          <w:szCs w:val="21"/>
        </w:rPr>
        <w:lastRenderedPageBreak/>
        <w:t>Quando</w:t>
      </w:r>
      <w:r w:rsidRPr="00B535C4">
        <w:rPr>
          <w:rFonts w:ascii="Arial" w:hAnsi="Arial" w:cs="Arial"/>
          <w:sz w:val="21"/>
          <w:szCs w:val="21"/>
          <w:bdr w:val="none" w:sz="0" w:space="0" w:color="auto" w:frame="1"/>
        </w:rPr>
        <w:t xml:space="preserve"> o licitante não conseguir comprovar que possui ou possuirá recursos suficientes para executar a contento o objeto, será considerada inexequível a proposta de preços que:</w:t>
      </w:r>
    </w:p>
    <w:p w14:paraId="507E11FE" w14:textId="77777777" w:rsidR="000F6EAB" w:rsidRPr="00B535C4" w:rsidRDefault="000F6EAB" w:rsidP="00E735C0">
      <w:pPr>
        <w:pStyle w:val="PADRO"/>
        <w:keepNext w:val="0"/>
        <w:widowControl/>
        <w:numPr>
          <w:ilvl w:val="2"/>
          <w:numId w:val="1"/>
        </w:numPr>
        <w:tabs>
          <w:tab w:val="left" w:pos="851"/>
        </w:tabs>
        <w:spacing w:before="0" w:after="0" w:line="360" w:lineRule="auto"/>
        <w:ind w:left="0" w:right="-1" w:firstLine="0"/>
        <w:textAlignment w:val="auto"/>
        <w:rPr>
          <w:rFonts w:ascii="Arial" w:hAnsi="Arial" w:cs="Arial"/>
          <w:sz w:val="21"/>
          <w:szCs w:val="21"/>
        </w:rPr>
      </w:pPr>
      <w:r w:rsidRPr="00B535C4">
        <w:rPr>
          <w:rFonts w:ascii="Arial" w:hAnsi="Arial" w:cs="Arial"/>
          <w:sz w:val="21"/>
          <w:szCs w:val="21"/>
        </w:rPr>
        <w:t>for insuficiente para a cobertura dos custos da contratação, apresente preços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0F8526A0" w14:textId="77777777" w:rsidR="000F6EAB" w:rsidRPr="00B535C4" w:rsidRDefault="000F6EAB" w:rsidP="00E735C0">
      <w:pPr>
        <w:pStyle w:val="PADRO"/>
        <w:keepNext w:val="0"/>
        <w:widowControl/>
        <w:numPr>
          <w:ilvl w:val="2"/>
          <w:numId w:val="1"/>
        </w:numPr>
        <w:tabs>
          <w:tab w:val="left" w:pos="851"/>
        </w:tabs>
        <w:spacing w:before="0" w:after="0" w:line="360" w:lineRule="auto"/>
        <w:ind w:left="0" w:right="-1" w:firstLine="0"/>
        <w:textAlignment w:val="auto"/>
        <w:rPr>
          <w:rFonts w:ascii="Arial" w:hAnsi="Arial" w:cs="Arial"/>
          <w:sz w:val="21"/>
          <w:szCs w:val="21"/>
        </w:rPr>
      </w:pPr>
      <w:r w:rsidRPr="00B535C4">
        <w:rPr>
          <w:rFonts w:ascii="Arial" w:hAnsi="Arial" w:cs="Arial"/>
          <w:sz w:val="21"/>
          <w:szCs w:val="21"/>
        </w:rPr>
        <w:t>apresentar um ou mais valores da planilha de custo que sejam inferiores àqueles fixados em instrumentos de caráter normativo obrigatório, tais como leis, medidas provisórias e convenções coletivas de trabalho vigentes</w:t>
      </w:r>
    </w:p>
    <w:p w14:paraId="02278A71" w14:textId="77777777" w:rsidR="000F6EAB" w:rsidRPr="00B535C4" w:rsidRDefault="000F6EAB" w:rsidP="00E735C0">
      <w:pPr>
        <w:pStyle w:val="PADRO"/>
        <w:keepNext w:val="0"/>
        <w:widowControl/>
        <w:numPr>
          <w:ilvl w:val="1"/>
          <w:numId w:val="1"/>
        </w:numPr>
        <w:tabs>
          <w:tab w:val="left" w:pos="851"/>
        </w:tabs>
        <w:spacing w:before="0" w:after="0" w:line="360" w:lineRule="auto"/>
        <w:ind w:left="0" w:right="-1" w:firstLine="0"/>
        <w:textAlignment w:val="auto"/>
        <w:rPr>
          <w:rFonts w:ascii="Arial" w:hAnsi="Arial" w:cs="Arial"/>
          <w:sz w:val="21"/>
          <w:szCs w:val="21"/>
        </w:rPr>
      </w:pPr>
      <w:r w:rsidRPr="00B535C4">
        <w:rPr>
          <w:rFonts w:ascii="Arial" w:hAnsi="Arial" w:cs="Arial"/>
          <w:sz w:val="21"/>
          <w:szCs w:val="21"/>
        </w:rPr>
        <w:t>O exame da inexequibilidade observará a fórmula prevista no art. 48, §§ 1º e 2º, da Lei nº 8.666, de 1993.</w:t>
      </w:r>
    </w:p>
    <w:p w14:paraId="41F6BB03" w14:textId="77777777" w:rsidR="000F6EAB" w:rsidRPr="00B535C4" w:rsidRDefault="000F6EAB" w:rsidP="00E735C0">
      <w:pPr>
        <w:pStyle w:val="PADRO"/>
        <w:keepNext w:val="0"/>
        <w:widowControl/>
        <w:numPr>
          <w:ilvl w:val="2"/>
          <w:numId w:val="1"/>
        </w:numPr>
        <w:tabs>
          <w:tab w:val="left" w:pos="851"/>
        </w:tabs>
        <w:spacing w:before="0" w:after="0" w:line="360" w:lineRule="auto"/>
        <w:ind w:left="0" w:right="-1" w:firstLine="0"/>
        <w:textAlignment w:val="auto"/>
        <w:rPr>
          <w:rFonts w:ascii="Arial" w:hAnsi="Arial" w:cs="Arial"/>
          <w:sz w:val="21"/>
          <w:szCs w:val="21"/>
        </w:rPr>
      </w:pPr>
      <w:r w:rsidRPr="00B535C4">
        <w:rPr>
          <w:rFonts w:ascii="Arial" w:hAnsi="Arial" w:cs="Arial"/>
          <w:sz w:val="21"/>
          <w:szCs w:val="21"/>
        </w:rPr>
        <w:t>Se houver indícios de inexequibilidade da proposta de preço, ou em caso da necessidade de esclarecimentos complementares, poderão ser efetuadas diligências, na forma do § 3° do artigo 43 da Lei n° 8.666, de 1993 e a exemplo das enumeradas no item 9.4 do Anexo VII-A da IN SEGES/MP N. 5, de 2017, para que a empresa comprove a exequibilidade da proposta.</w:t>
      </w:r>
    </w:p>
    <w:p w14:paraId="31713125" w14:textId="77777777" w:rsidR="000F6EAB" w:rsidRPr="00B535C4" w:rsidRDefault="000F6EAB" w:rsidP="00E735C0">
      <w:pPr>
        <w:pStyle w:val="PADRO"/>
        <w:keepNext w:val="0"/>
        <w:widowControl/>
        <w:numPr>
          <w:ilvl w:val="1"/>
          <w:numId w:val="1"/>
        </w:numPr>
        <w:tabs>
          <w:tab w:val="left" w:pos="851"/>
        </w:tabs>
        <w:spacing w:before="0" w:after="0" w:line="360" w:lineRule="auto"/>
        <w:ind w:left="0" w:right="-1" w:firstLine="0"/>
        <w:textAlignment w:val="auto"/>
        <w:rPr>
          <w:rFonts w:ascii="Arial" w:eastAsia="Times New Roman" w:hAnsi="Arial" w:cs="Arial"/>
          <w:sz w:val="21"/>
          <w:szCs w:val="21"/>
        </w:rPr>
      </w:pPr>
      <w:r w:rsidRPr="00B535C4">
        <w:rPr>
          <w:rFonts w:ascii="Arial" w:hAnsi="Arial" w:cs="Arial"/>
          <w:sz w:val="21"/>
          <w:szCs w:val="21"/>
        </w:rPr>
        <w:t>Quando o licitante apresentar preço final inferior a 30% (trinta por cento) da média dos preços ofertados para o mesmo item, não sendo possível a sua imediata desclassificação por inexequibilidade, será obrigatória a realização de diligências para o exame da proposta.</w:t>
      </w:r>
    </w:p>
    <w:p w14:paraId="5E7714C2" w14:textId="77777777" w:rsidR="000F6EAB" w:rsidRPr="00B535C4" w:rsidRDefault="000F6EAB" w:rsidP="00E735C0">
      <w:pPr>
        <w:pStyle w:val="PADRO"/>
        <w:keepNext w:val="0"/>
        <w:widowControl/>
        <w:numPr>
          <w:ilvl w:val="1"/>
          <w:numId w:val="1"/>
        </w:numPr>
        <w:spacing w:before="0" w:after="0" w:line="360" w:lineRule="auto"/>
        <w:ind w:left="0" w:right="-1" w:firstLine="0"/>
        <w:textAlignment w:val="auto"/>
        <w:rPr>
          <w:rFonts w:ascii="Arial" w:hAnsi="Arial" w:cs="Arial"/>
          <w:sz w:val="21"/>
          <w:szCs w:val="21"/>
        </w:rPr>
      </w:pPr>
      <w:r w:rsidRPr="00B535C4">
        <w:rPr>
          <w:rFonts w:ascii="Arial" w:hAnsi="Arial" w:cs="Arial"/>
          <w:color w:val="000000"/>
          <w:sz w:val="21"/>
          <w:szCs w:val="21"/>
        </w:rPr>
        <w:t xml:space="preserve">Qualquer </w:t>
      </w:r>
      <w:r w:rsidRPr="00B535C4">
        <w:rPr>
          <w:rFonts w:ascii="Arial" w:hAnsi="Arial" w:cs="Arial"/>
          <w:sz w:val="21"/>
          <w:szCs w:val="21"/>
        </w:rPr>
        <w:t>interessado</w:t>
      </w:r>
      <w:r w:rsidRPr="00B535C4">
        <w:rPr>
          <w:rFonts w:ascii="Arial" w:hAnsi="Arial" w:cs="Arial"/>
          <w:color w:val="000000"/>
          <w:sz w:val="21"/>
          <w:szCs w:val="21"/>
        </w:rPr>
        <w:t xml:space="preserve"> poderá requerer que se realizem diligências para aferir a exequibilidade e a legalidade das propostas, devendo apresentar as provas ou os indícios que fundamentam a suspeita.</w:t>
      </w:r>
    </w:p>
    <w:p w14:paraId="196438C9" w14:textId="77777777" w:rsidR="000F6EAB" w:rsidRPr="00B535C4" w:rsidRDefault="000F6EAB" w:rsidP="00E735C0">
      <w:pPr>
        <w:pStyle w:val="PADRO"/>
        <w:keepNext w:val="0"/>
        <w:widowControl/>
        <w:numPr>
          <w:ilvl w:val="2"/>
          <w:numId w:val="1"/>
        </w:numPr>
        <w:spacing w:before="0" w:after="0" w:line="360" w:lineRule="auto"/>
        <w:ind w:left="0" w:right="-1" w:firstLine="0"/>
        <w:textAlignment w:val="auto"/>
        <w:rPr>
          <w:rFonts w:ascii="Arial" w:hAnsi="Arial" w:cs="Arial"/>
          <w:color w:val="000000" w:themeColor="text1"/>
          <w:sz w:val="21"/>
          <w:szCs w:val="21"/>
          <w:lang w:eastAsia="en-US"/>
        </w:rPr>
      </w:pPr>
      <w:r w:rsidRPr="00B535C4">
        <w:rPr>
          <w:rFonts w:ascii="Arial" w:hAnsi="Arial" w:cs="Arial"/>
          <w:color w:val="000000"/>
          <w:sz w:val="21"/>
          <w:szCs w:val="21"/>
        </w:rPr>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w:t>
      </w:r>
      <w:r w:rsidRPr="00B535C4">
        <w:rPr>
          <w:rFonts w:ascii="Arial" w:hAnsi="Arial" w:cs="Arial"/>
          <w:sz w:val="21"/>
          <w:szCs w:val="21"/>
        </w:rPr>
        <w:t>antecedência</w:t>
      </w:r>
      <w:r w:rsidRPr="00B535C4">
        <w:rPr>
          <w:rFonts w:ascii="Arial" w:hAnsi="Arial" w:cs="Arial"/>
          <w:color w:val="000000"/>
          <w:sz w:val="21"/>
          <w:szCs w:val="21"/>
        </w:rPr>
        <w:t>, e a ocorrência será registrada em ata</w:t>
      </w:r>
    </w:p>
    <w:p w14:paraId="34E3367C" w14:textId="77777777" w:rsidR="000F6EAB" w:rsidRPr="00B535C4" w:rsidRDefault="000F6EAB" w:rsidP="00E735C0">
      <w:pPr>
        <w:pStyle w:val="PADRO"/>
        <w:keepNext w:val="0"/>
        <w:widowControl/>
        <w:numPr>
          <w:ilvl w:val="1"/>
          <w:numId w:val="1"/>
        </w:numPr>
        <w:tabs>
          <w:tab w:val="left" w:pos="851"/>
        </w:tabs>
        <w:spacing w:before="0" w:after="0" w:line="360" w:lineRule="auto"/>
        <w:ind w:left="0" w:right="-1" w:firstLine="0"/>
        <w:textAlignment w:val="auto"/>
        <w:rPr>
          <w:rFonts w:ascii="Arial" w:eastAsia="Times New Roman" w:hAnsi="Arial" w:cs="Arial"/>
          <w:sz w:val="21"/>
          <w:szCs w:val="21"/>
        </w:rPr>
      </w:pPr>
      <w:r w:rsidRPr="00B535C4">
        <w:rPr>
          <w:rFonts w:ascii="Arial" w:hAnsi="Arial" w:cs="Arial"/>
          <w:color w:val="000000" w:themeColor="text1"/>
          <w:sz w:val="21"/>
          <w:szCs w:val="21"/>
          <w:lang w:eastAsia="en-US"/>
        </w:rPr>
        <w:t xml:space="preserve">O Pregoeiro poderá convocar o licitante para enviar documento digital complementar, por meio de funcionalidade disponível no sistema, no prazo de </w:t>
      </w:r>
      <w:r w:rsidRPr="00B535C4">
        <w:rPr>
          <w:rFonts w:ascii="Arial" w:hAnsi="Arial" w:cs="Arial"/>
          <w:sz w:val="21"/>
          <w:szCs w:val="21"/>
          <w:lang w:eastAsia="en-US"/>
        </w:rPr>
        <w:t>até 02 (duas) horas,</w:t>
      </w:r>
      <w:r w:rsidRPr="00B535C4">
        <w:rPr>
          <w:rFonts w:ascii="Arial" w:hAnsi="Arial" w:cs="Arial"/>
          <w:color w:val="000000" w:themeColor="text1"/>
          <w:sz w:val="21"/>
          <w:szCs w:val="21"/>
          <w:lang w:eastAsia="en-US"/>
        </w:rPr>
        <w:t xml:space="preserve"> sob pena de não aceitação da </w:t>
      </w:r>
      <w:r w:rsidRPr="00B535C4">
        <w:rPr>
          <w:rFonts w:ascii="Arial" w:hAnsi="Arial" w:cs="Arial"/>
          <w:color w:val="000000"/>
          <w:sz w:val="21"/>
          <w:szCs w:val="21"/>
        </w:rPr>
        <w:t>proposta</w:t>
      </w:r>
      <w:r w:rsidRPr="00B535C4">
        <w:rPr>
          <w:rFonts w:ascii="Arial" w:hAnsi="Arial" w:cs="Arial"/>
          <w:color w:val="000000" w:themeColor="text1"/>
          <w:sz w:val="21"/>
          <w:szCs w:val="21"/>
          <w:lang w:eastAsia="en-US"/>
        </w:rPr>
        <w:t>.</w:t>
      </w:r>
    </w:p>
    <w:p w14:paraId="0BAE071F" w14:textId="77777777" w:rsidR="000F6EAB" w:rsidRPr="00B535C4" w:rsidRDefault="000F6EAB" w:rsidP="00E735C0">
      <w:pPr>
        <w:pStyle w:val="PADRO"/>
        <w:keepNext w:val="0"/>
        <w:widowControl/>
        <w:numPr>
          <w:ilvl w:val="2"/>
          <w:numId w:val="1"/>
        </w:numPr>
        <w:tabs>
          <w:tab w:val="left" w:pos="851"/>
        </w:tabs>
        <w:spacing w:before="0" w:after="0" w:line="360" w:lineRule="auto"/>
        <w:ind w:left="0" w:right="-1" w:firstLine="0"/>
        <w:textAlignment w:val="auto"/>
        <w:rPr>
          <w:rFonts w:ascii="Arial" w:hAnsi="Arial" w:cs="Arial"/>
          <w:sz w:val="21"/>
          <w:szCs w:val="21"/>
        </w:rPr>
      </w:pPr>
      <w:r w:rsidRPr="00B535C4">
        <w:rPr>
          <w:rFonts w:ascii="Arial" w:hAnsi="Arial" w:cs="Arial"/>
          <w:color w:val="000000"/>
          <w:sz w:val="21"/>
          <w:szCs w:val="21"/>
          <w:lang w:eastAsia="en-US"/>
        </w:rPr>
        <w:t>É facultado ao pregoeiro prorrogar o prazo estabelecido, a partir de solicitação fundamentada feita no chat pelo licitante, antes de findo o prazo.</w:t>
      </w:r>
    </w:p>
    <w:p w14:paraId="2E53DC19" w14:textId="77777777" w:rsidR="000F6EAB" w:rsidRPr="00B535C4" w:rsidRDefault="000F6EAB" w:rsidP="00E735C0">
      <w:pPr>
        <w:pStyle w:val="PADRO"/>
        <w:keepNext w:val="0"/>
        <w:widowControl/>
        <w:numPr>
          <w:ilvl w:val="1"/>
          <w:numId w:val="1"/>
        </w:numPr>
        <w:tabs>
          <w:tab w:val="left" w:pos="851"/>
        </w:tabs>
        <w:spacing w:before="0" w:after="0" w:line="360" w:lineRule="auto"/>
        <w:ind w:left="0" w:right="-1" w:firstLine="0"/>
        <w:textAlignment w:val="auto"/>
        <w:rPr>
          <w:rFonts w:ascii="Arial" w:eastAsia="Times New Roman" w:hAnsi="Arial" w:cs="Arial"/>
          <w:color w:val="000000" w:themeColor="text1"/>
          <w:sz w:val="21"/>
          <w:szCs w:val="21"/>
          <w:lang w:eastAsia="en-US" w:bidi="ar-SA"/>
        </w:rPr>
      </w:pPr>
      <w:r w:rsidRPr="00B535C4">
        <w:rPr>
          <w:rFonts w:ascii="Arial" w:hAnsi="Arial" w:cs="Arial"/>
          <w:color w:val="000000" w:themeColor="text1"/>
          <w:sz w:val="21"/>
          <w:szCs w:val="21"/>
          <w:lang w:eastAsia="en-US"/>
        </w:rPr>
        <w:t>Erros</w:t>
      </w:r>
      <w:r w:rsidRPr="00B535C4">
        <w:rPr>
          <w:rFonts w:ascii="Arial" w:hAnsi="Arial" w:cs="Arial"/>
          <w:sz w:val="21"/>
          <w:szCs w:val="21"/>
        </w:rPr>
        <w:t xml:space="preserve"> no preenchimento da planilha não constituem motivo para a desclassificação da proposta. A planilha poderá ser ajustada pelo licitante, no prazo indicado pelo Pregoeiro, desde que não haja majoração do preço.</w:t>
      </w:r>
    </w:p>
    <w:p w14:paraId="622F6885" w14:textId="77777777" w:rsidR="000F6EAB" w:rsidRPr="00B535C4" w:rsidRDefault="000F6EAB" w:rsidP="00E735C0">
      <w:pPr>
        <w:pStyle w:val="PADRO"/>
        <w:keepNext w:val="0"/>
        <w:widowControl/>
        <w:numPr>
          <w:ilvl w:val="2"/>
          <w:numId w:val="1"/>
        </w:numPr>
        <w:tabs>
          <w:tab w:val="left" w:pos="851"/>
        </w:tabs>
        <w:spacing w:before="0" w:after="0" w:line="360" w:lineRule="auto"/>
        <w:ind w:left="0" w:right="-1" w:firstLine="0"/>
        <w:textAlignment w:val="auto"/>
        <w:rPr>
          <w:rFonts w:ascii="Arial" w:hAnsi="Arial" w:cs="Arial"/>
          <w:color w:val="000000"/>
          <w:sz w:val="21"/>
          <w:szCs w:val="21"/>
          <w:lang w:eastAsia="en-US"/>
        </w:rPr>
      </w:pPr>
      <w:r w:rsidRPr="00B535C4">
        <w:rPr>
          <w:rFonts w:ascii="Arial" w:hAnsi="Arial" w:cs="Arial"/>
          <w:color w:val="000000" w:themeColor="text1"/>
          <w:sz w:val="21"/>
          <w:szCs w:val="21"/>
          <w:lang w:eastAsia="en-US"/>
        </w:rPr>
        <w:t xml:space="preserve">O </w:t>
      </w:r>
      <w:r w:rsidRPr="00B535C4">
        <w:rPr>
          <w:rFonts w:ascii="Arial" w:hAnsi="Arial" w:cs="Arial"/>
          <w:color w:val="000000"/>
          <w:sz w:val="21"/>
          <w:szCs w:val="21"/>
          <w:lang w:eastAsia="en-US"/>
        </w:rPr>
        <w:t>ajuste de que trata este dispositivo se limita a sanar erros ou falhas que não alterem a substância das propostas;</w:t>
      </w:r>
    </w:p>
    <w:p w14:paraId="4FC9B46C" w14:textId="77777777" w:rsidR="000F6EAB" w:rsidRPr="00B535C4" w:rsidRDefault="000F6EAB" w:rsidP="00E735C0">
      <w:pPr>
        <w:pStyle w:val="PADRO"/>
        <w:keepNext w:val="0"/>
        <w:widowControl/>
        <w:numPr>
          <w:ilvl w:val="2"/>
          <w:numId w:val="1"/>
        </w:numPr>
        <w:tabs>
          <w:tab w:val="left" w:pos="851"/>
        </w:tabs>
        <w:spacing w:before="0" w:after="0" w:line="360" w:lineRule="auto"/>
        <w:ind w:left="0" w:right="-1" w:firstLine="0"/>
        <w:textAlignment w:val="auto"/>
        <w:rPr>
          <w:rFonts w:ascii="Arial" w:hAnsi="Arial" w:cs="Arial"/>
          <w:color w:val="000000"/>
          <w:sz w:val="21"/>
          <w:szCs w:val="21"/>
          <w:lang w:eastAsia="en-US"/>
        </w:rPr>
      </w:pPr>
      <w:r w:rsidRPr="00B535C4">
        <w:rPr>
          <w:rFonts w:ascii="Arial" w:hAnsi="Arial" w:cs="Arial"/>
          <w:color w:val="000000"/>
          <w:sz w:val="21"/>
          <w:szCs w:val="21"/>
          <w:lang w:eastAsia="en-US"/>
        </w:rPr>
        <w:t>Considera-se erro no preenchimento da planilha passível de correção a indicação de recolhimento de impostos e contribuições na forma do Simples Nacional, quando não cabível esse regime.</w:t>
      </w:r>
    </w:p>
    <w:p w14:paraId="081B619D" w14:textId="77777777" w:rsidR="000F6EAB" w:rsidRPr="00B535C4" w:rsidRDefault="000F6EAB" w:rsidP="00E735C0">
      <w:pPr>
        <w:pStyle w:val="PADRO"/>
        <w:keepNext w:val="0"/>
        <w:widowControl/>
        <w:numPr>
          <w:ilvl w:val="1"/>
          <w:numId w:val="1"/>
        </w:numPr>
        <w:tabs>
          <w:tab w:val="left" w:pos="851"/>
        </w:tabs>
        <w:spacing w:before="0" w:after="0" w:line="360" w:lineRule="auto"/>
        <w:ind w:left="0" w:right="-1" w:firstLine="0"/>
        <w:textAlignment w:val="auto"/>
        <w:rPr>
          <w:rFonts w:ascii="Arial" w:hAnsi="Arial" w:cs="Arial"/>
          <w:sz w:val="21"/>
          <w:szCs w:val="21"/>
        </w:rPr>
      </w:pPr>
      <w:r w:rsidRPr="00B535C4">
        <w:rPr>
          <w:rFonts w:ascii="Arial" w:hAnsi="Arial" w:cs="Arial"/>
          <w:sz w:val="21"/>
          <w:szCs w:val="21"/>
        </w:rPr>
        <w:lastRenderedPageBreak/>
        <w:t>Se a proposta ou lance vencedor for desclassificado, o Pregoeiro examinará a proposta ou lance subsequente, e, assim sucessivamente, na ordem de classificação.</w:t>
      </w:r>
    </w:p>
    <w:p w14:paraId="1D7C775D" w14:textId="77777777" w:rsidR="000F6EAB" w:rsidRPr="00B535C4" w:rsidRDefault="000F6EAB" w:rsidP="00E735C0">
      <w:pPr>
        <w:pStyle w:val="PADRO"/>
        <w:keepNext w:val="0"/>
        <w:widowControl/>
        <w:numPr>
          <w:ilvl w:val="1"/>
          <w:numId w:val="1"/>
        </w:numPr>
        <w:tabs>
          <w:tab w:val="left" w:pos="851"/>
        </w:tabs>
        <w:spacing w:before="0" w:after="0" w:line="360" w:lineRule="auto"/>
        <w:ind w:left="0" w:right="-1" w:firstLine="0"/>
        <w:textAlignment w:val="auto"/>
        <w:rPr>
          <w:rFonts w:ascii="Arial" w:hAnsi="Arial" w:cs="Arial"/>
          <w:sz w:val="21"/>
          <w:szCs w:val="21"/>
        </w:rPr>
      </w:pPr>
      <w:r w:rsidRPr="00B535C4">
        <w:rPr>
          <w:rFonts w:ascii="Arial" w:hAnsi="Arial" w:cs="Arial"/>
          <w:sz w:val="21"/>
          <w:szCs w:val="21"/>
        </w:rPr>
        <w:t xml:space="preserve">Havendo necessidade, o Pregoeiro suspenderá a sessão, informando no “chat” a nova data e horário para sua continuidade. </w:t>
      </w:r>
    </w:p>
    <w:p w14:paraId="4AFBEE85" w14:textId="77777777" w:rsidR="000F6EAB" w:rsidRPr="00B535C4" w:rsidRDefault="000F6EAB" w:rsidP="00E735C0">
      <w:pPr>
        <w:pStyle w:val="PADRO"/>
        <w:keepNext w:val="0"/>
        <w:widowControl/>
        <w:numPr>
          <w:ilvl w:val="1"/>
          <w:numId w:val="1"/>
        </w:numPr>
        <w:tabs>
          <w:tab w:val="left" w:pos="851"/>
        </w:tabs>
        <w:spacing w:before="0" w:after="0" w:line="360" w:lineRule="auto"/>
        <w:ind w:left="0" w:right="-1" w:firstLine="0"/>
        <w:textAlignment w:val="auto"/>
        <w:rPr>
          <w:rFonts w:ascii="Arial" w:hAnsi="Arial" w:cs="Arial"/>
          <w:sz w:val="21"/>
          <w:szCs w:val="21"/>
        </w:rPr>
      </w:pPr>
      <w:r w:rsidRPr="00B535C4">
        <w:rPr>
          <w:rFonts w:ascii="Arial" w:hAnsi="Arial" w:cs="Arial"/>
          <w:sz w:val="21"/>
          <w:szCs w:val="21"/>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DFA45F3" w14:textId="44896572" w:rsidR="000F6EAB" w:rsidRPr="00B535C4" w:rsidRDefault="000F6EAB" w:rsidP="00E735C0">
      <w:pPr>
        <w:pStyle w:val="PADRO"/>
        <w:keepNext w:val="0"/>
        <w:widowControl/>
        <w:numPr>
          <w:ilvl w:val="1"/>
          <w:numId w:val="1"/>
        </w:numPr>
        <w:tabs>
          <w:tab w:val="left" w:pos="851"/>
        </w:tabs>
        <w:spacing w:before="0" w:after="0" w:line="360" w:lineRule="auto"/>
        <w:ind w:left="0" w:right="-1" w:firstLine="0"/>
        <w:textAlignment w:val="auto"/>
        <w:rPr>
          <w:rFonts w:ascii="Arial" w:eastAsia="Times New Roman" w:hAnsi="Arial" w:cs="Arial"/>
          <w:sz w:val="21"/>
          <w:szCs w:val="21"/>
        </w:rPr>
      </w:pPr>
      <w:r w:rsidRPr="00B535C4">
        <w:rPr>
          <w:rFonts w:ascii="Arial" w:hAnsi="Arial" w:cs="Arial"/>
          <w:color w:val="000000"/>
          <w:sz w:val="21"/>
          <w:szCs w:val="21"/>
        </w:rPr>
        <w:t xml:space="preserve">Encerrada a análise quanto à aceitação da proposta, o pregoeiro verificará a habilitação do licitante, </w:t>
      </w:r>
      <w:r w:rsidRPr="00B535C4">
        <w:rPr>
          <w:rFonts w:ascii="Arial" w:hAnsi="Arial" w:cs="Arial"/>
          <w:color w:val="000000" w:themeColor="text1"/>
          <w:sz w:val="21"/>
          <w:szCs w:val="21"/>
          <w:lang w:eastAsia="en-US"/>
        </w:rPr>
        <w:t>observado</w:t>
      </w:r>
      <w:r w:rsidRPr="00B535C4">
        <w:rPr>
          <w:rFonts w:ascii="Arial" w:hAnsi="Arial" w:cs="Arial"/>
          <w:color w:val="000000"/>
          <w:sz w:val="21"/>
          <w:szCs w:val="21"/>
        </w:rPr>
        <w:t xml:space="preserve"> o disposto neste Edital.</w:t>
      </w:r>
    </w:p>
    <w:p w14:paraId="66059B28" w14:textId="77777777" w:rsidR="00F658E3" w:rsidRPr="00B535C4" w:rsidRDefault="00F658E3" w:rsidP="00E735C0">
      <w:pPr>
        <w:pStyle w:val="PADRO"/>
        <w:keepNext w:val="0"/>
        <w:widowControl/>
        <w:tabs>
          <w:tab w:val="left" w:pos="851"/>
        </w:tabs>
        <w:spacing w:before="0" w:after="0" w:line="360" w:lineRule="auto"/>
        <w:ind w:right="-1" w:firstLine="0"/>
        <w:textAlignment w:val="auto"/>
        <w:rPr>
          <w:rFonts w:ascii="Arial" w:eastAsia="Times New Roman" w:hAnsi="Arial" w:cs="Arial"/>
          <w:sz w:val="21"/>
          <w:szCs w:val="21"/>
        </w:rPr>
      </w:pPr>
    </w:p>
    <w:p w14:paraId="33A5E6E9" w14:textId="66A33A4F" w:rsidR="000F6EAB" w:rsidRPr="00B535C4" w:rsidRDefault="000F6EAB" w:rsidP="00E735C0">
      <w:pPr>
        <w:pStyle w:val="Nivel01"/>
        <w:tabs>
          <w:tab w:val="clear" w:pos="567"/>
          <w:tab w:val="left" w:pos="851"/>
        </w:tabs>
        <w:spacing w:before="0" w:line="360" w:lineRule="auto"/>
        <w:ind w:left="0" w:right="-1" w:firstLine="0"/>
        <w:rPr>
          <w:rFonts w:ascii="Arial" w:hAnsi="Arial" w:cs="Arial"/>
          <w:sz w:val="21"/>
          <w:szCs w:val="21"/>
        </w:rPr>
      </w:pPr>
      <w:r w:rsidRPr="00B535C4">
        <w:rPr>
          <w:rFonts w:ascii="Arial" w:hAnsi="Arial" w:cs="Arial"/>
          <w:sz w:val="21"/>
          <w:szCs w:val="21"/>
          <w:lang w:eastAsia="en-US"/>
        </w:rPr>
        <w:t>DA HABILITAÇÃO</w:t>
      </w:r>
    </w:p>
    <w:p w14:paraId="7E984777"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sz w:val="21"/>
          <w:szCs w:val="21"/>
        </w:rPr>
      </w:pPr>
      <w:r w:rsidRPr="00B535C4">
        <w:rPr>
          <w:rFonts w:ascii="Arial" w:hAnsi="Arial" w:cs="Arial"/>
          <w:sz w:val="21"/>
          <w:szCs w:val="21"/>
        </w:rPr>
        <w:t>Como condição prévia ao exame da documentação de habilitação do licitante detentor da proposta classificada em primeiro lugar, o Pregoeiro verificará o eventual descumprimento das condições de participação, especialmente quanto à existência de sanção (A suspensão temporária de participação em licitação e impedimento de contratar com a Administração de que trata o inciso III do art. 87 da Lei Federal nº 8.666/93, só impedira o licitante de concorrer nesta Licitação, caso tenha sofrido a penalidade diretamente pelo Município de Ponte Nova), que impeça a participação no certame ou a futura contratação, mediante a consulta aos seguintes cadastros</w:t>
      </w:r>
      <w:r w:rsidRPr="00B535C4">
        <w:rPr>
          <w:rFonts w:ascii="Arial" w:hAnsi="Arial" w:cs="Arial"/>
          <w:sz w:val="21"/>
          <w:szCs w:val="21"/>
          <w:vertAlign w:val="superscript"/>
        </w:rPr>
        <w:footnoteReference w:id="3"/>
      </w:r>
      <w:r w:rsidRPr="00B535C4">
        <w:rPr>
          <w:rFonts w:ascii="Arial" w:hAnsi="Arial" w:cs="Arial"/>
          <w:sz w:val="21"/>
          <w:szCs w:val="21"/>
        </w:rPr>
        <w:t xml:space="preserve">:  </w:t>
      </w:r>
    </w:p>
    <w:p w14:paraId="32FAA3BB" w14:textId="77777777" w:rsidR="000F6EAB" w:rsidRPr="00B535C4" w:rsidRDefault="000F6EAB" w:rsidP="00E735C0">
      <w:pPr>
        <w:pStyle w:val="PargrafodaLista"/>
        <w:tabs>
          <w:tab w:val="left" w:pos="851"/>
        </w:tabs>
        <w:spacing w:after="0" w:line="360" w:lineRule="auto"/>
        <w:ind w:left="0" w:right="-1"/>
        <w:jc w:val="both"/>
        <w:rPr>
          <w:rFonts w:ascii="Arial" w:hAnsi="Arial" w:cs="Arial"/>
          <w:sz w:val="21"/>
          <w:szCs w:val="21"/>
          <w:lang w:eastAsia="ar-SA"/>
        </w:rPr>
      </w:pPr>
      <w:r w:rsidRPr="00B535C4">
        <w:rPr>
          <w:rFonts w:ascii="Arial" w:hAnsi="Arial" w:cs="Arial"/>
          <w:sz w:val="21"/>
          <w:szCs w:val="21"/>
          <w:lang w:eastAsia="ar-SA"/>
        </w:rPr>
        <w:t xml:space="preserve">a) SICAF;  </w:t>
      </w:r>
    </w:p>
    <w:p w14:paraId="54680E61" w14:textId="77777777" w:rsidR="000F6EAB" w:rsidRPr="00B535C4" w:rsidRDefault="000F6EAB" w:rsidP="00E735C0">
      <w:pPr>
        <w:pStyle w:val="PargrafodaLista"/>
        <w:tabs>
          <w:tab w:val="left" w:pos="851"/>
        </w:tabs>
        <w:spacing w:after="0" w:line="360" w:lineRule="auto"/>
        <w:ind w:left="0" w:right="-1"/>
        <w:jc w:val="both"/>
        <w:rPr>
          <w:rFonts w:ascii="Arial" w:hAnsi="Arial" w:cs="Arial"/>
          <w:sz w:val="21"/>
          <w:szCs w:val="21"/>
          <w:lang w:eastAsia="ar-SA"/>
        </w:rPr>
      </w:pPr>
      <w:r w:rsidRPr="00B535C4">
        <w:rPr>
          <w:rFonts w:ascii="Arial" w:hAnsi="Arial" w:cs="Arial"/>
          <w:sz w:val="21"/>
          <w:szCs w:val="21"/>
          <w:lang w:eastAsia="ar-SA"/>
        </w:rPr>
        <w:t>b) Cadastro Nacional de Empresas Inidôneas e Suspensas - CEIS, mantido pela Controladoria-Geral da União (</w:t>
      </w:r>
      <w:hyperlink r:id="rId15" w:history="1">
        <w:r w:rsidRPr="00B535C4">
          <w:rPr>
            <w:rStyle w:val="Hyperlink"/>
            <w:rFonts w:ascii="Arial" w:hAnsi="Arial" w:cs="Arial"/>
            <w:sz w:val="21"/>
            <w:szCs w:val="21"/>
          </w:rPr>
          <w:t>http://www.portaldatransparencia.gov.br/</w:t>
        </w:r>
      </w:hyperlink>
      <w:r w:rsidRPr="00B535C4">
        <w:rPr>
          <w:rFonts w:ascii="Arial" w:hAnsi="Arial" w:cs="Arial"/>
          <w:sz w:val="21"/>
          <w:szCs w:val="21"/>
          <w:lang w:eastAsia="ar-SA"/>
        </w:rPr>
        <w:t xml:space="preserve">); </w:t>
      </w:r>
    </w:p>
    <w:p w14:paraId="36FC8A16" w14:textId="77777777" w:rsidR="000F6EAB" w:rsidRPr="00B535C4" w:rsidRDefault="000F6EAB" w:rsidP="00E735C0">
      <w:pPr>
        <w:pStyle w:val="PargrafodaLista"/>
        <w:tabs>
          <w:tab w:val="left" w:pos="851"/>
        </w:tabs>
        <w:spacing w:after="0" w:line="360" w:lineRule="auto"/>
        <w:ind w:left="0" w:right="-1"/>
        <w:jc w:val="both"/>
        <w:rPr>
          <w:rFonts w:ascii="Arial" w:hAnsi="Arial" w:cs="Arial"/>
          <w:sz w:val="21"/>
          <w:szCs w:val="21"/>
          <w:lang w:eastAsia="ar-SA"/>
        </w:rPr>
      </w:pPr>
      <w:r w:rsidRPr="00B535C4">
        <w:rPr>
          <w:rFonts w:ascii="Arial" w:hAnsi="Arial" w:cs="Arial"/>
          <w:sz w:val="21"/>
          <w:szCs w:val="21"/>
          <w:lang w:eastAsia="ar-SA"/>
        </w:rPr>
        <w:t>c) Cadastro Nacional de Condenações Cíveis por Atos de Improbidade Administrativa, mantido pelo Conselho Nacional de Justiça (</w:t>
      </w:r>
      <w:hyperlink r:id="rId16" w:history="1">
        <w:r w:rsidRPr="00B535C4">
          <w:rPr>
            <w:rStyle w:val="Hyperlink"/>
            <w:rFonts w:ascii="Arial" w:hAnsi="Arial" w:cs="Arial"/>
            <w:sz w:val="21"/>
            <w:szCs w:val="21"/>
            <w:lang w:eastAsia="ar-SA"/>
          </w:rPr>
          <w:t>www.cnj.jus.br/improbidade_adm/consultar_requerido.php</w:t>
        </w:r>
      </w:hyperlink>
      <w:r w:rsidRPr="00B535C4">
        <w:rPr>
          <w:rFonts w:ascii="Arial" w:hAnsi="Arial" w:cs="Arial"/>
          <w:sz w:val="21"/>
          <w:szCs w:val="21"/>
          <w:lang w:eastAsia="ar-SA"/>
        </w:rPr>
        <w:t xml:space="preserve">).  </w:t>
      </w:r>
    </w:p>
    <w:p w14:paraId="114A4895" w14:textId="77777777" w:rsidR="000F6EAB" w:rsidRPr="00B535C4" w:rsidRDefault="000F6EAB" w:rsidP="00E735C0">
      <w:pPr>
        <w:pStyle w:val="PargrafodaLista"/>
        <w:tabs>
          <w:tab w:val="left" w:pos="851"/>
        </w:tabs>
        <w:spacing w:after="0" w:line="360" w:lineRule="auto"/>
        <w:ind w:left="0" w:right="-1"/>
        <w:jc w:val="both"/>
        <w:rPr>
          <w:rFonts w:ascii="Arial" w:hAnsi="Arial" w:cs="Arial"/>
          <w:sz w:val="21"/>
          <w:szCs w:val="21"/>
          <w:lang w:eastAsia="ar-SA"/>
        </w:rPr>
      </w:pPr>
      <w:r w:rsidRPr="00B535C4">
        <w:rPr>
          <w:rFonts w:ascii="Arial" w:hAnsi="Arial" w:cs="Arial"/>
          <w:sz w:val="21"/>
          <w:szCs w:val="21"/>
          <w:lang w:eastAsia="ar-SA"/>
        </w:rPr>
        <w:t xml:space="preserve">d) Lista de Inidôneos e o Cadastro Integrado de Condenações por Ilícitos Administrativos - CADICON, mantidos pelo Tribunal de Contas da União - TCU; </w:t>
      </w:r>
    </w:p>
    <w:p w14:paraId="69CF46C1"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sz w:val="21"/>
          <w:szCs w:val="21"/>
        </w:rPr>
      </w:pPr>
      <w:r w:rsidRPr="00B535C4">
        <w:rPr>
          <w:rFonts w:ascii="Arial" w:hAnsi="Arial" w:cs="Arial"/>
          <w:bCs/>
          <w:color w:val="000000"/>
          <w:sz w:val="21"/>
          <w:szCs w:val="21"/>
        </w:rPr>
        <w:t>Para a consulta de licitantes pessoa jurídica poderá haver a substituição das consultas das alíneas “b”, “c” e “d” acima pela Consulta Consolidada de Pessoa Jurídica do TCU (https://certidoes-apf.apps.tcu.gov.br/);</w:t>
      </w:r>
    </w:p>
    <w:p w14:paraId="4FDA5705"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sz w:val="21"/>
          <w:szCs w:val="21"/>
        </w:rPr>
      </w:pPr>
      <w:r w:rsidRPr="00B535C4">
        <w:rPr>
          <w:rFonts w:ascii="Arial" w:hAnsi="Arial" w:cs="Arial"/>
          <w:bCs/>
          <w:color w:val="000000"/>
          <w:sz w:val="21"/>
          <w:szCs w:val="21"/>
        </w:rPr>
        <w:t xml:space="preserve">A consulta aos cadastros será realizada em nome da empresa licitante e também de seu sócio majoritário, por força do artigo 12 da Lei n° 8.429, de 1992, que prevê, dentre as sanções impostas ao </w:t>
      </w:r>
      <w:r w:rsidRPr="00B535C4">
        <w:rPr>
          <w:rFonts w:ascii="Arial" w:hAnsi="Arial" w:cs="Arial"/>
          <w:bCs/>
          <w:color w:val="000000"/>
          <w:sz w:val="21"/>
          <w:szCs w:val="21"/>
        </w:rPr>
        <w:lastRenderedPageBreak/>
        <w:t>responsável pela prática de ato de improbidade administrativa, a proibição de contratar com o Poder Público, inclusive por intermédio de pessoa jurídica da qual seja sócio majoritário.</w:t>
      </w:r>
    </w:p>
    <w:p w14:paraId="06492CCB" w14:textId="77777777" w:rsidR="000F6EAB" w:rsidRPr="00B535C4" w:rsidRDefault="000F6EAB" w:rsidP="00E735C0">
      <w:pPr>
        <w:pStyle w:val="PargrafodaLista"/>
        <w:widowControl/>
        <w:numPr>
          <w:ilvl w:val="3"/>
          <w:numId w:val="1"/>
        </w:numPr>
        <w:tabs>
          <w:tab w:val="left" w:pos="851"/>
        </w:tabs>
        <w:spacing w:after="0" w:line="360" w:lineRule="auto"/>
        <w:ind w:left="0" w:right="-1" w:firstLine="0"/>
        <w:contextualSpacing w:val="0"/>
        <w:jc w:val="both"/>
        <w:rPr>
          <w:rFonts w:ascii="Arial" w:hAnsi="Arial" w:cs="Arial"/>
          <w:bCs/>
          <w:color w:val="000000"/>
          <w:sz w:val="21"/>
          <w:szCs w:val="21"/>
        </w:rPr>
      </w:pPr>
      <w:r w:rsidRPr="00B535C4">
        <w:rPr>
          <w:rFonts w:ascii="Arial" w:hAnsi="Arial" w:cs="Arial"/>
          <w:bCs/>
          <w:color w:val="000000"/>
          <w:sz w:val="21"/>
          <w:szCs w:val="21"/>
        </w:rPr>
        <w:t>Caso conste na Consulta de Situação do Fornecedor a existência de Ocorrências Impeditivas Indiretas, o gestor diligenciará para verificar se houve fraude por parte das empresas apontadas no Relatório de Ocorrências Impeditivas Indiretas.</w:t>
      </w:r>
    </w:p>
    <w:p w14:paraId="40481048" w14:textId="77777777" w:rsidR="000F6EAB" w:rsidRPr="00B535C4" w:rsidRDefault="000F6EAB" w:rsidP="00E735C0">
      <w:pPr>
        <w:pStyle w:val="PargrafodaLista"/>
        <w:widowControl/>
        <w:numPr>
          <w:ilvl w:val="3"/>
          <w:numId w:val="1"/>
        </w:numPr>
        <w:tabs>
          <w:tab w:val="left" w:pos="851"/>
        </w:tabs>
        <w:spacing w:after="0" w:line="360" w:lineRule="auto"/>
        <w:ind w:left="0" w:right="-1" w:firstLine="0"/>
        <w:contextualSpacing w:val="0"/>
        <w:jc w:val="both"/>
        <w:rPr>
          <w:rFonts w:ascii="Arial" w:hAnsi="Arial" w:cs="Arial"/>
          <w:bCs/>
          <w:color w:val="000000"/>
          <w:sz w:val="21"/>
          <w:szCs w:val="21"/>
        </w:rPr>
      </w:pPr>
      <w:r w:rsidRPr="00B535C4">
        <w:rPr>
          <w:rFonts w:ascii="Arial" w:hAnsi="Arial" w:cs="Arial"/>
          <w:bCs/>
          <w:color w:val="000000"/>
          <w:sz w:val="21"/>
          <w:szCs w:val="21"/>
        </w:rPr>
        <w:t>A tentativa de burla será verificada por meio dos vínculos societários, linhas de fornecimento similares, dentre outros.</w:t>
      </w:r>
    </w:p>
    <w:p w14:paraId="27A57E43" w14:textId="77777777" w:rsidR="000F6EAB" w:rsidRPr="00B535C4" w:rsidRDefault="000F6EAB" w:rsidP="00E735C0">
      <w:pPr>
        <w:pStyle w:val="PargrafodaLista"/>
        <w:widowControl/>
        <w:numPr>
          <w:ilvl w:val="3"/>
          <w:numId w:val="1"/>
        </w:numPr>
        <w:tabs>
          <w:tab w:val="left" w:pos="851"/>
        </w:tabs>
        <w:spacing w:after="0" w:line="360" w:lineRule="auto"/>
        <w:ind w:left="0" w:right="-1" w:firstLine="0"/>
        <w:contextualSpacing w:val="0"/>
        <w:jc w:val="both"/>
        <w:rPr>
          <w:rFonts w:ascii="Arial" w:hAnsi="Arial" w:cs="Arial"/>
          <w:bCs/>
          <w:color w:val="000000"/>
          <w:sz w:val="21"/>
          <w:szCs w:val="21"/>
        </w:rPr>
      </w:pPr>
      <w:r w:rsidRPr="00B535C4">
        <w:rPr>
          <w:rFonts w:ascii="Arial" w:hAnsi="Arial" w:cs="Arial"/>
          <w:bCs/>
          <w:color w:val="000000"/>
          <w:sz w:val="21"/>
          <w:szCs w:val="21"/>
        </w:rPr>
        <w:t>O licitante será convocado para manifestação previamente à sua desclassificação.</w:t>
      </w:r>
    </w:p>
    <w:p w14:paraId="12E99D98"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sz w:val="21"/>
          <w:szCs w:val="21"/>
        </w:rPr>
      </w:pPr>
      <w:r w:rsidRPr="00B535C4">
        <w:rPr>
          <w:rFonts w:ascii="Arial" w:hAnsi="Arial" w:cs="Arial"/>
          <w:bCs/>
          <w:color w:val="000000"/>
          <w:sz w:val="21"/>
          <w:szCs w:val="21"/>
        </w:rPr>
        <w:t>Constatada a existência de sanção, o Pregoeiro reputará o licitante inabilitado, por falta de condição de participação.</w:t>
      </w:r>
    </w:p>
    <w:p w14:paraId="274F8E1D"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sz w:val="21"/>
          <w:szCs w:val="21"/>
        </w:rPr>
      </w:pPr>
      <w:r w:rsidRPr="00B535C4">
        <w:rPr>
          <w:rFonts w:ascii="Arial" w:hAnsi="Arial" w:cs="Arial"/>
          <w:bCs/>
          <w:color w:val="000000"/>
          <w:sz w:val="21"/>
          <w:szCs w:val="21"/>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320BA35C"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sz w:val="21"/>
          <w:szCs w:val="21"/>
          <w:lang w:eastAsia="ar-SA"/>
        </w:rPr>
      </w:pPr>
      <w:r w:rsidRPr="00B535C4">
        <w:rPr>
          <w:rFonts w:ascii="Arial" w:hAnsi="Arial" w:cs="Arial"/>
          <w:color w:val="000000" w:themeColor="text1"/>
          <w:sz w:val="21"/>
          <w:szCs w:val="21"/>
        </w:rPr>
        <w:t xml:space="preserve">Caso atendidas as condições de participação, </w:t>
      </w:r>
      <w:r w:rsidRPr="00B535C4">
        <w:rPr>
          <w:rFonts w:ascii="Arial" w:hAnsi="Arial" w:cs="Arial"/>
          <w:sz w:val="21"/>
          <w:szCs w:val="21"/>
        </w:rPr>
        <w:t>a habilitação dos licitantes será verificada por meio do SICAF, nos documentos por ele abrangidos</w:t>
      </w:r>
      <w:r w:rsidRPr="00B535C4">
        <w:rPr>
          <w:rFonts w:ascii="Arial" w:hAnsi="Arial" w:cs="Arial"/>
          <w:sz w:val="21"/>
          <w:szCs w:val="21"/>
          <w:lang w:eastAsia="ar-SA"/>
        </w:rPr>
        <w:t xml:space="preserve"> em relação à habilitação jurídica, à regularidade fiscal e trabalhista, à qualificação econômica financeira e habilitação técnica, conforme o disposto na Instrução Normativa SEGES/MP nº 03, de 2018.</w:t>
      </w:r>
    </w:p>
    <w:p w14:paraId="0386DC70"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contextualSpacing w:val="0"/>
        <w:jc w:val="both"/>
        <w:rPr>
          <w:rFonts w:ascii="Arial" w:hAnsi="Arial" w:cs="Arial"/>
          <w:sz w:val="21"/>
          <w:szCs w:val="21"/>
          <w:lang w:eastAsia="ar-SA"/>
        </w:rPr>
      </w:pPr>
      <w:r w:rsidRPr="00B535C4">
        <w:rPr>
          <w:rFonts w:ascii="Arial" w:hAnsi="Arial" w:cs="Arial"/>
          <w:sz w:val="21"/>
          <w:szCs w:val="21"/>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67C36A42" w14:textId="77777777" w:rsidR="000F6EAB" w:rsidRPr="00B535C4" w:rsidRDefault="000F6EAB" w:rsidP="00E735C0">
      <w:pPr>
        <w:widowControl/>
        <w:numPr>
          <w:ilvl w:val="2"/>
          <w:numId w:val="1"/>
        </w:numPr>
        <w:tabs>
          <w:tab w:val="left" w:pos="851"/>
        </w:tabs>
        <w:spacing w:line="360" w:lineRule="auto"/>
        <w:ind w:left="0" w:right="-1" w:firstLine="0"/>
        <w:jc w:val="both"/>
        <w:rPr>
          <w:rFonts w:ascii="Arial" w:hAnsi="Arial" w:cs="Arial"/>
          <w:color w:val="000000" w:themeColor="text1"/>
          <w:sz w:val="21"/>
          <w:szCs w:val="21"/>
        </w:rPr>
      </w:pPr>
      <w:r w:rsidRPr="00B535C4">
        <w:rPr>
          <w:rFonts w:ascii="Arial" w:hAnsi="Arial" w:cs="Arial"/>
          <w:color w:val="000000"/>
          <w:sz w:val="21"/>
          <w:szCs w:val="21"/>
        </w:rPr>
        <w:t>É dever do licitante atualizar previamente as comprovações constantes do SICAF para que estejam vigentes na data da abertura da sessão pública, ou encaminhar, em conjunto com a apresentação da proposta, a respectiva documentação atualizada.</w:t>
      </w:r>
    </w:p>
    <w:p w14:paraId="4ED0614F" w14:textId="77777777" w:rsidR="000F6EAB" w:rsidRPr="00B535C4" w:rsidRDefault="000F6EAB" w:rsidP="00E735C0">
      <w:pPr>
        <w:widowControl/>
        <w:numPr>
          <w:ilvl w:val="2"/>
          <w:numId w:val="1"/>
        </w:numPr>
        <w:tabs>
          <w:tab w:val="left" w:pos="851"/>
        </w:tabs>
        <w:spacing w:line="360" w:lineRule="auto"/>
        <w:ind w:left="0" w:right="-1" w:firstLine="0"/>
        <w:jc w:val="both"/>
        <w:rPr>
          <w:rFonts w:ascii="Arial" w:hAnsi="Arial" w:cs="Arial"/>
          <w:color w:val="000000" w:themeColor="text1"/>
          <w:sz w:val="21"/>
          <w:szCs w:val="21"/>
        </w:rPr>
      </w:pPr>
      <w:r w:rsidRPr="00B535C4">
        <w:rPr>
          <w:rFonts w:ascii="Arial" w:hAnsi="Arial" w:cs="Arial"/>
          <w:color w:val="000000"/>
          <w:sz w:val="21"/>
          <w:szCs w:val="21"/>
        </w:rPr>
        <w:t>O descumprimento do subitem acima implicará a inabilitação do licitante, exceto se a consulta aos sítios eletrônicos oficiais emissores de certidões feita pelo Pregoeiro lograr êxito em encontrar a(s) certidão(ões) válida(s), conforme art. 43, §3º, do Decreto Municipal 11.955 de 2021.</w:t>
      </w:r>
    </w:p>
    <w:p w14:paraId="2B31ECCA" w14:textId="77777777" w:rsidR="000F6EAB" w:rsidRPr="00B535C4" w:rsidRDefault="000F6EAB" w:rsidP="00E735C0">
      <w:pPr>
        <w:pStyle w:val="PADRO"/>
        <w:keepNext w:val="0"/>
        <w:widowControl/>
        <w:numPr>
          <w:ilvl w:val="1"/>
          <w:numId w:val="1"/>
        </w:numPr>
        <w:tabs>
          <w:tab w:val="left" w:pos="851"/>
        </w:tabs>
        <w:spacing w:before="0" w:after="0" w:line="360" w:lineRule="auto"/>
        <w:ind w:left="0" w:right="-1" w:firstLine="0"/>
        <w:rPr>
          <w:rFonts w:ascii="Arial" w:hAnsi="Arial" w:cs="Arial"/>
          <w:sz w:val="21"/>
          <w:szCs w:val="21"/>
        </w:rPr>
      </w:pPr>
      <w:r w:rsidRPr="00B535C4">
        <w:rPr>
          <w:rFonts w:ascii="Arial" w:hAnsi="Arial" w:cs="Arial"/>
          <w:color w:val="000000" w:themeColor="text1"/>
          <w:sz w:val="21"/>
          <w:szCs w:val="21"/>
        </w:rPr>
        <w:t>Havendo a n</w:t>
      </w:r>
      <w:r w:rsidRPr="00B535C4">
        <w:rPr>
          <w:rFonts w:ascii="Arial" w:hAnsi="Arial" w:cs="Arial"/>
          <w:color w:val="000000"/>
          <w:sz w:val="21"/>
          <w:szCs w:val="21"/>
        </w:rPr>
        <w:t>ecessidade de envio de documentos de habilitação complementares</w:t>
      </w:r>
      <w:r w:rsidRPr="00B535C4">
        <w:rPr>
          <w:rFonts w:ascii="Arial" w:hAnsi="Arial" w:cs="Arial"/>
          <w:color w:val="000000" w:themeColor="text1"/>
          <w:sz w:val="21"/>
          <w:szCs w:val="21"/>
        </w:rPr>
        <w:t xml:space="preserve">, </w:t>
      </w:r>
      <w:r w:rsidRPr="00B535C4">
        <w:rPr>
          <w:rFonts w:ascii="Arial" w:hAnsi="Arial" w:cs="Arial"/>
          <w:color w:val="000000"/>
          <w:sz w:val="21"/>
          <w:szCs w:val="21"/>
        </w:rPr>
        <w:t>necessários à confirmação daqueles exigidos neste Edital e já apresentados, </w:t>
      </w:r>
      <w:r w:rsidRPr="00B535C4">
        <w:rPr>
          <w:rFonts w:ascii="Arial" w:hAnsi="Arial" w:cs="Arial"/>
          <w:color w:val="000000" w:themeColor="text1"/>
          <w:sz w:val="21"/>
          <w:szCs w:val="21"/>
        </w:rPr>
        <w:t xml:space="preserve">o licitante será convocado a encaminhá-los, </w:t>
      </w:r>
      <w:r w:rsidRPr="00B535C4">
        <w:rPr>
          <w:rFonts w:ascii="Arial" w:hAnsi="Arial" w:cs="Arial"/>
          <w:color w:val="000000"/>
          <w:sz w:val="21"/>
          <w:szCs w:val="21"/>
        </w:rPr>
        <w:t>em formato digital, via sistema,</w:t>
      </w:r>
      <w:r w:rsidRPr="00B535C4">
        <w:rPr>
          <w:rFonts w:ascii="Arial" w:hAnsi="Arial" w:cs="Arial"/>
          <w:color w:val="000000" w:themeColor="text1"/>
          <w:sz w:val="21"/>
          <w:szCs w:val="21"/>
        </w:rPr>
        <w:t xml:space="preserve"> no prazo de até 02</w:t>
      </w:r>
      <w:r w:rsidRPr="00B535C4">
        <w:rPr>
          <w:rFonts w:ascii="Arial" w:hAnsi="Arial" w:cs="Arial"/>
          <w:color w:val="FF0000"/>
          <w:sz w:val="21"/>
          <w:szCs w:val="21"/>
        </w:rPr>
        <w:t xml:space="preserve"> </w:t>
      </w:r>
      <w:r w:rsidRPr="00B535C4">
        <w:rPr>
          <w:rFonts w:ascii="Arial" w:hAnsi="Arial" w:cs="Arial"/>
          <w:sz w:val="21"/>
          <w:szCs w:val="21"/>
        </w:rPr>
        <w:t>(duas)</w:t>
      </w:r>
      <w:r w:rsidRPr="00B535C4">
        <w:rPr>
          <w:rFonts w:ascii="Arial" w:hAnsi="Arial" w:cs="Arial"/>
          <w:i/>
          <w:iCs/>
          <w:sz w:val="21"/>
          <w:szCs w:val="21"/>
        </w:rPr>
        <w:t xml:space="preserve"> </w:t>
      </w:r>
      <w:r w:rsidRPr="00B535C4">
        <w:rPr>
          <w:rFonts w:ascii="Arial" w:hAnsi="Arial" w:cs="Arial"/>
          <w:color w:val="000000" w:themeColor="text1"/>
          <w:sz w:val="21"/>
          <w:szCs w:val="21"/>
        </w:rPr>
        <w:t>horas sob pena de inabilitação.</w:t>
      </w:r>
    </w:p>
    <w:p w14:paraId="3555DA19" w14:textId="77777777" w:rsidR="000F6EAB" w:rsidRPr="00B535C4" w:rsidRDefault="000F6EAB" w:rsidP="00E735C0">
      <w:pPr>
        <w:pStyle w:val="PADRO"/>
        <w:keepNext w:val="0"/>
        <w:widowControl/>
        <w:numPr>
          <w:ilvl w:val="2"/>
          <w:numId w:val="1"/>
        </w:numPr>
        <w:tabs>
          <w:tab w:val="left" w:pos="851"/>
        </w:tabs>
        <w:spacing w:before="0" w:after="0" w:line="360" w:lineRule="auto"/>
        <w:ind w:left="0" w:right="-1" w:firstLine="0"/>
        <w:rPr>
          <w:rFonts w:ascii="Arial" w:hAnsi="Arial" w:cs="Arial"/>
          <w:sz w:val="21"/>
          <w:szCs w:val="21"/>
        </w:rPr>
      </w:pPr>
      <w:r w:rsidRPr="00B535C4">
        <w:rPr>
          <w:rFonts w:ascii="Arial" w:hAnsi="Arial" w:cs="Arial"/>
          <w:sz w:val="21"/>
          <w:szCs w:val="21"/>
        </w:rPr>
        <w:t>Os documentos complementares a serem requisitados e apresentados não poderão ser os já exigidos para fins de habilitação no instrumento convocatório. Não se trata de uma segunda oportunidade para envio de documentos de habilitação. A diligência em questão permite, apenas, a solicitação de documentos outros para confirmação dos já apresentados, sendo exemplo a requisição de cópia de contrato de prestação de serviços que tenha embasado a emissão de atestado de capacidade técnica já apresentado.</w:t>
      </w:r>
    </w:p>
    <w:p w14:paraId="399CCD52"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sz w:val="21"/>
          <w:szCs w:val="21"/>
        </w:rPr>
      </w:pPr>
      <w:r w:rsidRPr="00B535C4">
        <w:rPr>
          <w:rFonts w:ascii="Arial" w:hAnsi="Arial" w:cs="Arial"/>
          <w:sz w:val="21"/>
          <w:szCs w:val="21"/>
        </w:rPr>
        <w:lastRenderedPageBreak/>
        <w:t>Somente haverá a necessidade de comprovação do preenchimento de requisitos mediante apresentação dos documentos originais não-digitais quando houver dúvida em relação à integridade do documento digital.</w:t>
      </w:r>
    </w:p>
    <w:p w14:paraId="4F7D8D44" w14:textId="77777777" w:rsidR="000F6EAB" w:rsidRPr="00B535C4" w:rsidRDefault="000F6EAB" w:rsidP="00E735C0">
      <w:pPr>
        <w:pStyle w:val="PargrafodaLista"/>
        <w:widowControl/>
        <w:numPr>
          <w:ilvl w:val="1"/>
          <w:numId w:val="13"/>
        </w:numPr>
        <w:tabs>
          <w:tab w:val="left" w:pos="851"/>
        </w:tabs>
        <w:spacing w:after="0" w:line="360" w:lineRule="auto"/>
        <w:ind w:left="0" w:right="-1" w:firstLine="0"/>
        <w:jc w:val="both"/>
        <w:rPr>
          <w:rFonts w:ascii="Arial" w:hAnsi="Arial" w:cs="Arial"/>
          <w:sz w:val="21"/>
          <w:szCs w:val="21"/>
        </w:rPr>
      </w:pPr>
      <w:r w:rsidRPr="00B535C4">
        <w:rPr>
          <w:rFonts w:ascii="Arial" w:hAnsi="Arial" w:cs="Arial"/>
          <w:sz w:val="21"/>
          <w:szCs w:val="21"/>
        </w:rPr>
        <w:t>Não serão aceitos documentos de habilitação com indicação de CNPJ/CPF diferentes, salvo aqueles legalmente permitidos.</w:t>
      </w:r>
    </w:p>
    <w:p w14:paraId="1EA158AD" w14:textId="77777777" w:rsidR="000F6EAB" w:rsidRPr="00B535C4" w:rsidRDefault="000F6EAB" w:rsidP="00E735C0">
      <w:pPr>
        <w:pStyle w:val="PargrafodaLista"/>
        <w:widowControl/>
        <w:numPr>
          <w:ilvl w:val="1"/>
          <w:numId w:val="13"/>
        </w:numPr>
        <w:tabs>
          <w:tab w:val="left" w:pos="851"/>
        </w:tabs>
        <w:spacing w:after="0" w:line="360" w:lineRule="auto"/>
        <w:ind w:left="0" w:right="-1" w:firstLine="0"/>
        <w:jc w:val="both"/>
        <w:rPr>
          <w:rFonts w:ascii="Arial" w:hAnsi="Arial" w:cs="Arial"/>
          <w:sz w:val="21"/>
          <w:szCs w:val="21"/>
        </w:rPr>
      </w:pPr>
      <w:r w:rsidRPr="00B535C4">
        <w:rPr>
          <w:rFonts w:ascii="Arial" w:hAnsi="Arial" w:cs="Arial"/>
          <w:sz w:val="21"/>
          <w:szCs w:val="21"/>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2ED398B3" w14:textId="77777777" w:rsidR="000F6EAB" w:rsidRPr="00B535C4" w:rsidRDefault="000F6EAB" w:rsidP="00E735C0">
      <w:pPr>
        <w:pStyle w:val="PargrafodaLista"/>
        <w:widowControl/>
        <w:numPr>
          <w:ilvl w:val="2"/>
          <w:numId w:val="13"/>
        </w:numPr>
        <w:tabs>
          <w:tab w:val="left" w:pos="851"/>
        </w:tabs>
        <w:spacing w:after="0" w:line="360" w:lineRule="auto"/>
        <w:ind w:left="0" w:right="-1" w:firstLine="0"/>
        <w:jc w:val="both"/>
        <w:rPr>
          <w:rFonts w:ascii="Arial" w:hAnsi="Arial" w:cs="Arial"/>
          <w:sz w:val="21"/>
          <w:szCs w:val="21"/>
        </w:rPr>
      </w:pPr>
      <w:r w:rsidRPr="00B535C4">
        <w:rPr>
          <w:rFonts w:ascii="Arial" w:hAnsi="Arial" w:cs="Arial"/>
          <w:sz w:val="21"/>
          <w:szCs w:val="21"/>
        </w:rPr>
        <w:t>Serão aceitos registros de CNPJ de licitante matriz e filial com diferenças de números de documentos pertinentes ao CND (Federal, Estadual e Municipal) e ao CRF/FGTS, quando for comprovada a centralização do recolhimento dessas contribuições.</w:t>
      </w:r>
    </w:p>
    <w:p w14:paraId="0695D92E" w14:textId="77777777" w:rsidR="000F6EAB" w:rsidRPr="00B535C4" w:rsidRDefault="000F6EAB" w:rsidP="00E735C0">
      <w:pPr>
        <w:pStyle w:val="PargrafodaLista"/>
        <w:widowControl/>
        <w:numPr>
          <w:ilvl w:val="1"/>
          <w:numId w:val="13"/>
        </w:numPr>
        <w:tabs>
          <w:tab w:val="left" w:pos="851"/>
        </w:tabs>
        <w:spacing w:after="0" w:line="360" w:lineRule="auto"/>
        <w:ind w:left="0" w:right="-1" w:firstLine="0"/>
        <w:jc w:val="both"/>
        <w:rPr>
          <w:rFonts w:ascii="Arial" w:hAnsi="Arial" w:cs="Arial"/>
          <w:sz w:val="21"/>
          <w:szCs w:val="21"/>
        </w:rPr>
      </w:pPr>
      <w:r w:rsidRPr="00B535C4">
        <w:rPr>
          <w:rFonts w:ascii="Arial" w:hAnsi="Arial" w:cs="Arial"/>
          <w:sz w:val="21"/>
          <w:szCs w:val="21"/>
        </w:rPr>
        <w:t>Ressalvado o disposto no item 5.3, os licitantes deverão encaminhar, nos termos deste Edital, a documentação relacionada nos itens a seguir, para fins de habilitação:</w:t>
      </w:r>
    </w:p>
    <w:p w14:paraId="3DB97E7F"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b/>
          <w:bCs/>
          <w:color w:val="000000"/>
          <w:sz w:val="21"/>
          <w:szCs w:val="21"/>
        </w:rPr>
      </w:pPr>
      <w:r w:rsidRPr="00B535C4">
        <w:rPr>
          <w:rFonts w:ascii="Arial" w:hAnsi="Arial" w:cs="Arial"/>
          <w:b/>
          <w:bCs/>
          <w:color w:val="000000"/>
          <w:sz w:val="21"/>
          <w:szCs w:val="21"/>
        </w:rPr>
        <w:t xml:space="preserve">Habilitação jurídica: </w:t>
      </w:r>
    </w:p>
    <w:p w14:paraId="10369E3D"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sz w:val="21"/>
          <w:szCs w:val="21"/>
        </w:rPr>
      </w:pPr>
      <w:r w:rsidRPr="00B535C4">
        <w:rPr>
          <w:rFonts w:ascii="Arial" w:hAnsi="Arial" w:cs="Arial"/>
          <w:bCs/>
          <w:color w:val="000000"/>
          <w:sz w:val="21"/>
          <w:szCs w:val="21"/>
        </w:rPr>
        <w:t>No caso de empresário individual: inscrição no Registro Público de Empresas Mercantis, a cargo da Junta Comercial da respectiva sede;</w:t>
      </w:r>
    </w:p>
    <w:p w14:paraId="1A61444F"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sz w:val="21"/>
          <w:szCs w:val="21"/>
        </w:rPr>
      </w:pPr>
      <w:r w:rsidRPr="00B535C4">
        <w:rPr>
          <w:rFonts w:ascii="Arial" w:hAnsi="Arial" w:cs="Arial"/>
          <w:bCs/>
          <w:color w:val="000000"/>
          <w:sz w:val="21"/>
          <w:szCs w:val="21"/>
        </w:rPr>
        <w:t>Em se tratando de microempreendedor individual – MEI: Certificado da Condição de Microempreendedor Individual - CCMEI, cuja aceitação ficará condicionada à verificação da autenticidade no sítio www.portaldoempreendedor.gov.br;</w:t>
      </w:r>
    </w:p>
    <w:p w14:paraId="20863C61"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sz w:val="21"/>
          <w:szCs w:val="21"/>
        </w:rPr>
      </w:pPr>
      <w:r w:rsidRPr="00B535C4">
        <w:rPr>
          <w:rFonts w:ascii="Arial" w:hAnsi="Arial" w:cs="Arial"/>
          <w:bCs/>
          <w:color w:val="000000"/>
          <w:sz w:val="21"/>
          <w:szCs w:val="21"/>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8C7191F"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sz w:val="21"/>
          <w:szCs w:val="21"/>
        </w:rPr>
      </w:pPr>
      <w:r w:rsidRPr="00B535C4">
        <w:rPr>
          <w:rFonts w:ascii="Arial" w:hAnsi="Arial" w:cs="Arial"/>
          <w:bCs/>
          <w:color w:val="000000"/>
          <w:sz w:val="21"/>
          <w:szCs w:val="21"/>
        </w:rPr>
        <w:t>inscrição no Registro Público de Empresas Mercantis onde opera, com averbação no Registro onde tem sede a matriz, no caso de ser o participante sucursal, filial ou agência;</w:t>
      </w:r>
    </w:p>
    <w:p w14:paraId="691BA9D4"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sz w:val="21"/>
          <w:szCs w:val="21"/>
        </w:rPr>
      </w:pPr>
      <w:r w:rsidRPr="00B535C4">
        <w:rPr>
          <w:rFonts w:ascii="Arial" w:hAnsi="Arial" w:cs="Arial"/>
          <w:bCs/>
          <w:color w:val="000000"/>
          <w:sz w:val="21"/>
          <w:szCs w:val="21"/>
        </w:rPr>
        <w:t>No caso de sociedade simples: inscrição do ato constitutivo no Registro Civil das Pessoas Jurídicas do local de sua sede, acompanhada de prova da indicação dos seus administradores;</w:t>
      </w:r>
    </w:p>
    <w:p w14:paraId="654F159C"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sz w:val="21"/>
          <w:szCs w:val="21"/>
        </w:rPr>
      </w:pPr>
      <w:r w:rsidRPr="00B535C4">
        <w:rPr>
          <w:rFonts w:ascii="Arial" w:hAnsi="Arial" w:cs="Arial"/>
          <w:bCs/>
          <w:sz w:val="21"/>
          <w:szCs w:val="21"/>
        </w:rPr>
        <w:t>No caso de empresa ou sociedade estrangeira em funcionamento no País: decreto de autorização;</w:t>
      </w:r>
    </w:p>
    <w:p w14:paraId="25FCFB95"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sz w:val="21"/>
          <w:szCs w:val="21"/>
        </w:rPr>
      </w:pPr>
      <w:r w:rsidRPr="00B535C4">
        <w:rPr>
          <w:rFonts w:ascii="Arial" w:hAnsi="Arial" w:cs="Arial"/>
          <w:bCs/>
          <w:color w:val="000000"/>
          <w:sz w:val="21"/>
          <w:szCs w:val="21"/>
        </w:rPr>
        <w:t>Os documentos acima deverão estar acompanhados de todas as alterações ou da consolidação respectiva;</w:t>
      </w:r>
    </w:p>
    <w:p w14:paraId="754C4AE8"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b/>
          <w:bCs/>
          <w:color w:val="000000"/>
          <w:sz w:val="21"/>
          <w:szCs w:val="21"/>
        </w:rPr>
      </w:pPr>
      <w:r w:rsidRPr="00B535C4">
        <w:rPr>
          <w:rFonts w:ascii="Arial" w:hAnsi="Arial" w:cs="Arial"/>
          <w:b/>
          <w:bCs/>
          <w:color w:val="000000"/>
          <w:sz w:val="21"/>
          <w:szCs w:val="21"/>
        </w:rPr>
        <w:t xml:space="preserve">Regularidade fiscal </w:t>
      </w:r>
      <w:r w:rsidRPr="00B535C4">
        <w:rPr>
          <w:rFonts w:ascii="Arial" w:hAnsi="Arial" w:cs="Arial"/>
          <w:b/>
          <w:bCs/>
          <w:sz w:val="21"/>
          <w:szCs w:val="21"/>
        </w:rPr>
        <w:t>e trabalhista:</w:t>
      </w:r>
    </w:p>
    <w:p w14:paraId="0AE2A6F0" w14:textId="77777777" w:rsidR="000F6EAB" w:rsidRPr="00B535C4" w:rsidRDefault="000F6EAB" w:rsidP="00E735C0">
      <w:pPr>
        <w:widowControl/>
        <w:numPr>
          <w:ilvl w:val="2"/>
          <w:numId w:val="1"/>
        </w:numPr>
        <w:tabs>
          <w:tab w:val="left" w:pos="851"/>
        </w:tabs>
        <w:autoSpaceDE w:val="0"/>
        <w:snapToGrid w:val="0"/>
        <w:spacing w:line="360" w:lineRule="auto"/>
        <w:ind w:left="0" w:right="-1" w:firstLine="0"/>
        <w:jc w:val="both"/>
        <w:rPr>
          <w:rFonts w:ascii="Arial" w:hAnsi="Arial" w:cs="Arial"/>
          <w:sz w:val="21"/>
          <w:szCs w:val="21"/>
        </w:rPr>
      </w:pPr>
      <w:r w:rsidRPr="00B535C4">
        <w:rPr>
          <w:rFonts w:ascii="Arial" w:hAnsi="Arial" w:cs="Arial"/>
          <w:sz w:val="21"/>
          <w:szCs w:val="21"/>
        </w:rPr>
        <w:t>prova de inscrição no Cadastro Nacional de Pessoas Jurídicas ou no Cadastro de Pessoas Físicas, conforme o caso;</w:t>
      </w:r>
    </w:p>
    <w:p w14:paraId="342AF405" w14:textId="77777777" w:rsidR="000F6EAB" w:rsidRPr="00B535C4" w:rsidRDefault="000F6EAB" w:rsidP="00E735C0">
      <w:pPr>
        <w:widowControl/>
        <w:numPr>
          <w:ilvl w:val="2"/>
          <w:numId w:val="1"/>
        </w:numPr>
        <w:tabs>
          <w:tab w:val="left" w:pos="851"/>
        </w:tabs>
        <w:autoSpaceDE w:val="0"/>
        <w:snapToGrid w:val="0"/>
        <w:spacing w:line="360" w:lineRule="auto"/>
        <w:ind w:left="0" w:right="-1" w:firstLine="0"/>
        <w:jc w:val="both"/>
        <w:rPr>
          <w:rFonts w:ascii="Arial" w:hAnsi="Arial" w:cs="Arial"/>
          <w:sz w:val="21"/>
          <w:szCs w:val="21"/>
        </w:rPr>
      </w:pPr>
      <w:r w:rsidRPr="00B535C4">
        <w:rPr>
          <w:rFonts w:ascii="Arial" w:hAnsi="Arial" w:cs="Arial"/>
          <w:sz w:val="21"/>
          <w:szCs w:val="21"/>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w:t>
      </w:r>
      <w:r w:rsidRPr="00B535C4">
        <w:rPr>
          <w:rFonts w:ascii="Arial" w:hAnsi="Arial" w:cs="Arial"/>
          <w:sz w:val="21"/>
          <w:szCs w:val="21"/>
        </w:rPr>
        <w:lastRenderedPageBreak/>
        <w:t>Conjunta nº 1.751, de 02/10/2014, do Secretário da Receita Federal do Brasil e da Procuradora-Geral da Fazenda Nacional.</w:t>
      </w:r>
    </w:p>
    <w:p w14:paraId="6EE02B72" w14:textId="77777777" w:rsidR="000F6EAB" w:rsidRPr="00B535C4" w:rsidRDefault="000F6EAB" w:rsidP="00E735C0">
      <w:pPr>
        <w:widowControl/>
        <w:numPr>
          <w:ilvl w:val="2"/>
          <w:numId w:val="1"/>
        </w:numPr>
        <w:tabs>
          <w:tab w:val="left" w:pos="851"/>
        </w:tabs>
        <w:autoSpaceDE w:val="0"/>
        <w:snapToGrid w:val="0"/>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prova de regularidade com o Fundo de Garantia do Tempo de Serviço (FGTS);</w:t>
      </w:r>
    </w:p>
    <w:p w14:paraId="28EFA722" w14:textId="77777777" w:rsidR="000F6EAB" w:rsidRPr="00B535C4" w:rsidRDefault="000F6EAB" w:rsidP="00E735C0">
      <w:pPr>
        <w:widowControl/>
        <w:numPr>
          <w:ilvl w:val="2"/>
          <w:numId w:val="1"/>
        </w:numPr>
        <w:tabs>
          <w:tab w:val="left" w:pos="851"/>
        </w:tabs>
        <w:autoSpaceDE w:val="0"/>
        <w:snapToGrid w:val="0"/>
        <w:spacing w:line="360" w:lineRule="auto"/>
        <w:ind w:left="0" w:right="-1" w:firstLine="0"/>
        <w:jc w:val="both"/>
        <w:rPr>
          <w:rFonts w:ascii="Arial" w:hAnsi="Arial" w:cs="Arial"/>
          <w:sz w:val="21"/>
          <w:szCs w:val="21"/>
        </w:rPr>
      </w:pPr>
      <w:r w:rsidRPr="00B535C4">
        <w:rPr>
          <w:rFonts w:ascii="Arial" w:hAnsi="Arial" w:cs="Arial"/>
          <w:sz w:val="21"/>
          <w:szCs w:val="21"/>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CEB7A6D" w14:textId="77777777" w:rsidR="000F6EAB" w:rsidRPr="00B535C4" w:rsidRDefault="000F6EAB" w:rsidP="00E735C0">
      <w:pPr>
        <w:widowControl/>
        <w:numPr>
          <w:ilvl w:val="2"/>
          <w:numId w:val="1"/>
        </w:numPr>
        <w:tabs>
          <w:tab w:val="left" w:pos="851"/>
          <w:tab w:val="left" w:pos="1440"/>
        </w:tabs>
        <w:autoSpaceDE w:val="0"/>
        <w:snapToGrid w:val="0"/>
        <w:spacing w:line="360" w:lineRule="auto"/>
        <w:ind w:left="0" w:right="-1" w:firstLine="0"/>
        <w:jc w:val="both"/>
        <w:rPr>
          <w:rFonts w:ascii="Arial" w:hAnsi="Arial" w:cs="Arial"/>
          <w:b/>
          <w:sz w:val="21"/>
          <w:szCs w:val="21"/>
        </w:rPr>
      </w:pPr>
      <w:r w:rsidRPr="00B535C4">
        <w:rPr>
          <w:rFonts w:ascii="Arial" w:hAnsi="Arial" w:cs="Arial"/>
          <w:sz w:val="21"/>
          <w:szCs w:val="21"/>
        </w:rPr>
        <w:t>prova de regularidade com a Fazenda Municipal do domicílio ou sede do licitante.</w:t>
      </w:r>
    </w:p>
    <w:p w14:paraId="40C46E7B" w14:textId="77777777" w:rsidR="000F6EAB" w:rsidRPr="00B535C4" w:rsidRDefault="000F6EAB" w:rsidP="00E735C0">
      <w:pPr>
        <w:widowControl/>
        <w:numPr>
          <w:ilvl w:val="2"/>
          <w:numId w:val="1"/>
        </w:numPr>
        <w:tabs>
          <w:tab w:val="left" w:pos="851"/>
          <w:tab w:val="left" w:pos="1440"/>
        </w:tabs>
        <w:autoSpaceDE w:val="0"/>
        <w:snapToGrid w:val="0"/>
        <w:spacing w:line="360" w:lineRule="auto"/>
        <w:ind w:left="0" w:right="-1" w:firstLine="0"/>
        <w:jc w:val="both"/>
        <w:rPr>
          <w:rFonts w:ascii="Arial" w:hAnsi="Arial" w:cs="Arial"/>
          <w:b/>
          <w:sz w:val="21"/>
          <w:szCs w:val="21"/>
        </w:rPr>
      </w:pPr>
      <w:r w:rsidRPr="00B535C4">
        <w:rPr>
          <w:rFonts w:ascii="Arial" w:hAnsi="Arial" w:cs="Arial"/>
          <w:sz w:val="21"/>
          <w:szCs w:val="21"/>
        </w:rPr>
        <w:t>prova de regularidade com a Fazenda Estadual do domicílio ou sede do licitante, relativa à atividade em cujo exercício contrata ou concorre.</w:t>
      </w:r>
    </w:p>
    <w:p w14:paraId="4ACF3814" w14:textId="77777777" w:rsidR="000F6EAB" w:rsidRPr="00B535C4" w:rsidRDefault="000F6EAB" w:rsidP="00E735C0">
      <w:pPr>
        <w:widowControl/>
        <w:numPr>
          <w:ilvl w:val="2"/>
          <w:numId w:val="1"/>
        </w:numPr>
        <w:tabs>
          <w:tab w:val="left" w:pos="851"/>
          <w:tab w:val="left" w:pos="1440"/>
        </w:tabs>
        <w:autoSpaceDE w:val="0"/>
        <w:snapToGrid w:val="0"/>
        <w:spacing w:line="360" w:lineRule="auto"/>
        <w:ind w:left="0" w:right="-1" w:firstLine="0"/>
        <w:jc w:val="both"/>
        <w:rPr>
          <w:rFonts w:ascii="Arial" w:hAnsi="Arial" w:cs="Arial"/>
          <w:b/>
          <w:color w:val="000000"/>
          <w:sz w:val="21"/>
          <w:szCs w:val="21"/>
        </w:rPr>
      </w:pPr>
      <w:r w:rsidRPr="00B535C4">
        <w:rPr>
          <w:rFonts w:ascii="Arial" w:hAnsi="Arial" w:cs="Arial"/>
          <w:color w:val="000000"/>
          <w:sz w:val="21"/>
          <w:szCs w:val="21"/>
        </w:rPr>
        <w:t xml:space="preserve">caso o licitante seja considerado isento dos tributos estaduais relacionados ao objeto licitatório, deverá comprovar tal condição mediante declaração da Fazenda Estadual do seu domicílio ou sede, ou outra equivalente, na forma da lei; </w:t>
      </w:r>
    </w:p>
    <w:p w14:paraId="0AA7377A" w14:textId="77777777" w:rsidR="000F6EAB" w:rsidRPr="00B535C4" w:rsidRDefault="000F6EAB" w:rsidP="00E735C0">
      <w:pPr>
        <w:widowControl/>
        <w:numPr>
          <w:ilvl w:val="2"/>
          <w:numId w:val="1"/>
        </w:numPr>
        <w:tabs>
          <w:tab w:val="left" w:pos="851"/>
          <w:tab w:val="left" w:pos="1440"/>
        </w:tabs>
        <w:autoSpaceDE w:val="0"/>
        <w:snapToGrid w:val="0"/>
        <w:spacing w:line="360" w:lineRule="auto"/>
        <w:ind w:left="0" w:right="-1" w:firstLine="0"/>
        <w:jc w:val="both"/>
        <w:rPr>
          <w:rFonts w:ascii="Arial" w:hAnsi="Arial" w:cs="Arial"/>
          <w:b/>
          <w:bCs/>
          <w:iCs/>
          <w:color w:val="7030A0"/>
          <w:sz w:val="21"/>
          <w:szCs w:val="21"/>
          <w:u w:val="single"/>
        </w:rPr>
      </w:pPr>
      <w:r w:rsidRPr="00B535C4">
        <w:rPr>
          <w:rFonts w:ascii="Arial" w:hAnsi="Arial" w:cs="Arial"/>
          <w:color w:val="000000"/>
          <w:sz w:val="21"/>
          <w:szCs w:val="21"/>
          <w:lang w:bidi="pt-BR"/>
        </w:rPr>
        <w:t>caso o licitante detentor do menor preço seja qualificado como microempresa</w:t>
      </w:r>
      <w:r w:rsidRPr="00B535C4">
        <w:rPr>
          <w:rFonts w:ascii="Arial" w:hAnsi="Arial" w:cs="Arial"/>
          <w:b/>
          <w:bCs/>
          <w:iCs/>
          <w:color w:val="7030A0"/>
          <w:sz w:val="21"/>
          <w:szCs w:val="21"/>
        </w:rPr>
        <w:t xml:space="preserve"> </w:t>
      </w:r>
      <w:r w:rsidRPr="00B535C4">
        <w:rPr>
          <w:rFonts w:ascii="Arial" w:hAnsi="Arial" w:cs="Arial"/>
          <w:color w:val="000000"/>
          <w:sz w:val="21"/>
          <w:szCs w:val="21"/>
          <w:lang w:bidi="pt-BR"/>
        </w:rPr>
        <w:t xml:space="preserve">ou empresa de pequeno porte </w:t>
      </w:r>
      <w:r w:rsidRPr="00B535C4">
        <w:rPr>
          <w:rFonts w:ascii="Arial" w:hAnsi="Arial" w:cs="Arial"/>
          <w:color w:val="000000"/>
          <w:sz w:val="21"/>
          <w:szCs w:val="21"/>
        </w:rPr>
        <w:t>deverá apresentar toda a documentação exigida para efeito de comprovação de regularidade fiscal, mesmo que esta apresente alguma restrição, sob pena de inabilitação.</w:t>
      </w:r>
    </w:p>
    <w:p w14:paraId="4C07FF7D"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b/>
          <w:color w:val="000000"/>
          <w:sz w:val="21"/>
          <w:szCs w:val="21"/>
        </w:rPr>
      </w:pPr>
      <w:r w:rsidRPr="00B535C4">
        <w:rPr>
          <w:rFonts w:ascii="Arial" w:hAnsi="Arial" w:cs="Arial"/>
          <w:b/>
          <w:color w:val="000000"/>
          <w:sz w:val="21"/>
          <w:szCs w:val="21"/>
        </w:rPr>
        <w:t>Qualificação Econômico-Financeira</w:t>
      </w:r>
      <w:r w:rsidRPr="00B535C4">
        <w:rPr>
          <w:rFonts w:ascii="Arial" w:hAnsi="Arial" w:cs="Arial"/>
          <w:color w:val="000000"/>
          <w:sz w:val="21"/>
          <w:szCs w:val="21"/>
        </w:rPr>
        <w:t>:</w:t>
      </w:r>
    </w:p>
    <w:p w14:paraId="69E132C7" w14:textId="77777777" w:rsidR="000F6EAB" w:rsidRPr="00B535C4" w:rsidRDefault="000F6EAB" w:rsidP="00E735C0">
      <w:pPr>
        <w:widowControl/>
        <w:numPr>
          <w:ilvl w:val="2"/>
          <w:numId w:val="15"/>
        </w:numPr>
        <w:tabs>
          <w:tab w:val="left" w:pos="851"/>
          <w:tab w:val="left" w:pos="1276"/>
          <w:tab w:val="left" w:pos="1440"/>
        </w:tabs>
        <w:autoSpaceDE w:val="0"/>
        <w:snapToGrid w:val="0"/>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certidão negativa de falência expedida pelo distribuidor da sede da pessoa jurídica;</w:t>
      </w:r>
    </w:p>
    <w:p w14:paraId="7F65EA5C" w14:textId="77777777" w:rsidR="000F6EAB" w:rsidRPr="00B535C4" w:rsidRDefault="000F6EAB" w:rsidP="00E735C0">
      <w:pPr>
        <w:widowControl/>
        <w:numPr>
          <w:ilvl w:val="2"/>
          <w:numId w:val="15"/>
        </w:numPr>
        <w:tabs>
          <w:tab w:val="left" w:pos="851"/>
          <w:tab w:val="left" w:pos="1276"/>
          <w:tab w:val="left" w:pos="1440"/>
        </w:tabs>
        <w:autoSpaceDE w:val="0"/>
        <w:snapToGrid w:val="0"/>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03DCC51C" w14:textId="77777777" w:rsidR="000F6EAB" w:rsidRPr="00B535C4" w:rsidRDefault="000F6EAB" w:rsidP="00E735C0">
      <w:pPr>
        <w:widowControl/>
        <w:numPr>
          <w:ilvl w:val="3"/>
          <w:numId w:val="15"/>
        </w:numPr>
        <w:tabs>
          <w:tab w:val="left" w:pos="851"/>
          <w:tab w:val="left" w:pos="993"/>
          <w:tab w:val="left" w:pos="1276"/>
          <w:tab w:val="left" w:pos="1440"/>
        </w:tabs>
        <w:autoSpaceDE w:val="0"/>
        <w:snapToGrid w:val="0"/>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no caso de empresa constituída no exercício social vigente, admite-se a apresentação de balanço patrimonial e demonstrações contábeis referentes ao período de existência da sociedade;</w:t>
      </w:r>
    </w:p>
    <w:p w14:paraId="4782760C" w14:textId="77777777" w:rsidR="000F6EAB" w:rsidRPr="00B535C4" w:rsidRDefault="000F6EAB" w:rsidP="00E735C0">
      <w:pPr>
        <w:widowControl/>
        <w:numPr>
          <w:ilvl w:val="3"/>
          <w:numId w:val="15"/>
        </w:numPr>
        <w:tabs>
          <w:tab w:val="left" w:pos="851"/>
          <w:tab w:val="left" w:pos="993"/>
          <w:tab w:val="left" w:pos="1276"/>
          <w:tab w:val="left" w:pos="1440"/>
        </w:tabs>
        <w:autoSpaceDE w:val="0"/>
        <w:snapToGrid w:val="0"/>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72F79102" w14:textId="4C2C487B" w:rsidR="000F6EAB" w:rsidRPr="00B535C4" w:rsidRDefault="000F6EAB" w:rsidP="00E735C0">
      <w:pPr>
        <w:widowControl/>
        <w:numPr>
          <w:ilvl w:val="2"/>
          <w:numId w:val="15"/>
        </w:numPr>
        <w:tabs>
          <w:tab w:val="left" w:pos="851"/>
          <w:tab w:val="left" w:pos="993"/>
          <w:tab w:val="left" w:pos="1276"/>
          <w:tab w:val="left" w:pos="1440"/>
        </w:tabs>
        <w:autoSpaceDE w:val="0"/>
        <w:snapToGrid w:val="0"/>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 xml:space="preserve">A comprovação da situação financeira da empresa deverá ser apresentada pela licitante e será constatada mediante obtenção de índices de Liquidez Geral (LG), Solvência Geral (SG) e Liquidez Corrente (LC), iguais ou superiores a 1 (um) resultantes da aplicação das fórmulas </w:t>
      </w:r>
      <w:r w:rsidRPr="00B535C4">
        <w:rPr>
          <w:rFonts w:ascii="Arial" w:hAnsi="Arial" w:cs="Arial"/>
          <w:b/>
          <w:color w:val="000000"/>
          <w:sz w:val="21"/>
          <w:szCs w:val="21"/>
        </w:rPr>
        <w:t>(demonstrar os índices seguindo as fórmulas abaixo)</w:t>
      </w:r>
      <w:r w:rsidRPr="00B535C4">
        <w:rPr>
          <w:rFonts w:ascii="Arial" w:hAnsi="Arial" w:cs="Arial"/>
          <w:bCs/>
          <w:color w:val="000000"/>
          <w:sz w:val="21"/>
          <w:szCs w:val="21"/>
        </w:rPr>
        <w:t>:</w:t>
      </w:r>
    </w:p>
    <w:p w14:paraId="59E5656F" w14:textId="77777777" w:rsidR="007F57F9" w:rsidRPr="00B535C4" w:rsidRDefault="007F57F9" w:rsidP="00E735C0">
      <w:pPr>
        <w:widowControl/>
        <w:tabs>
          <w:tab w:val="left" w:pos="851"/>
          <w:tab w:val="left" w:pos="993"/>
          <w:tab w:val="left" w:pos="1276"/>
          <w:tab w:val="left" w:pos="1440"/>
        </w:tabs>
        <w:autoSpaceDE w:val="0"/>
        <w:snapToGrid w:val="0"/>
        <w:spacing w:line="360" w:lineRule="auto"/>
        <w:ind w:right="-1"/>
        <w:jc w:val="both"/>
        <w:rPr>
          <w:rFonts w:ascii="Arial" w:hAnsi="Arial" w:cs="Arial"/>
          <w:color w:val="000000"/>
          <w:sz w:val="21"/>
          <w:szCs w:val="21"/>
        </w:rPr>
      </w:pPr>
    </w:p>
    <w:p w14:paraId="1E82F416" w14:textId="77777777" w:rsidR="000F6EAB" w:rsidRPr="00B535C4" w:rsidRDefault="000F6EAB" w:rsidP="00E735C0">
      <w:pPr>
        <w:pStyle w:val="Nivel01"/>
        <w:numPr>
          <w:ilvl w:val="0"/>
          <w:numId w:val="0"/>
        </w:numPr>
        <w:spacing w:before="0"/>
        <w:ind w:left="357" w:right="-1"/>
        <w:jc w:val="center"/>
        <w:rPr>
          <w:rFonts w:ascii="Arial" w:hAnsi="Arial" w:cs="Arial"/>
          <w:b w:val="0"/>
          <w:bCs w:val="0"/>
          <w:sz w:val="21"/>
          <w:szCs w:val="21"/>
        </w:rPr>
      </w:pPr>
      <w:r w:rsidRPr="00B535C4">
        <w:rPr>
          <w:rFonts w:ascii="Arial" w:hAnsi="Arial" w:cs="Arial"/>
          <w:b w:val="0"/>
          <w:bCs w:val="0"/>
          <w:sz w:val="21"/>
          <w:szCs w:val="21"/>
        </w:rPr>
        <w:t>Ativo Circulante + Realizável a Longo Prazo</w:t>
      </w:r>
    </w:p>
    <w:p w14:paraId="20DABB4C" w14:textId="2281BACB" w:rsidR="000F6EAB" w:rsidRPr="00B535C4" w:rsidRDefault="000F6EAB" w:rsidP="00E735C0">
      <w:pPr>
        <w:pStyle w:val="Nivel01"/>
        <w:numPr>
          <w:ilvl w:val="0"/>
          <w:numId w:val="0"/>
        </w:numPr>
        <w:spacing w:before="0"/>
        <w:ind w:left="357" w:right="-1"/>
        <w:jc w:val="center"/>
        <w:rPr>
          <w:rFonts w:ascii="Arial" w:hAnsi="Arial" w:cs="Arial"/>
          <w:b w:val="0"/>
          <w:bCs w:val="0"/>
          <w:sz w:val="21"/>
          <w:szCs w:val="21"/>
        </w:rPr>
      </w:pPr>
      <w:r w:rsidRPr="00B535C4">
        <w:rPr>
          <w:rFonts w:ascii="Arial" w:hAnsi="Arial" w:cs="Arial"/>
          <w:b w:val="0"/>
          <w:bCs w:val="0"/>
          <w:sz w:val="21"/>
          <w:szCs w:val="21"/>
        </w:rPr>
        <w:t>LG = -------------------------------------------------------------</w:t>
      </w:r>
    </w:p>
    <w:p w14:paraId="02501B25" w14:textId="77777777" w:rsidR="000F6EAB" w:rsidRPr="00B535C4" w:rsidRDefault="000F6EAB" w:rsidP="00E735C0">
      <w:pPr>
        <w:pStyle w:val="Nivel01"/>
        <w:numPr>
          <w:ilvl w:val="0"/>
          <w:numId w:val="0"/>
        </w:numPr>
        <w:spacing w:before="0"/>
        <w:ind w:left="357" w:right="-1"/>
        <w:jc w:val="center"/>
        <w:rPr>
          <w:rFonts w:ascii="Arial" w:hAnsi="Arial" w:cs="Arial"/>
          <w:b w:val="0"/>
          <w:bCs w:val="0"/>
          <w:sz w:val="21"/>
          <w:szCs w:val="21"/>
        </w:rPr>
      </w:pPr>
      <w:r w:rsidRPr="00B535C4">
        <w:rPr>
          <w:rFonts w:ascii="Arial" w:hAnsi="Arial" w:cs="Arial"/>
          <w:b w:val="0"/>
          <w:bCs w:val="0"/>
          <w:sz w:val="21"/>
          <w:szCs w:val="21"/>
        </w:rPr>
        <w:t>Passivo Circulante + Exigível a Longo Prazo</w:t>
      </w:r>
    </w:p>
    <w:p w14:paraId="562E0753" w14:textId="158DAEEB" w:rsidR="000F6EAB" w:rsidRPr="00B535C4" w:rsidRDefault="000F6EAB" w:rsidP="00E735C0">
      <w:pPr>
        <w:pStyle w:val="Nivel01"/>
        <w:numPr>
          <w:ilvl w:val="0"/>
          <w:numId w:val="0"/>
        </w:numPr>
        <w:spacing w:before="0"/>
        <w:ind w:left="357" w:right="-1"/>
        <w:jc w:val="center"/>
        <w:rPr>
          <w:rFonts w:ascii="Arial" w:hAnsi="Arial" w:cs="Arial"/>
          <w:b w:val="0"/>
          <w:bCs w:val="0"/>
          <w:sz w:val="21"/>
          <w:szCs w:val="21"/>
        </w:rPr>
      </w:pPr>
    </w:p>
    <w:p w14:paraId="777C1C33" w14:textId="77777777" w:rsidR="00297C40" w:rsidRPr="00B535C4" w:rsidRDefault="00297C40" w:rsidP="00E735C0">
      <w:pPr>
        <w:ind w:right="-1"/>
        <w:rPr>
          <w:rFonts w:ascii="Arial" w:hAnsi="Arial" w:cs="Arial"/>
          <w:sz w:val="21"/>
          <w:szCs w:val="21"/>
          <w:lang w:eastAsia="pt-BR"/>
        </w:rPr>
      </w:pPr>
    </w:p>
    <w:p w14:paraId="3EDBCD6D" w14:textId="77777777" w:rsidR="000F6EAB" w:rsidRPr="00B535C4" w:rsidRDefault="000F6EAB" w:rsidP="00E735C0">
      <w:pPr>
        <w:pStyle w:val="Nivel01"/>
        <w:numPr>
          <w:ilvl w:val="0"/>
          <w:numId w:val="0"/>
        </w:numPr>
        <w:spacing w:before="0"/>
        <w:ind w:left="357" w:right="-1"/>
        <w:jc w:val="center"/>
        <w:rPr>
          <w:rFonts w:ascii="Arial" w:hAnsi="Arial" w:cs="Arial"/>
          <w:b w:val="0"/>
          <w:bCs w:val="0"/>
          <w:sz w:val="21"/>
          <w:szCs w:val="21"/>
        </w:rPr>
      </w:pPr>
      <w:r w:rsidRPr="00B535C4">
        <w:rPr>
          <w:rFonts w:ascii="Arial" w:hAnsi="Arial" w:cs="Arial"/>
          <w:b w:val="0"/>
          <w:bCs w:val="0"/>
          <w:sz w:val="21"/>
          <w:szCs w:val="21"/>
        </w:rPr>
        <w:lastRenderedPageBreak/>
        <w:t>Ativo Total</w:t>
      </w:r>
    </w:p>
    <w:p w14:paraId="1164AA03" w14:textId="77777777" w:rsidR="000F6EAB" w:rsidRPr="00B535C4" w:rsidRDefault="000F6EAB" w:rsidP="00E735C0">
      <w:pPr>
        <w:pStyle w:val="Nivel01"/>
        <w:numPr>
          <w:ilvl w:val="0"/>
          <w:numId w:val="0"/>
        </w:numPr>
        <w:spacing w:before="0"/>
        <w:ind w:left="357" w:right="-1"/>
        <w:jc w:val="center"/>
        <w:rPr>
          <w:rFonts w:ascii="Arial" w:hAnsi="Arial" w:cs="Arial"/>
          <w:b w:val="0"/>
          <w:bCs w:val="0"/>
          <w:sz w:val="21"/>
          <w:szCs w:val="21"/>
        </w:rPr>
      </w:pPr>
      <w:r w:rsidRPr="00B535C4">
        <w:rPr>
          <w:rFonts w:ascii="Arial" w:hAnsi="Arial" w:cs="Arial"/>
          <w:b w:val="0"/>
          <w:bCs w:val="0"/>
          <w:sz w:val="21"/>
          <w:szCs w:val="21"/>
        </w:rPr>
        <w:t>SG = -------------------------------------------------------------------</w:t>
      </w:r>
    </w:p>
    <w:p w14:paraId="5DDAFFA4" w14:textId="77777777" w:rsidR="000F6EAB" w:rsidRPr="00B535C4" w:rsidRDefault="000F6EAB" w:rsidP="00E735C0">
      <w:pPr>
        <w:pStyle w:val="Nivel01"/>
        <w:numPr>
          <w:ilvl w:val="0"/>
          <w:numId w:val="0"/>
        </w:numPr>
        <w:spacing w:before="0"/>
        <w:ind w:left="357" w:right="-1"/>
        <w:jc w:val="center"/>
        <w:rPr>
          <w:rFonts w:ascii="Arial" w:hAnsi="Arial" w:cs="Arial"/>
          <w:b w:val="0"/>
          <w:bCs w:val="0"/>
          <w:sz w:val="21"/>
          <w:szCs w:val="21"/>
        </w:rPr>
      </w:pPr>
      <w:r w:rsidRPr="00B535C4">
        <w:rPr>
          <w:rFonts w:ascii="Arial" w:hAnsi="Arial" w:cs="Arial"/>
          <w:b w:val="0"/>
          <w:bCs w:val="0"/>
          <w:sz w:val="21"/>
          <w:szCs w:val="21"/>
        </w:rPr>
        <w:t>Passivo Circulante + Exigível a Longo Prazo</w:t>
      </w:r>
    </w:p>
    <w:p w14:paraId="358E2C84" w14:textId="77777777" w:rsidR="000F6EAB" w:rsidRPr="00B535C4" w:rsidRDefault="000F6EAB" w:rsidP="00E735C0">
      <w:pPr>
        <w:pStyle w:val="Nivel01"/>
        <w:numPr>
          <w:ilvl w:val="0"/>
          <w:numId w:val="0"/>
        </w:numPr>
        <w:spacing w:before="0"/>
        <w:ind w:left="357" w:right="-1"/>
        <w:jc w:val="center"/>
        <w:rPr>
          <w:rFonts w:ascii="Arial" w:hAnsi="Arial" w:cs="Arial"/>
          <w:b w:val="0"/>
          <w:bCs w:val="0"/>
          <w:sz w:val="21"/>
          <w:szCs w:val="21"/>
        </w:rPr>
      </w:pPr>
    </w:p>
    <w:p w14:paraId="2A4E9A0C" w14:textId="77777777" w:rsidR="000F6EAB" w:rsidRPr="00B535C4" w:rsidRDefault="000F6EAB" w:rsidP="00E735C0">
      <w:pPr>
        <w:pStyle w:val="Nivel01"/>
        <w:numPr>
          <w:ilvl w:val="0"/>
          <w:numId w:val="0"/>
        </w:numPr>
        <w:spacing w:before="0"/>
        <w:ind w:left="357" w:right="-1"/>
        <w:jc w:val="center"/>
        <w:rPr>
          <w:rFonts w:ascii="Arial" w:hAnsi="Arial" w:cs="Arial"/>
          <w:b w:val="0"/>
          <w:bCs w:val="0"/>
          <w:sz w:val="21"/>
          <w:szCs w:val="21"/>
        </w:rPr>
      </w:pPr>
      <w:r w:rsidRPr="00B535C4">
        <w:rPr>
          <w:rFonts w:ascii="Arial" w:hAnsi="Arial" w:cs="Arial"/>
          <w:b w:val="0"/>
          <w:bCs w:val="0"/>
          <w:sz w:val="21"/>
          <w:szCs w:val="21"/>
        </w:rPr>
        <w:t>Ativo Circulante</w:t>
      </w:r>
    </w:p>
    <w:p w14:paraId="24788CE3" w14:textId="77777777" w:rsidR="000F6EAB" w:rsidRPr="00B535C4" w:rsidRDefault="000F6EAB" w:rsidP="00E735C0">
      <w:pPr>
        <w:pStyle w:val="Nivel01"/>
        <w:numPr>
          <w:ilvl w:val="0"/>
          <w:numId w:val="0"/>
        </w:numPr>
        <w:spacing w:before="0"/>
        <w:ind w:left="357" w:right="-1"/>
        <w:jc w:val="center"/>
        <w:rPr>
          <w:rFonts w:ascii="Arial" w:hAnsi="Arial" w:cs="Arial"/>
          <w:b w:val="0"/>
          <w:bCs w:val="0"/>
          <w:sz w:val="21"/>
          <w:szCs w:val="21"/>
        </w:rPr>
      </w:pPr>
      <w:r w:rsidRPr="00B535C4">
        <w:rPr>
          <w:rFonts w:ascii="Arial" w:hAnsi="Arial" w:cs="Arial"/>
          <w:b w:val="0"/>
          <w:bCs w:val="0"/>
          <w:sz w:val="21"/>
          <w:szCs w:val="21"/>
        </w:rPr>
        <w:t>LC = -------------------------------------------------------------------</w:t>
      </w:r>
    </w:p>
    <w:p w14:paraId="3FC1A1BA" w14:textId="77777777" w:rsidR="000F6EAB" w:rsidRPr="00B535C4" w:rsidRDefault="000F6EAB" w:rsidP="00E735C0">
      <w:pPr>
        <w:pStyle w:val="Nivel01"/>
        <w:numPr>
          <w:ilvl w:val="0"/>
          <w:numId w:val="0"/>
        </w:numPr>
        <w:tabs>
          <w:tab w:val="left" w:pos="851"/>
          <w:tab w:val="left" w:pos="1440"/>
        </w:tabs>
        <w:autoSpaceDE w:val="0"/>
        <w:snapToGrid w:val="0"/>
        <w:spacing w:before="0"/>
        <w:ind w:left="357" w:right="-1"/>
        <w:jc w:val="center"/>
        <w:rPr>
          <w:rFonts w:ascii="Arial" w:hAnsi="Arial" w:cs="Arial"/>
          <w:b w:val="0"/>
          <w:bCs w:val="0"/>
          <w:sz w:val="21"/>
          <w:szCs w:val="21"/>
        </w:rPr>
      </w:pPr>
      <w:r w:rsidRPr="00B535C4">
        <w:rPr>
          <w:rFonts w:ascii="Arial" w:hAnsi="Arial" w:cs="Arial"/>
          <w:b w:val="0"/>
          <w:bCs w:val="0"/>
          <w:sz w:val="21"/>
          <w:szCs w:val="21"/>
        </w:rPr>
        <w:t>Passivo Circulante</w:t>
      </w:r>
    </w:p>
    <w:p w14:paraId="02663E6E" w14:textId="77777777" w:rsidR="000F6EAB" w:rsidRPr="00B535C4" w:rsidRDefault="000F6EAB" w:rsidP="00E735C0">
      <w:pPr>
        <w:pStyle w:val="PargrafodaLista"/>
        <w:widowControl/>
        <w:tabs>
          <w:tab w:val="left" w:pos="851"/>
          <w:tab w:val="left" w:pos="1440"/>
        </w:tabs>
        <w:autoSpaceDE w:val="0"/>
        <w:snapToGrid w:val="0"/>
        <w:spacing w:after="0" w:line="360" w:lineRule="auto"/>
        <w:ind w:left="0" w:right="-1"/>
        <w:jc w:val="both"/>
        <w:rPr>
          <w:rFonts w:ascii="Arial" w:hAnsi="Arial" w:cs="Arial"/>
          <w:sz w:val="21"/>
          <w:szCs w:val="21"/>
        </w:rPr>
      </w:pPr>
    </w:p>
    <w:p w14:paraId="2775BDFB" w14:textId="77777777" w:rsidR="000F6EAB" w:rsidRPr="00B535C4" w:rsidRDefault="000F6EAB" w:rsidP="00E735C0">
      <w:pPr>
        <w:pStyle w:val="PargrafodaLista"/>
        <w:widowControl/>
        <w:numPr>
          <w:ilvl w:val="1"/>
          <w:numId w:val="16"/>
        </w:numPr>
        <w:tabs>
          <w:tab w:val="left" w:pos="851"/>
          <w:tab w:val="left" w:pos="1440"/>
        </w:tabs>
        <w:autoSpaceDE w:val="0"/>
        <w:snapToGrid w:val="0"/>
        <w:spacing w:after="0" w:line="360" w:lineRule="auto"/>
        <w:ind w:left="0" w:right="-1" w:firstLine="0"/>
        <w:jc w:val="both"/>
        <w:rPr>
          <w:rFonts w:ascii="Arial" w:hAnsi="Arial" w:cs="Arial"/>
          <w:b/>
          <w:bCs/>
          <w:sz w:val="21"/>
          <w:szCs w:val="21"/>
        </w:rPr>
      </w:pPr>
      <w:r w:rsidRPr="00B535C4">
        <w:rPr>
          <w:rFonts w:ascii="Arial" w:hAnsi="Arial" w:cs="Arial"/>
          <w:b/>
          <w:bCs/>
          <w:sz w:val="21"/>
          <w:szCs w:val="21"/>
        </w:rPr>
        <w:t xml:space="preserve">Qualificação Técnica: </w:t>
      </w:r>
    </w:p>
    <w:p w14:paraId="6B060C9E" w14:textId="77777777" w:rsidR="000F6EAB" w:rsidRPr="00B535C4" w:rsidRDefault="000F6EAB" w:rsidP="00E735C0">
      <w:pPr>
        <w:pStyle w:val="PargrafodaLista"/>
        <w:widowControl/>
        <w:numPr>
          <w:ilvl w:val="2"/>
          <w:numId w:val="16"/>
        </w:numPr>
        <w:tabs>
          <w:tab w:val="left" w:pos="851"/>
          <w:tab w:val="left" w:pos="1418"/>
        </w:tabs>
        <w:autoSpaceDE w:val="0"/>
        <w:snapToGrid w:val="0"/>
        <w:spacing w:after="0" w:line="360" w:lineRule="auto"/>
        <w:ind w:left="0" w:right="-1" w:firstLine="0"/>
        <w:jc w:val="both"/>
        <w:rPr>
          <w:rFonts w:ascii="Arial" w:hAnsi="Arial" w:cs="Arial"/>
          <w:b/>
          <w:bCs/>
          <w:sz w:val="21"/>
          <w:szCs w:val="21"/>
        </w:rPr>
      </w:pPr>
      <w:r w:rsidRPr="00B535C4">
        <w:rPr>
          <w:rFonts w:ascii="Arial" w:hAnsi="Arial" w:cs="Arial"/>
          <w:sz w:val="21"/>
          <w:szCs w:val="21"/>
        </w:rPr>
        <w:t xml:space="preserve">Certidão de Registro da licitante junto à entidade profissional competente (CREA/CAU); </w:t>
      </w:r>
    </w:p>
    <w:p w14:paraId="621EF059" w14:textId="77777777" w:rsidR="000F6EAB" w:rsidRPr="00B535C4" w:rsidRDefault="000F6EAB" w:rsidP="00E735C0">
      <w:pPr>
        <w:pStyle w:val="PargrafodaLista"/>
        <w:widowControl/>
        <w:numPr>
          <w:ilvl w:val="2"/>
          <w:numId w:val="16"/>
        </w:numPr>
        <w:tabs>
          <w:tab w:val="left" w:pos="851"/>
          <w:tab w:val="left" w:pos="1418"/>
        </w:tabs>
        <w:autoSpaceDE w:val="0"/>
        <w:snapToGrid w:val="0"/>
        <w:spacing w:after="0" w:line="360" w:lineRule="auto"/>
        <w:ind w:left="0" w:right="-1" w:firstLine="0"/>
        <w:jc w:val="both"/>
        <w:rPr>
          <w:rFonts w:ascii="Arial" w:hAnsi="Arial" w:cs="Arial"/>
          <w:b/>
          <w:bCs/>
          <w:sz w:val="21"/>
          <w:szCs w:val="21"/>
        </w:rPr>
      </w:pPr>
      <w:r w:rsidRPr="00B535C4">
        <w:rPr>
          <w:rFonts w:ascii="Arial" w:hAnsi="Arial" w:cs="Arial"/>
          <w:sz w:val="21"/>
          <w:szCs w:val="21"/>
        </w:rPr>
        <w:t xml:space="preserve">Certidão de Registro do responsável técnico junto à entidade profissional competente (CREA/CAU); </w:t>
      </w:r>
    </w:p>
    <w:p w14:paraId="57F77659" w14:textId="77777777" w:rsidR="000F6EAB" w:rsidRPr="00B535C4" w:rsidRDefault="000F6EAB" w:rsidP="00E735C0">
      <w:pPr>
        <w:pStyle w:val="PargrafodaLista"/>
        <w:widowControl/>
        <w:numPr>
          <w:ilvl w:val="2"/>
          <w:numId w:val="16"/>
        </w:numPr>
        <w:tabs>
          <w:tab w:val="left" w:pos="851"/>
          <w:tab w:val="left" w:pos="1418"/>
        </w:tabs>
        <w:autoSpaceDE w:val="0"/>
        <w:snapToGrid w:val="0"/>
        <w:spacing w:after="0" w:line="360" w:lineRule="auto"/>
        <w:ind w:left="0" w:right="-1" w:firstLine="0"/>
        <w:jc w:val="both"/>
        <w:rPr>
          <w:rFonts w:ascii="Arial" w:hAnsi="Arial" w:cs="Arial"/>
          <w:b/>
          <w:bCs/>
          <w:sz w:val="21"/>
          <w:szCs w:val="21"/>
        </w:rPr>
      </w:pPr>
      <w:r w:rsidRPr="00B535C4">
        <w:rPr>
          <w:rFonts w:ascii="Arial" w:hAnsi="Arial" w:cs="Arial"/>
          <w:sz w:val="21"/>
          <w:szCs w:val="21"/>
        </w:rPr>
        <w:t>Declaração de Responsabilidade Técnica, contendo nome, endereço, CPF e CREA/CAU do profissional responsável pela execução da obra, devidamente assinada pelo representante legal da licitante e pelo responsável técnico, devendo este figurar obrigatoriamente entre os profissionais responsáveis constantes da certidão exigida no subitem 9.11.1, comprovando que tal profissional técnico mantém vínculo jurídico de natureza trabalhista, por meio de carteira de trabalho anotada, ou cível, por meio de contrato de prestação de serviços, ou empresarial, por meio de estatuto ou contrato social, com a licitante, conforme modelo do Anexo III.</w:t>
      </w:r>
    </w:p>
    <w:p w14:paraId="4B842360" w14:textId="77777777" w:rsidR="000F6EAB" w:rsidRPr="00B535C4" w:rsidRDefault="000F6EAB" w:rsidP="00E735C0">
      <w:pPr>
        <w:pStyle w:val="PargrafodaLista"/>
        <w:widowControl/>
        <w:numPr>
          <w:ilvl w:val="3"/>
          <w:numId w:val="16"/>
        </w:numPr>
        <w:tabs>
          <w:tab w:val="left" w:pos="851"/>
          <w:tab w:val="left" w:pos="993"/>
        </w:tabs>
        <w:autoSpaceDE w:val="0"/>
        <w:snapToGrid w:val="0"/>
        <w:spacing w:after="0" w:line="360" w:lineRule="auto"/>
        <w:ind w:left="0" w:right="-1" w:firstLine="0"/>
        <w:jc w:val="both"/>
        <w:rPr>
          <w:rFonts w:ascii="Arial" w:hAnsi="Arial" w:cs="Arial"/>
          <w:b/>
          <w:bCs/>
          <w:sz w:val="21"/>
          <w:szCs w:val="21"/>
        </w:rPr>
      </w:pPr>
      <w:r w:rsidRPr="00B535C4">
        <w:rPr>
          <w:rFonts w:ascii="Arial" w:hAnsi="Arial" w:cs="Arial"/>
          <w:color w:val="000000"/>
          <w:sz w:val="21"/>
          <w:szCs w:val="21"/>
        </w:rPr>
        <w:t>No decorrer da execução do serviço, os profissionais de que trata este subitem poderão ser substituídos, nos termos do artigo 30, §10, da Lei n° 8.666, de 1993, por profissionais de experiência equivalente ou superior, desde que a substituição seja aprovada pela Administração.</w:t>
      </w:r>
    </w:p>
    <w:p w14:paraId="274DFB0F" w14:textId="77777777" w:rsidR="000F6EAB" w:rsidRPr="00B535C4" w:rsidRDefault="000F6EAB" w:rsidP="00E735C0">
      <w:pPr>
        <w:pStyle w:val="PargrafodaLista"/>
        <w:widowControl/>
        <w:numPr>
          <w:ilvl w:val="2"/>
          <w:numId w:val="16"/>
        </w:numPr>
        <w:tabs>
          <w:tab w:val="left" w:pos="851"/>
          <w:tab w:val="left" w:pos="1418"/>
        </w:tabs>
        <w:autoSpaceDE w:val="0"/>
        <w:snapToGrid w:val="0"/>
        <w:spacing w:after="0" w:line="360" w:lineRule="auto"/>
        <w:ind w:left="0" w:right="-1" w:firstLine="0"/>
        <w:jc w:val="both"/>
        <w:rPr>
          <w:rFonts w:ascii="Arial" w:hAnsi="Arial" w:cs="Arial"/>
          <w:b/>
          <w:bCs/>
          <w:sz w:val="21"/>
          <w:szCs w:val="21"/>
        </w:rPr>
      </w:pPr>
      <w:r w:rsidRPr="00B535C4">
        <w:rPr>
          <w:rFonts w:ascii="Arial" w:hAnsi="Arial" w:cs="Arial"/>
          <w:sz w:val="21"/>
          <w:szCs w:val="21"/>
        </w:rPr>
        <w:t>Atestados de capacidade técnica da empresa licitante e do responsável técnico, correspondentes ao objeto licitado;</w:t>
      </w:r>
    </w:p>
    <w:p w14:paraId="75A5387A" w14:textId="77777777" w:rsidR="000F6EAB" w:rsidRPr="00B535C4" w:rsidRDefault="000F6EAB" w:rsidP="00E735C0">
      <w:pPr>
        <w:pStyle w:val="PargrafodaLista"/>
        <w:widowControl/>
        <w:numPr>
          <w:ilvl w:val="3"/>
          <w:numId w:val="16"/>
        </w:numPr>
        <w:tabs>
          <w:tab w:val="left" w:pos="851"/>
          <w:tab w:val="left" w:pos="1418"/>
        </w:tabs>
        <w:autoSpaceDE w:val="0"/>
        <w:snapToGrid w:val="0"/>
        <w:spacing w:after="0" w:line="360" w:lineRule="auto"/>
        <w:ind w:left="993" w:right="-1" w:firstLine="0"/>
        <w:jc w:val="both"/>
        <w:rPr>
          <w:rFonts w:ascii="Arial" w:hAnsi="Arial" w:cs="Arial"/>
          <w:b/>
          <w:bCs/>
          <w:sz w:val="21"/>
          <w:szCs w:val="21"/>
        </w:rPr>
      </w:pPr>
      <w:r w:rsidRPr="00B535C4">
        <w:rPr>
          <w:rFonts w:ascii="Arial" w:hAnsi="Arial" w:cs="Arial"/>
          <w:sz w:val="21"/>
          <w:szCs w:val="21"/>
        </w:rPr>
        <w:t>Do responsável técnico: Atestado Técnico emitido(s) por pessoa jurídica de direito público ou privado, devidamente registrado(s) no CREA/CAU, acompanhado(s) de Certidões de Acervo Técnico – CAT, específica(s) para a obra referida no(s) Atestado(s), comprovando que o(s) profissional(s) indicado(s) para ser(em) o(s) responsável(is) técnico(s) da obra, executou(aram) serviço(s) compatível(eis) com o objeto da presente licitação;</w:t>
      </w:r>
    </w:p>
    <w:p w14:paraId="5E748BD7" w14:textId="77777777" w:rsidR="000F6EAB" w:rsidRPr="00B535C4" w:rsidRDefault="000F6EAB" w:rsidP="00E735C0">
      <w:pPr>
        <w:pStyle w:val="PargrafodaLista"/>
        <w:widowControl/>
        <w:numPr>
          <w:ilvl w:val="3"/>
          <w:numId w:val="16"/>
        </w:numPr>
        <w:tabs>
          <w:tab w:val="left" w:pos="851"/>
          <w:tab w:val="left" w:pos="1418"/>
        </w:tabs>
        <w:autoSpaceDE w:val="0"/>
        <w:snapToGrid w:val="0"/>
        <w:spacing w:after="0" w:line="360" w:lineRule="auto"/>
        <w:ind w:left="993" w:right="-1" w:firstLine="0"/>
        <w:jc w:val="both"/>
        <w:rPr>
          <w:rFonts w:ascii="Arial" w:hAnsi="Arial" w:cs="Arial"/>
          <w:b/>
          <w:bCs/>
          <w:sz w:val="21"/>
          <w:szCs w:val="21"/>
        </w:rPr>
      </w:pPr>
      <w:r w:rsidRPr="00B535C4">
        <w:rPr>
          <w:rFonts w:ascii="Arial" w:hAnsi="Arial" w:cs="Arial"/>
          <w:sz w:val="21"/>
          <w:szCs w:val="21"/>
        </w:rPr>
        <w:t>Da empresa licitante: Comprovação de aptidão de desempenho técnico por meio de atestados ou certidões fornecidas por pessoa jurídica de direito público ou privado, assegurando ter a mesma prestado serviço(s) compatível(eis) com o objeto da presente licitação;</w:t>
      </w:r>
    </w:p>
    <w:p w14:paraId="3825AA1F" w14:textId="77777777" w:rsidR="000F6EAB" w:rsidRPr="00B535C4" w:rsidRDefault="000F6EAB" w:rsidP="00E735C0">
      <w:pPr>
        <w:pStyle w:val="PargrafodaLista"/>
        <w:widowControl/>
        <w:numPr>
          <w:ilvl w:val="2"/>
          <w:numId w:val="16"/>
        </w:numPr>
        <w:tabs>
          <w:tab w:val="left" w:pos="851"/>
        </w:tabs>
        <w:autoSpaceDE w:val="0"/>
        <w:snapToGrid w:val="0"/>
        <w:spacing w:after="0" w:line="360" w:lineRule="auto"/>
        <w:ind w:left="0" w:right="-1" w:firstLine="0"/>
        <w:jc w:val="both"/>
        <w:rPr>
          <w:rFonts w:ascii="Arial" w:hAnsi="Arial" w:cs="Arial"/>
          <w:b/>
          <w:bCs/>
          <w:sz w:val="21"/>
          <w:szCs w:val="21"/>
        </w:rPr>
      </w:pPr>
      <w:r w:rsidRPr="00B535C4">
        <w:rPr>
          <w:rFonts w:ascii="Arial" w:hAnsi="Arial" w:cs="Arial"/>
          <w:sz w:val="21"/>
          <w:szCs w:val="21"/>
        </w:rPr>
        <w:t>Atestado de visita técnica (Anexo V) ou declaração de renúncia Anexo VI, em atendimento ao item 1.4 deste edital;</w:t>
      </w:r>
    </w:p>
    <w:p w14:paraId="17FC3A23" w14:textId="32456D1C" w:rsidR="000F6EAB" w:rsidRPr="00B535C4" w:rsidRDefault="000F6EAB" w:rsidP="00E735C0">
      <w:pPr>
        <w:pStyle w:val="PargrafodaLista"/>
        <w:widowControl/>
        <w:numPr>
          <w:ilvl w:val="2"/>
          <w:numId w:val="16"/>
        </w:numPr>
        <w:tabs>
          <w:tab w:val="left" w:pos="851"/>
          <w:tab w:val="left" w:pos="1418"/>
        </w:tabs>
        <w:autoSpaceDE w:val="0"/>
        <w:snapToGrid w:val="0"/>
        <w:spacing w:after="0" w:line="360" w:lineRule="auto"/>
        <w:ind w:left="0" w:right="-1" w:firstLine="0"/>
        <w:jc w:val="both"/>
        <w:rPr>
          <w:rFonts w:ascii="Arial" w:hAnsi="Arial" w:cs="Arial"/>
          <w:b/>
          <w:bCs/>
          <w:sz w:val="21"/>
          <w:szCs w:val="21"/>
        </w:rPr>
      </w:pPr>
      <w:r w:rsidRPr="00B535C4">
        <w:rPr>
          <w:rFonts w:ascii="Arial" w:hAnsi="Arial" w:cs="Arial"/>
          <w:color w:val="000000"/>
          <w:sz w:val="21"/>
          <w:szCs w:val="21"/>
        </w:rPr>
        <w:t>As licitantes, quando solicitadas, deverão disponibilizar todas as informações necessárias à comprovação da legitimidade dos atestados solicitados, apresentando, dentre outros documentos, cópia do contrato que deu suporte à contratação e das correspondentes Certidões de Acervo Técnico (CAT), endereço atual da contratante e local em que foram executadas as obras e serviços de engenharia.</w:t>
      </w:r>
    </w:p>
    <w:p w14:paraId="2C77932E" w14:textId="77777777" w:rsidR="007F57F9" w:rsidRPr="00B535C4" w:rsidRDefault="007F57F9" w:rsidP="00E735C0">
      <w:pPr>
        <w:pStyle w:val="PargrafodaLista"/>
        <w:widowControl/>
        <w:tabs>
          <w:tab w:val="left" w:pos="851"/>
          <w:tab w:val="left" w:pos="1418"/>
        </w:tabs>
        <w:autoSpaceDE w:val="0"/>
        <w:snapToGrid w:val="0"/>
        <w:spacing w:after="0" w:line="360" w:lineRule="auto"/>
        <w:ind w:left="0" w:right="-1"/>
        <w:jc w:val="both"/>
        <w:rPr>
          <w:rFonts w:ascii="Arial" w:hAnsi="Arial" w:cs="Arial"/>
          <w:b/>
          <w:bCs/>
          <w:sz w:val="21"/>
          <w:szCs w:val="21"/>
        </w:rPr>
      </w:pPr>
    </w:p>
    <w:p w14:paraId="424F0025" w14:textId="77777777" w:rsidR="000F6EAB" w:rsidRPr="00B535C4" w:rsidRDefault="000F6EAB" w:rsidP="00E735C0">
      <w:pPr>
        <w:pStyle w:val="PargrafodaLista"/>
        <w:widowControl/>
        <w:numPr>
          <w:ilvl w:val="1"/>
          <w:numId w:val="16"/>
        </w:numPr>
        <w:tabs>
          <w:tab w:val="left" w:pos="851"/>
          <w:tab w:val="left" w:pos="1440"/>
        </w:tabs>
        <w:autoSpaceDE w:val="0"/>
        <w:snapToGrid w:val="0"/>
        <w:spacing w:after="0" w:line="360" w:lineRule="auto"/>
        <w:ind w:left="0" w:right="-1" w:firstLine="0"/>
        <w:jc w:val="both"/>
        <w:rPr>
          <w:rFonts w:ascii="Arial" w:hAnsi="Arial" w:cs="Arial"/>
          <w:b/>
          <w:bCs/>
          <w:sz w:val="21"/>
          <w:szCs w:val="21"/>
        </w:rPr>
      </w:pPr>
      <w:r w:rsidRPr="00B535C4">
        <w:rPr>
          <w:rFonts w:ascii="Arial" w:hAnsi="Arial" w:cs="Arial"/>
          <w:bCs/>
          <w:sz w:val="21"/>
          <w:szCs w:val="21"/>
        </w:rPr>
        <w:lastRenderedPageBreak/>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BC56474" w14:textId="77777777" w:rsidR="000F6EAB" w:rsidRPr="00B535C4" w:rsidRDefault="000F6EAB" w:rsidP="00E735C0">
      <w:pPr>
        <w:pStyle w:val="PargrafodaLista"/>
        <w:widowControl/>
        <w:numPr>
          <w:ilvl w:val="1"/>
          <w:numId w:val="16"/>
        </w:numPr>
        <w:tabs>
          <w:tab w:val="left" w:pos="851"/>
          <w:tab w:val="left" w:pos="1440"/>
        </w:tabs>
        <w:autoSpaceDE w:val="0"/>
        <w:snapToGrid w:val="0"/>
        <w:spacing w:after="0" w:line="360" w:lineRule="auto"/>
        <w:ind w:left="0" w:right="-1" w:firstLine="0"/>
        <w:jc w:val="both"/>
        <w:rPr>
          <w:rFonts w:ascii="Arial" w:hAnsi="Arial" w:cs="Arial"/>
          <w:bCs/>
          <w:color w:val="000000"/>
          <w:sz w:val="21"/>
          <w:szCs w:val="21"/>
        </w:rPr>
      </w:pPr>
      <w:r w:rsidRPr="00B535C4">
        <w:rPr>
          <w:rFonts w:ascii="Arial" w:hAnsi="Arial" w:cs="Arial"/>
          <w:bCs/>
          <w:color w:val="000000"/>
          <w:sz w:val="21"/>
          <w:szCs w:val="21"/>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ABAE41" w14:textId="77777777" w:rsidR="000F6EAB" w:rsidRPr="00B535C4" w:rsidRDefault="000F6EAB" w:rsidP="00E735C0">
      <w:pPr>
        <w:pStyle w:val="PargrafodaLista"/>
        <w:widowControl/>
        <w:numPr>
          <w:ilvl w:val="2"/>
          <w:numId w:val="16"/>
        </w:numPr>
        <w:tabs>
          <w:tab w:val="left" w:pos="851"/>
        </w:tabs>
        <w:spacing w:after="0" w:line="360" w:lineRule="auto"/>
        <w:ind w:left="0" w:right="-1" w:firstLine="0"/>
        <w:jc w:val="both"/>
        <w:rPr>
          <w:rFonts w:ascii="Arial" w:hAnsi="Arial" w:cs="Arial"/>
          <w:bCs/>
          <w:color w:val="000000"/>
          <w:sz w:val="21"/>
          <w:szCs w:val="21"/>
        </w:rPr>
      </w:pPr>
      <w:r w:rsidRPr="00B535C4">
        <w:rPr>
          <w:rFonts w:ascii="Arial" w:hAnsi="Arial" w:cs="Arial"/>
          <w:bCs/>
          <w:color w:val="000000"/>
          <w:sz w:val="21"/>
          <w:szCs w:val="21"/>
        </w:rPr>
        <w:t>A declaração do vencedor acontecerá no momento imediatamente posterior à fase de habilitação.</w:t>
      </w:r>
    </w:p>
    <w:p w14:paraId="6B48ADAE"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bCs/>
          <w:color w:val="000000"/>
          <w:sz w:val="21"/>
          <w:szCs w:val="21"/>
        </w:rPr>
      </w:pPr>
      <w:r w:rsidRPr="00B535C4">
        <w:rPr>
          <w:rFonts w:ascii="Arial" w:hAnsi="Arial" w:cs="Arial"/>
          <w:bCs/>
          <w:sz w:val="21"/>
          <w:szCs w:val="21"/>
        </w:rPr>
        <w:t xml:space="preserve">Caso a </w:t>
      </w:r>
      <w:r w:rsidRPr="00B535C4">
        <w:rPr>
          <w:rFonts w:ascii="Arial" w:hAnsi="Arial" w:cs="Arial"/>
          <w:bCs/>
          <w:color w:val="000000"/>
          <w:sz w:val="21"/>
          <w:szCs w:val="21"/>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5E3BE3A5"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bCs/>
          <w:color w:val="000000"/>
          <w:sz w:val="21"/>
          <w:szCs w:val="21"/>
        </w:rPr>
      </w:pPr>
      <w:r w:rsidRPr="00B535C4">
        <w:rPr>
          <w:rFonts w:ascii="Arial" w:hAnsi="Arial" w:cs="Arial"/>
          <w:bCs/>
          <w:color w:val="000000"/>
          <w:sz w:val="21"/>
          <w:szCs w:val="21"/>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sidRPr="00B535C4">
        <w:rPr>
          <w:rFonts w:ascii="Arial" w:hAnsi="Arial" w:cs="Arial"/>
          <w:color w:val="000000"/>
          <w:sz w:val="21"/>
          <w:szCs w:val="21"/>
        </w:rPr>
        <w:t xml:space="preserve"> </w:t>
      </w:r>
    </w:p>
    <w:p w14:paraId="3A991F76" w14:textId="77777777" w:rsidR="000F6EAB" w:rsidRPr="00B535C4" w:rsidRDefault="000F6EAB" w:rsidP="00E735C0">
      <w:pPr>
        <w:pStyle w:val="PargrafodaLista"/>
        <w:widowControl/>
        <w:numPr>
          <w:ilvl w:val="1"/>
          <w:numId w:val="16"/>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Havendo necessidade de analisar minuciosamente os documentos exigidos, o Pregoeiro suspenderá a sessão, informando no “chat” a nova data e horário para a continuidade da mesma.</w:t>
      </w:r>
    </w:p>
    <w:p w14:paraId="1F58C8A3" w14:textId="77777777" w:rsidR="000F6EAB" w:rsidRPr="00B535C4" w:rsidRDefault="000F6EAB" w:rsidP="00E735C0">
      <w:pPr>
        <w:pStyle w:val="PargrafodaLista"/>
        <w:widowControl/>
        <w:numPr>
          <w:ilvl w:val="1"/>
          <w:numId w:val="16"/>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Será inabilitado o licitante que não comprovar sua habilitação, seja por não apresentar quaisquer dos documentos exigidos, ou apresentá-los em desacordo com o estabelecido neste Edital.</w:t>
      </w:r>
    </w:p>
    <w:p w14:paraId="2C15D5BB" w14:textId="77777777" w:rsidR="000F6EAB" w:rsidRPr="00B535C4" w:rsidRDefault="000F6EAB" w:rsidP="00E735C0">
      <w:pPr>
        <w:pStyle w:val="PargrafodaLista"/>
        <w:widowControl/>
        <w:numPr>
          <w:ilvl w:val="1"/>
          <w:numId w:val="16"/>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5CB52978" w14:textId="77777777" w:rsidR="000F6EAB" w:rsidRPr="00B535C4" w:rsidRDefault="000F6EAB" w:rsidP="00E735C0">
      <w:pPr>
        <w:pStyle w:val="PargrafodaLista"/>
        <w:widowControl/>
        <w:numPr>
          <w:ilvl w:val="1"/>
          <w:numId w:val="16"/>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2D04C5D3" w14:textId="0256148C" w:rsidR="000F6EAB" w:rsidRPr="00B535C4" w:rsidRDefault="000F6EAB" w:rsidP="00E735C0">
      <w:pPr>
        <w:pStyle w:val="PargrafodaLista"/>
        <w:widowControl/>
        <w:numPr>
          <w:ilvl w:val="1"/>
          <w:numId w:val="16"/>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Constatado o atendimento às exigências de habilitação fixadas no Edital, o licitante será declarado vencedor.</w:t>
      </w:r>
    </w:p>
    <w:p w14:paraId="3B5EE141" w14:textId="77777777" w:rsidR="007F57F9" w:rsidRPr="00B535C4" w:rsidRDefault="007F57F9" w:rsidP="00E735C0">
      <w:pPr>
        <w:pStyle w:val="PargrafodaLista"/>
        <w:widowControl/>
        <w:tabs>
          <w:tab w:val="left" w:pos="851"/>
        </w:tabs>
        <w:spacing w:after="0" w:line="360" w:lineRule="auto"/>
        <w:ind w:left="0" w:right="-1"/>
        <w:contextualSpacing w:val="0"/>
        <w:jc w:val="both"/>
        <w:rPr>
          <w:rFonts w:ascii="Arial" w:hAnsi="Arial" w:cs="Arial"/>
          <w:color w:val="000000"/>
          <w:sz w:val="21"/>
          <w:szCs w:val="21"/>
        </w:rPr>
      </w:pPr>
    </w:p>
    <w:p w14:paraId="2B25F257" w14:textId="77777777" w:rsidR="000F6EAB" w:rsidRPr="00B535C4" w:rsidRDefault="000F6EAB" w:rsidP="00E735C0">
      <w:pPr>
        <w:pStyle w:val="Nivel01"/>
        <w:numPr>
          <w:ilvl w:val="0"/>
          <w:numId w:val="16"/>
        </w:numPr>
        <w:tabs>
          <w:tab w:val="clear" w:pos="567"/>
          <w:tab w:val="left" w:pos="851"/>
        </w:tabs>
        <w:spacing w:before="0" w:line="360" w:lineRule="auto"/>
        <w:ind w:left="0" w:right="-1" w:firstLine="0"/>
        <w:rPr>
          <w:rFonts w:ascii="Arial" w:hAnsi="Arial" w:cs="Arial"/>
          <w:iCs/>
          <w:color w:val="auto"/>
          <w:sz w:val="21"/>
          <w:szCs w:val="21"/>
          <w:lang w:eastAsia="en-US"/>
        </w:rPr>
      </w:pPr>
      <w:r w:rsidRPr="00B535C4">
        <w:rPr>
          <w:rFonts w:ascii="Arial" w:hAnsi="Arial" w:cs="Arial"/>
          <w:iCs/>
          <w:color w:val="auto"/>
          <w:sz w:val="21"/>
          <w:szCs w:val="21"/>
          <w:lang w:eastAsia="en-US"/>
        </w:rPr>
        <w:lastRenderedPageBreak/>
        <w:t xml:space="preserve">DO </w:t>
      </w:r>
      <w:r w:rsidRPr="00B535C4">
        <w:rPr>
          <w:rFonts w:ascii="Arial" w:hAnsi="Arial" w:cs="Arial"/>
          <w:iCs/>
          <w:color w:val="auto"/>
          <w:sz w:val="21"/>
          <w:szCs w:val="21"/>
        </w:rPr>
        <w:t>ENCAMINHAMENTO</w:t>
      </w:r>
      <w:r w:rsidRPr="00B535C4">
        <w:rPr>
          <w:rFonts w:ascii="Arial" w:hAnsi="Arial" w:cs="Arial"/>
          <w:iCs/>
          <w:color w:val="auto"/>
          <w:sz w:val="21"/>
          <w:szCs w:val="21"/>
          <w:lang w:eastAsia="en-US"/>
        </w:rPr>
        <w:t xml:space="preserve"> DA PROPOSTA VENCEDORA</w:t>
      </w:r>
    </w:p>
    <w:p w14:paraId="69CEC068" w14:textId="77777777" w:rsidR="000F6EAB" w:rsidRPr="00B535C4" w:rsidRDefault="000F6EAB" w:rsidP="00E735C0">
      <w:pPr>
        <w:pStyle w:val="PargrafodaLista"/>
        <w:widowControl/>
        <w:numPr>
          <w:ilvl w:val="1"/>
          <w:numId w:val="16"/>
        </w:numPr>
        <w:tabs>
          <w:tab w:val="left" w:pos="851"/>
        </w:tabs>
        <w:spacing w:after="0" w:line="360" w:lineRule="auto"/>
        <w:ind w:left="0" w:right="-1" w:firstLine="0"/>
        <w:jc w:val="both"/>
        <w:rPr>
          <w:rFonts w:ascii="Arial" w:hAnsi="Arial" w:cs="Arial"/>
          <w:iCs/>
          <w:sz w:val="21"/>
          <w:szCs w:val="21"/>
        </w:rPr>
      </w:pPr>
      <w:r w:rsidRPr="00B535C4">
        <w:rPr>
          <w:rFonts w:ascii="Arial" w:hAnsi="Arial" w:cs="Arial"/>
          <w:iCs/>
          <w:sz w:val="21"/>
          <w:szCs w:val="21"/>
        </w:rPr>
        <w:t xml:space="preserve">A proposta final do licitante declarado vencedor deverá ser encaminhada no prazo de até </w:t>
      </w:r>
      <w:r w:rsidRPr="00B535C4">
        <w:rPr>
          <w:rFonts w:ascii="Arial" w:hAnsi="Arial" w:cs="Arial"/>
          <w:bCs/>
          <w:iCs/>
          <w:sz w:val="21"/>
          <w:szCs w:val="21"/>
        </w:rPr>
        <w:t>02 (duas) horas (ressalvado o disposto no item 7.28.3),</w:t>
      </w:r>
      <w:r w:rsidRPr="00B535C4">
        <w:rPr>
          <w:rFonts w:ascii="Arial" w:hAnsi="Arial" w:cs="Arial"/>
          <w:b/>
          <w:bCs/>
          <w:iCs/>
          <w:sz w:val="21"/>
          <w:szCs w:val="21"/>
        </w:rPr>
        <w:t xml:space="preserve"> </w:t>
      </w:r>
      <w:r w:rsidRPr="00B535C4">
        <w:rPr>
          <w:rFonts w:ascii="Arial" w:hAnsi="Arial" w:cs="Arial"/>
          <w:iCs/>
          <w:sz w:val="21"/>
          <w:szCs w:val="21"/>
        </w:rPr>
        <w:t>a contar da solicitação do Pregoeiro no sistema eletrônico e deverá:</w:t>
      </w:r>
    </w:p>
    <w:p w14:paraId="3BB83697" w14:textId="77777777" w:rsidR="000F6EAB" w:rsidRPr="00B535C4" w:rsidRDefault="000F6EAB" w:rsidP="00E735C0">
      <w:pPr>
        <w:widowControl/>
        <w:numPr>
          <w:ilvl w:val="2"/>
          <w:numId w:val="17"/>
        </w:numPr>
        <w:tabs>
          <w:tab w:val="left" w:pos="851"/>
        </w:tabs>
        <w:spacing w:line="360" w:lineRule="auto"/>
        <w:ind w:left="0" w:right="-1" w:firstLine="0"/>
        <w:jc w:val="both"/>
        <w:rPr>
          <w:rFonts w:ascii="Arial" w:hAnsi="Arial" w:cs="Arial"/>
          <w:iCs/>
          <w:sz w:val="21"/>
          <w:szCs w:val="21"/>
        </w:rPr>
      </w:pPr>
      <w:r w:rsidRPr="00B535C4">
        <w:rPr>
          <w:rFonts w:ascii="Arial" w:hAnsi="Arial" w:cs="Arial"/>
          <w:iCs/>
          <w:sz w:val="21"/>
          <w:szCs w:val="21"/>
        </w:rPr>
        <w:t>ser redigida em língua portuguesa, datilografada ou digitada, em uma via, sem emendas, rasuras, entrelinhas ou ressalvas, devendo a última folha ser assinada e as demais rubricadas pelo licitante ou seu representante legal.</w:t>
      </w:r>
    </w:p>
    <w:p w14:paraId="25130C69" w14:textId="77777777" w:rsidR="000F6EAB" w:rsidRPr="00B535C4" w:rsidRDefault="000F6EAB" w:rsidP="00E735C0">
      <w:pPr>
        <w:widowControl/>
        <w:numPr>
          <w:ilvl w:val="2"/>
          <w:numId w:val="17"/>
        </w:numPr>
        <w:tabs>
          <w:tab w:val="left" w:pos="851"/>
        </w:tabs>
        <w:spacing w:line="360" w:lineRule="auto"/>
        <w:ind w:left="0" w:right="-1" w:firstLine="0"/>
        <w:jc w:val="both"/>
        <w:rPr>
          <w:rFonts w:ascii="Arial" w:hAnsi="Arial" w:cs="Arial"/>
          <w:iCs/>
          <w:sz w:val="21"/>
          <w:szCs w:val="21"/>
        </w:rPr>
      </w:pPr>
      <w:r w:rsidRPr="00B535C4">
        <w:rPr>
          <w:rFonts w:ascii="Arial" w:hAnsi="Arial" w:cs="Arial"/>
          <w:iCs/>
          <w:sz w:val="21"/>
          <w:szCs w:val="21"/>
        </w:rPr>
        <w:t>ser identificada com o nome/razão social, endereço, telefone, e-mail e demais informações do licitante;</w:t>
      </w:r>
    </w:p>
    <w:p w14:paraId="66CFCB8B" w14:textId="77777777" w:rsidR="000F6EAB" w:rsidRPr="00B535C4" w:rsidRDefault="000F6EAB" w:rsidP="00E735C0">
      <w:pPr>
        <w:widowControl/>
        <w:numPr>
          <w:ilvl w:val="2"/>
          <w:numId w:val="18"/>
        </w:numPr>
        <w:tabs>
          <w:tab w:val="left" w:pos="851"/>
        </w:tabs>
        <w:spacing w:line="360" w:lineRule="auto"/>
        <w:ind w:left="0" w:right="-1" w:firstLine="0"/>
        <w:jc w:val="both"/>
        <w:rPr>
          <w:rFonts w:ascii="Arial" w:hAnsi="Arial" w:cs="Arial"/>
          <w:iCs/>
          <w:sz w:val="21"/>
          <w:szCs w:val="21"/>
        </w:rPr>
      </w:pPr>
      <w:r w:rsidRPr="00B535C4">
        <w:rPr>
          <w:rFonts w:ascii="Arial" w:hAnsi="Arial" w:cs="Arial"/>
          <w:iCs/>
          <w:sz w:val="21"/>
          <w:szCs w:val="21"/>
        </w:rPr>
        <w:t>conter a indicação do banco, número da conta e agência do licitante vencedor, para fins de pagamento.</w:t>
      </w:r>
    </w:p>
    <w:p w14:paraId="4CC08490" w14:textId="77777777" w:rsidR="000F6EAB" w:rsidRPr="00B535C4" w:rsidRDefault="000F6EAB" w:rsidP="00E735C0">
      <w:pPr>
        <w:pStyle w:val="PargrafodaLista"/>
        <w:widowControl/>
        <w:numPr>
          <w:ilvl w:val="1"/>
          <w:numId w:val="16"/>
        </w:numPr>
        <w:tabs>
          <w:tab w:val="left" w:pos="851"/>
        </w:tabs>
        <w:spacing w:after="0" w:line="360" w:lineRule="auto"/>
        <w:ind w:left="0" w:right="-1" w:firstLine="0"/>
        <w:jc w:val="both"/>
        <w:rPr>
          <w:rFonts w:ascii="Arial" w:hAnsi="Arial" w:cs="Arial"/>
          <w:iCs/>
          <w:sz w:val="21"/>
          <w:szCs w:val="21"/>
        </w:rPr>
      </w:pPr>
      <w:r w:rsidRPr="00B535C4">
        <w:rPr>
          <w:rFonts w:ascii="Arial" w:hAnsi="Arial" w:cs="Arial"/>
          <w:iCs/>
          <w:sz w:val="21"/>
          <w:szCs w:val="21"/>
        </w:rPr>
        <w:t>A proposta final deverá ser documentada nos autos e será levada em consideração no decorrer da execução do contrato e aplicação de eventual sanção à Contratada, se for o caso.</w:t>
      </w:r>
    </w:p>
    <w:p w14:paraId="10AA65D4" w14:textId="77777777" w:rsidR="000F6EAB" w:rsidRPr="00B535C4" w:rsidRDefault="000F6EAB" w:rsidP="00E735C0">
      <w:pPr>
        <w:widowControl/>
        <w:numPr>
          <w:ilvl w:val="2"/>
          <w:numId w:val="19"/>
        </w:numPr>
        <w:tabs>
          <w:tab w:val="left" w:pos="851"/>
        </w:tabs>
        <w:spacing w:line="360" w:lineRule="auto"/>
        <w:ind w:left="0" w:right="-1" w:firstLine="0"/>
        <w:jc w:val="both"/>
        <w:rPr>
          <w:rFonts w:ascii="Arial" w:hAnsi="Arial" w:cs="Arial"/>
          <w:iCs/>
          <w:sz w:val="21"/>
          <w:szCs w:val="21"/>
        </w:rPr>
      </w:pPr>
      <w:r w:rsidRPr="00B535C4">
        <w:rPr>
          <w:rFonts w:ascii="Arial" w:hAnsi="Arial" w:cs="Arial"/>
          <w:iCs/>
          <w:sz w:val="21"/>
          <w:szCs w:val="21"/>
        </w:rPr>
        <w:t>Todas as especificações do objeto contidas na proposta, tais como marca, modelo, tipo, fabricante e procedência, vinculam a Contratada.</w:t>
      </w:r>
    </w:p>
    <w:p w14:paraId="74111D80" w14:textId="3220A015" w:rsidR="000F6EAB" w:rsidRPr="00B535C4" w:rsidRDefault="000F6EAB" w:rsidP="00E735C0">
      <w:pPr>
        <w:widowControl/>
        <w:numPr>
          <w:ilvl w:val="1"/>
          <w:numId w:val="19"/>
        </w:numPr>
        <w:tabs>
          <w:tab w:val="left" w:pos="851"/>
        </w:tabs>
        <w:spacing w:line="360" w:lineRule="auto"/>
        <w:ind w:left="0" w:right="-1" w:firstLine="0"/>
        <w:jc w:val="both"/>
        <w:rPr>
          <w:rStyle w:val="fontstyle01"/>
          <w:rFonts w:ascii="Arial" w:hAnsi="Arial" w:cs="Arial"/>
          <w:b w:val="0"/>
          <w:bCs w:val="0"/>
          <w:iCs/>
          <w:color w:val="auto"/>
          <w:sz w:val="21"/>
          <w:szCs w:val="21"/>
        </w:rPr>
      </w:pPr>
      <w:r w:rsidRPr="00B535C4">
        <w:rPr>
          <w:rFonts w:ascii="Arial" w:hAnsi="Arial" w:cs="Arial"/>
          <w:color w:val="000000"/>
          <w:sz w:val="21"/>
          <w:szCs w:val="21"/>
        </w:rPr>
        <w:t xml:space="preserve">Na proposta readequada, juntamente com o valor total oferecido, deverá ser </w:t>
      </w:r>
      <w:r w:rsidR="00E86D5F" w:rsidRPr="00B535C4">
        <w:rPr>
          <w:rFonts w:ascii="Arial" w:hAnsi="Arial" w:cs="Arial"/>
          <w:color w:val="000000"/>
          <w:sz w:val="21"/>
          <w:szCs w:val="21"/>
        </w:rPr>
        <w:t xml:space="preserve">INFORMADO </w:t>
      </w:r>
      <w:r w:rsidR="00E86D5F" w:rsidRPr="00B535C4">
        <w:rPr>
          <w:rStyle w:val="fontstyle01"/>
          <w:rFonts w:ascii="Arial" w:hAnsi="Arial" w:cs="Arial"/>
          <w:sz w:val="21"/>
          <w:szCs w:val="21"/>
        </w:rPr>
        <w:t>O PERCENTUAL REFERENTE AO MATERIAL E O PERCENTUAL REFERENTE À MÃO DE OBRA</w:t>
      </w:r>
      <w:r w:rsidR="00E86D5F" w:rsidRPr="00B535C4">
        <w:rPr>
          <w:rStyle w:val="fontstyle01"/>
          <w:rFonts w:ascii="Arial" w:hAnsi="Arial" w:cs="Arial"/>
          <w:b w:val="0"/>
          <w:bCs w:val="0"/>
          <w:sz w:val="21"/>
          <w:szCs w:val="21"/>
        </w:rPr>
        <w:t xml:space="preserve"> (TOTALIZANDO 100%)</w:t>
      </w:r>
      <w:r w:rsidRPr="00B535C4">
        <w:rPr>
          <w:rStyle w:val="fontstyle01"/>
          <w:rFonts w:ascii="Arial" w:hAnsi="Arial" w:cs="Arial"/>
          <w:b w:val="0"/>
          <w:bCs w:val="0"/>
          <w:sz w:val="21"/>
          <w:szCs w:val="21"/>
        </w:rPr>
        <w:t>,</w:t>
      </w:r>
      <w:r w:rsidR="00E86D5F" w:rsidRPr="00B535C4">
        <w:rPr>
          <w:rStyle w:val="fontstyle01"/>
          <w:rFonts w:ascii="Arial" w:hAnsi="Arial" w:cs="Arial"/>
          <w:b w:val="0"/>
          <w:bCs w:val="0"/>
          <w:sz w:val="21"/>
          <w:szCs w:val="21"/>
        </w:rPr>
        <w:t xml:space="preserve"> </w:t>
      </w:r>
      <w:r w:rsidRPr="00B535C4">
        <w:rPr>
          <w:rStyle w:val="fontstyle01"/>
          <w:rFonts w:ascii="Arial" w:hAnsi="Arial" w:cs="Arial"/>
          <w:b w:val="0"/>
          <w:bCs w:val="0"/>
          <w:sz w:val="21"/>
          <w:szCs w:val="21"/>
        </w:rPr>
        <w:t>sob pena de desclassificação.</w:t>
      </w:r>
    </w:p>
    <w:p w14:paraId="4FA5AD23" w14:textId="77777777" w:rsidR="000F6EAB" w:rsidRPr="00B535C4" w:rsidRDefault="000F6EAB" w:rsidP="00E735C0">
      <w:pPr>
        <w:widowControl/>
        <w:numPr>
          <w:ilvl w:val="1"/>
          <w:numId w:val="19"/>
        </w:numPr>
        <w:tabs>
          <w:tab w:val="left" w:pos="851"/>
        </w:tabs>
        <w:spacing w:line="360" w:lineRule="auto"/>
        <w:ind w:left="0" w:right="-1" w:firstLine="0"/>
        <w:jc w:val="both"/>
        <w:rPr>
          <w:rFonts w:ascii="Arial" w:hAnsi="Arial" w:cs="Arial"/>
          <w:iCs/>
          <w:sz w:val="21"/>
          <w:szCs w:val="21"/>
        </w:rPr>
      </w:pPr>
      <w:r w:rsidRPr="00B535C4">
        <w:rPr>
          <w:rStyle w:val="fontstyle01"/>
          <w:rFonts w:ascii="Arial" w:hAnsi="Arial" w:cs="Arial"/>
          <w:b w:val="0"/>
          <w:bCs w:val="0"/>
          <w:sz w:val="21"/>
          <w:szCs w:val="21"/>
        </w:rPr>
        <w:t xml:space="preserve">A planilha orçamentária e o cronograma físico-financeiro com o valor final proposto poderão ser enviados junto com a proposta readequada </w:t>
      </w:r>
      <w:r w:rsidRPr="00B535C4">
        <w:rPr>
          <w:rStyle w:val="fontstyle01"/>
          <w:rFonts w:ascii="Arial" w:hAnsi="Arial" w:cs="Arial"/>
          <w:sz w:val="21"/>
          <w:szCs w:val="21"/>
        </w:rPr>
        <w:t>ou</w:t>
      </w:r>
      <w:r w:rsidRPr="00B535C4">
        <w:rPr>
          <w:rStyle w:val="fontstyle01"/>
          <w:rFonts w:ascii="Arial" w:hAnsi="Arial" w:cs="Arial"/>
          <w:b w:val="0"/>
          <w:bCs w:val="0"/>
          <w:sz w:val="21"/>
          <w:szCs w:val="21"/>
        </w:rPr>
        <w:t xml:space="preserve"> em até 24 horas após o término do certame sob pena de desclassificação.</w:t>
      </w:r>
    </w:p>
    <w:p w14:paraId="21EFF873" w14:textId="77777777" w:rsidR="000F6EAB" w:rsidRPr="00B535C4" w:rsidRDefault="000F6EAB" w:rsidP="00E735C0">
      <w:pPr>
        <w:pStyle w:val="PargrafodaLista"/>
        <w:widowControl/>
        <w:numPr>
          <w:ilvl w:val="1"/>
          <w:numId w:val="16"/>
        </w:numPr>
        <w:tabs>
          <w:tab w:val="left" w:pos="851"/>
        </w:tabs>
        <w:spacing w:after="0" w:line="360" w:lineRule="auto"/>
        <w:ind w:left="0" w:right="-1" w:firstLine="0"/>
        <w:jc w:val="both"/>
        <w:rPr>
          <w:rFonts w:ascii="Arial" w:hAnsi="Arial" w:cs="Arial"/>
          <w:sz w:val="21"/>
          <w:szCs w:val="21"/>
        </w:rPr>
      </w:pPr>
      <w:r w:rsidRPr="00B535C4">
        <w:rPr>
          <w:rFonts w:ascii="Arial" w:hAnsi="Arial" w:cs="Arial"/>
          <w:sz w:val="21"/>
          <w:szCs w:val="21"/>
        </w:rPr>
        <w:t>Os preços deverão ser expressos em moeda corrente nacional, o valor unitário em algarismos e o valor global em algarismos e por extenso (art. 5º da Lei nº 8.666/93).</w:t>
      </w:r>
    </w:p>
    <w:p w14:paraId="0E1B1A5D" w14:textId="77777777" w:rsidR="000F6EAB" w:rsidRPr="00B535C4" w:rsidRDefault="000F6EAB" w:rsidP="00E735C0">
      <w:pPr>
        <w:widowControl/>
        <w:numPr>
          <w:ilvl w:val="2"/>
          <w:numId w:val="20"/>
        </w:numPr>
        <w:tabs>
          <w:tab w:val="left" w:pos="851"/>
        </w:tabs>
        <w:spacing w:line="360" w:lineRule="auto"/>
        <w:ind w:left="0" w:right="-1" w:firstLine="0"/>
        <w:jc w:val="both"/>
        <w:rPr>
          <w:rFonts w:ascii="Arial" w:hAnsi="Arial" w:cs="Arial"/>
          <w:sz w:val="21"/>
          <w:szCs w:val="21"/>
        </w:rPr>
      </w:pPr>
      <w:r w:rsidRPr="00B535C4">
        <w:rPr>
          <w:rFonts w:ascii="Arial" w:hAnsi="Arial" w:cs="Arial"/>
          <w:sz w:val="21"/>
          <w:szCs w:val="21"/>
        </w:rPr>
        <w:t>Ocorrendo divergência entre os preços unitários e o preço global, prevalecerão os primeiros; no caso de divergência entre os valores numéricos e os valores expressos por extenso, prevalecerão estes últimos.</w:t>
      </w:r>
    </w:p>
    <w:p w14:paraId="40CF194F" w14:textId="77777777" w:rsidR="000F6EAB" w:rsidRPr="00B535C4" w:rsidRDefault="000F6EAB" w:rsidP="00E735C0">
      <w:pPr>
        <w:pStyle w:val="PargrafodaLista"/>
        <w:widowControl/>
        <w:numPr>
          <w:ilvl w:val="1"/>
          <w:numId w:val="16"/>
        </w:numPr>
        <w:tabs>
          <w:tab w:val="left" w:pos="851"/>
        </w:tabs>
        <w:spacing w:after="0" w:line="360" w:lineRule="auto"/>
        <w:ind w:left="0" w:right="-1" w:firstLine="0"/>
        <w:jc w:val="both"/>
        <w:rPr>
          <w:rFonts w:ascii="Arial" w:hAnsi="Arial" w:cs="Arial"/>
          <w:sz w:val="21"/>
          <w:szCs w:val="21"/>
        </w:rPr>
      </w:pPr>
      <w:r w:rsidRPr="00B535C4">
        <w:rPr>
          <w:rFonts w:ascii="Arial" w:hAnsi="Arial" w:cs="Arial"/>
          <w:sz w:val="21"/>
          <w:szCs w:val="21"/>
        </w:rPr>
        <w:t>A oferta deverá ser firme e precisa, limitada, rigorosamente, ao objeto deste Edital, sem conter alternativas de preço ou de qualquer outra condição que induza o julgamento a mais de um resultado, sob pena de desclassificação.</w:t>
      </w:r>
    </w:p>
    <w:p w14:paraId="640AB607" w14:textId="5A4BB2E8" w:rsidR="000F6EAB" w:rsidRPr="00B535C4" w:rsidRDefault="000F6EAB" w:rsidP="00E735C0">
      <w:pPr>
        <w:pStyle w:val="PargrafodaLista"/>
        <w:widowControl/>
        <w:numPr>
          <w:ilvl w:val="1"/>
          <w:numId w:val="16"/>
        </w:numPr>
        <w:tabs>
          <w:tab w:val="left" w:pos="851"/>
        </w:tabs>
        <w:spacing w:after="0" w:line="360" w:lineRule="auto"/>
        <w:ind w:left="0" w:right="-1" w:firstLine="0"/>
        <w:jc w:val="both"/>
        <w:rPr>
          <w:rFonts w:ascii="Arial" w:hAnsi="Arial" w:cs="Arial"/>
          <w:sz w:val="21"/>
          <w:szCs w:val="21"/>
        </w:rPr>
      </w:pPr>
      <w:r w:rsidRPr="00B535C4">
        <w:rPr>
          <w:rFonts w:ascii="Arial" w:hAnsi="Arial" w:cs="Arial"/>
          <w:sz w:val="21"/>
          <w:szCs w:val="21"/>
        </w:rPr>
        <w:t>A proposta deverá obedecer aos termos deste Edital e seus Anexos, não sendo considerada aquela que não corresponda às especificações ali contidas ou que estabeleça vínculo à proposta de outro licitante.</w:t>
      </w:r>
    </w:p>
    <w:p w14:paraId="251B5AEE" w14:textId="77777777" w:rsidR="007F57F9" w:rsidRPr="00B535C4" w:rsidRDefault="007F57F9" w:rsidP="00E735C0">
      <w:pPr>
        <w:pStyle w:val="PargrafodaLista"/>
        <w:widowControl/>
        <w:tabs>
          <w:tab w:val="left" w:pos="851"/>
        </w:tabs>
        <w:spacing w:after="0" w:line="360" w:lineRule="auto"/>
        <w:ind w:left="0" w:right="-1"/>
        <w:jc w:val="both"/>
        <w:rPr>
          <w:rFonts w:ascii="Arial" w:hAnsi="Arial" w:cs="Arial"/>
          <w:sz w:val="21"/>
          <w:szCs w:val="21"/>
        </w:rPr>
      </w:pPr>
    </w:p>
    <w:p w14:paraId="3F26E8DC" w14:textId="77777777" w:rsidR="000F6EAB" w:rsidRPr="00B535C4" w:rsidRDefault="000F6EAB" w:rsidP="00E735C0">
      <w:pPr>
        <w:pStyle w:val="Nivel01"/>
        <w:numPr>
          <w:ilvl w:val="0"/>
          <w:numId w:val="16"/>
        </w:numPr>
        <w:tabs>
          <w:tab w:val="clear" w:pos="567"/>
          <w:tab w:val="left" w:pos="426"/>
          <w:tab w:val="left" w:pos="851"/>
        </w:tabs>
        <w:spacing w:before="0" w:line="360" w:lineRule="auto"/>
        <w:ind w:left="0" w:right="-1" w:firstLine="0"/>
        <w:rPr>
          <w:rFonts w:ascii="Arial" w:hAnsi="Arial" w:cs="Arial"/>
          <w:sz w:val="21"/>
          <w:szCs w:val="21"/>
          <w:lang w:eastAsia="en-US"/>
        </w:rPr>
      </w:pPr>
      <w:r w:rsidRPr="00B535C4">
        <w:rPr>
          <w:rFonts w:ascii="Arial" w:hAnsi="Arial" w:cs="Arial"/>
          <w:sz w:val="21"/>
          <w:szCs w:val="21"/>
          <w:lang w:eastAsia="en-US"/>
        </w:rPr>
        <w:t>DOS RECURSOS</w:t>
      </w:r>
    </w:p>
    <w:p w14:paraId="52C00D52" w14:textId="77777777" w:rsidR="000F6EAB" w:rsidRPr="00B535C4" w:rsidRDefault="000F6EAB" w:rsidP="00E735C0">
      <w:pPr>
        <w:pStyle w:val="PargrafodaLista"/>
        <w:widowControl/>
        <w:numPr>
          <w:ilvl w:val="1"/>
          <w:numId w:val="16"/>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 xml:space="preserve">Declarado o vencedor e decorrida a fase de regularização fiscal e trabalhista da licitante qualificada como microempresa ou empresa de pequeno porte, se for o caso, será concedido o prazo de no mínimo trinta minutos, para que qualquer licitante manifeste a intenção de recorrer, de forma motivada, </w:t>
      </w:r>
      <w:r w:rsidRPr="00B535C4">
        <w:rPr>
          <w:rFonts w:ascii="Arial" w:hAnsi="Arial" w:cs="Arial"/>
          <w:color w:val="000000"/>
          <w:sz w:val="21"/>
          <w:szCs w:val="21"/>
        </w:rPr>
        <w:lastRenderedPageBreak/>
        <w:t>isto é, indicando contra qual (is) decisão (ões) pretende recorrer e por quais motivos, em campo próprio do sistema.</w:t>
      </w:r>
    </w:p>
    <w:p w14:paraId="2CCBF4FB" w14:textId="77777777" w:rsidR="000F6EAB" w:rsidRPr="00B535C4" w:rsidRDefault="000F6EAB" w:rsidP="00E735C0">
      <w:pPr>
        <w:pStyle w:val="PargrafodaLista"/>
        <w:widowControl/>
        <w:numPr>
          <w:ilvl w:val="1"/>
          <w:numId w:val="16"/>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Havendo quem se manifeste, caberá ao Pregoeiro verificar a tempestividade e a existência de motivação da intenção de recorrer, para decidir se admite ou não o recurso, fundamentadamente.</w:t>
      </w:r>
    </w:p>
    <w:p w14:paraId="27821422" w14:textId="77777777" w:rsidR="000F6EAB" w:rsidRPr="00B535C4" w:rsidRDefault="000F6EAB" w:rsidP="00E735C0">
      <w:pPr>
        <w:widowControl/>
        <w:numPr>
          <w:ilvl w:val="2"/>
          <w:numId w:val="21"/>
        </w:numPr>
        <w:tabs>
          <w:tab w:val="left" w:pos="851"/>
        </w:tabs>
        <w:autoSpaceDE w:val="0"/>
        <w:snapToGrid w:val="0"/>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Nesse momento o Pregoeiro não adentrará no mérito recursal, mas apenas verificará as condições de admissibilidade do recurso.</w:t>
      </w:r>
    </w:p>
    <w:p w14:paraId="444B12C0" w14:textId="77777777" w:rsidR="000F6EAB" w:rsidRPr="00B535C4" w:rsidRDefault="000F6EAB" w:rsidP="00E735C0">
      <w:pPr>
        <w:widowControl/>
        <w:numPr>
          <w:ilvl w:val="2"/>
          <w:numId w:val="21"/>
        </w:numPr>
        <w:tabs>
          <w:tab w:val="left" w:pos="851"/>
        </w:tabs>
        <w:autoSpaceDE w:val="0"/>
        <w:snapToGrid w:val="0"/>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A falta de manifestação motivada do licitante quanto à intenção de recorrer importará a decadência desse direito.</w:t>
      </w:r>
    </w:p>
    <w:p w14:paraId="0F1B24A6" w14:textId="77777777" w:rsidR="000F6EAB" w:rsidRPr="00B535C4" w:rsidRDefault="000F6EAB" w:rsidP="00E735C0">
      <w:pPr>
        <w:widowControl/>
        <w:numPr>
          <w:ilvl w:val="2"/>
          <w:numId w:val="21"/>
        </w:numPr>
        <w:tabs>
          <w:tab w:val="left" w:pos="851"/>
        </w:tabs>
        <w:autoSpaceDE w:val="0"/>
        <w:snapToGrid w:val="0"/>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1F59A011" w14:textId="77777777" w:rsidR="000F6EAB" w:rsidRPr="00B535C4" w:rsidRDefault="000F6EAB" w:rsidP="00E735C0">
      <w:pPr>
        <w:pStyle w:val="PargrafodaLista"/>
        <w:widowControl/>
        <w:numPr>
          <w:ilvl w:val="1"/>
          <w:numId w:val="16"/>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 xml:space="preserve">O acolhimento do recurso invalida tão somente os atos insuscetíveis de aproveitamento. </w:t>
      </w:r>
    </w:p>
    <w:p w14:paraId="4C5E62A6" w14:textId="257C1E7A" w:rsidR="000F6EAB" w:rsidRPr="00B535C4" w:rsidRDefault="000F6EAB" w:rsidP="00E735C0">
      <w:pPr>
        <w:pStyle w:val="PargrafodaLista"/>
        <w:widowControl/>
        <w:numPr>
          <w:ilvl w:val="1"/>
          <w:numId w:val="16"/>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Os autos do processo permanecerão com vista franqueada aos interessados, no endereço constante neste Edital.</w:t>
      </w:r>
    </w:p>
    <w:p w14:paraId="25A9E2C6" w14:textId="77777777" w:rsidR="007F57F9" w:rsidRPr="00B535C4" w:rsidRDefault="007F57F9" w:rsidP="00E735C0">
      <w:pPr>
        <w:pStyle w:val="PargrafodaLista"/>
        <w:widowControl/>
        <w:tabs>
          <w:tab w:val="left" w:pos="851"/>
        </w:tabs>
        <w:spacing w:after="0" w:line="360" w:lineRule="auto"/>
        <w:ind w:left="0" w:right="-1"/>
        <w:contextualSpacing w:val="0"/>
        <w:jc w:val="both"/>
        <w:rPr>
          <w:rFonts w:ascii="Arial" w:hAnsi="Arial" w:cs="Arial"/>
          <w:color w:val="000000"/>
          <w:sz w:val="21"/>
          <w:szCs w:val="21"/>
        </w:rPr>
      </w:pPr>
    </w:p>
    <w:p w14:paraId="54257D9F" w14:textId="77777777" w:rsidR="000F6EAB" w:rsidRPr="00B535C4" w:rsidRDefault="000F6EAB" w:rsidP="00E735C0">
      <w:pPr>
        <w:pStyle w:val="Nivel01"/>
        <w:numPr>
          <w:ilvl w:val="0"/>
          <w:numId w:val="16"/>
        </w:numPr>
        <w:tabs>
          <w:tab w:val="clear" w:pos="567"/>
          <w:tab w:val="left" w:pos="851"/>
        </w:tabs>
        <w:spacing w:before="0" w:line="360" w:lineRule="auto"/>
        <w:ind w:left="0" w:right="-1" w:firstLine="0"/>
        <w:rPr>
          <w:rFonts w:ascii="Arial" w:hAnsi="Arial" w:cs="Arial"/>
          <w:sz w:val="21"/>
          <w:szCs w:val="21"/>
          <w:lang w:eastAsia="en-US"/>
        </w:rPr>
      </w:pPr>
      <w:r w:rsidRPr="00B535C4">
        <w:rPr>
          <w:rFonts w:ascii="Arial" w:hAnsi="Arial" w:cs="Arial"/>
          <w:sz w:val="21"/>
          <w:szCs w:val="21"/>
          <w:lang w:eastAsia="en-US"/>
        </w:rPr>
        <w:t>DA REABERTURA DA SESSÃO PÚBLICA</w:t>
      </w:r>
    </w:p>
    <w:p w14:paraId="3D5119F9" w14:textId="77777777" w:rsidR="000F6EAB" w:rsidRPr="00B535C4" w:rsidRDefault="000F6EAB" w:rsidP="00E735C0">
      <w:pPr>
        <w:pStyle w:val="Nivel01"/>
        <w:keepNext w:val="0"/>
        <w:keepLines w:val="0"/>
        <w:numPr>
          <w:ilvl w:val="1"/>
          <w:numId w:val="16"/>
        </w:numPr>
        <w:tabs>
          <w:tab w:val="clear" w:pos="567"/>
          <w:tab w:val="left" w:pos="851"/>
        </w:tabs>
        <w:spacing w:before="0" w:line="360" w:lineRule="auto"/>
        <w:ind w:left="0" w:right="-1" w:firstLine="0"/>
        <w:outlineLvl w:val="9"/>
        <w:rPr>
          <w:rFonts w:ascii="Arial" w:eastAsiaTheme="minorEastAsia" w:hAnsi="Arial" w:cs="Arial"/>
          <w:b w:val="0"/>
          <w:bCs w:val="0"/>
          <w:color w:val="auto"/>
          <w:sz w:val="21"/>
          <w:szCs w:val="21"/>
        </w:rPr>
      </w:pPr>
      <w:r w:rsidRPr="00B535C4">
        <w:rPr>
          <w:rFonts w:ascii="Arial" w:eastAsiaTheme="minorEastAsia" w:hAnsi="Arial" w:cs="Arial"/>
          <w:b w:val="0"/>
          <w:bCs w:val="0"/>
          <w:color w:val="auto"/>
          <w:sz w:val="21"/>
          <w:szCs w:val="21"/>
        </w:rPr>
        <w:t>A sessão pública poderá ser reaberta:</w:t>
      </w:r>
    </w:p>
    <w:p w14:paraId="6B5E3DCC" w14:textId="77777777" w:rsidR="000F6EAB" w:rsidRPr="00B535C4" w:rsidRDefault="000F6EAB" w:rsidP="00E735C0">
      <w:pPr>
        <w:pStyle w:val="Nivel01"/>
        <w:keepNext w:val="0"/>
        <w:keepLines w:val="0"/>
        <w:numPr>
          <w:ilvl w:val="1"/>
          <w:numId w:val="16"/>
        </w:numPr>
        <w:tabs>
          <w:tab w:val="clear" w:pos="567"/>
          <w:tab w:val="left" w:pos="851"/>
        </w:tabs>
        <w:spacing w:before="0" w:line="360" w:lineRule="auto"/>
        <w:ind w:left="0" w:right="-1" w:firstLine="0"/>
        <w:outlineLvl w:val="9"/>
        <w:rPr>
          <w:rFonts w:ascii="Arial" w:eastAsiaTheme="minorEastAsia" w:hAnsi="Arial" w:cs="Arial"/>
          <w:b w:val="0"/>
          <w:bCs w:val="0"/>
          <w:color w:val="auto"/>
          <w:sz w:val="21"/>
          <w:szCs w:val="21"/>
        </w:rPr>
      </w:pPr>
      <w:r w:rsidRPr="00B535C4">
        <w:rPr>
          <w:rFonts w:ascii="Arial" w:eastAsiaTheme="minorEastAsia" w:hAnsi="Arial" w:cs="Arial"/>
          <w:b w:val="0"/>
          <w:bCs w:val="0"/>
          <w:color w:val="auto"/>
          <w:sz w:val="21"/>
          <w:szCs w:val="21"/>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9759ADF" w14:textId="77777777" w:rsidR="000F6EAB" w:rsidRPr="00B535C4" w:rsidRDefault="000F6EAB" w:rsidP="00E735C0">
      <w:pPr>
        <w:pStyle w:val="Nivel01"/>
        <w:keepNext w:val="0"/>
        <w:keepLines w:val="0"/>
        <w:numPr>
          <w:ilvl w:val="2"/>
          <w:numId w:val="1"/>
        </w:numPr>
        <w:tabs>
          <w:tab w:val="clear" w:pos="567"/>
          <w:tab w:val="left" w:pos="851"/>
        </w:tabs>
        <w:spacing w:before="0" w:line="360" w:lineRule="auto"/>
        <w:ind w:left="0" w:right="-1" w:firstLine="0"/>
        <w:outlineLvl w:val="9"/>
        <w:rPr>
          <w:rFonts w:ascii="Arial" w:eastAsiaTheme="minorEastAsia" w:hAnsi="Arial" w:cs="Arial"/>
          <w:b w:val="0"/>
          <w:bCs w:val="0"/>
          <w:color w:val="auto"/>
          <w:sz w:val="21"/>
          <w:szCs w:val="21"/>
        </w:rPr>
      </w:pPr>
      <w:r w:rsidRPr="00B535C4">
        <w:rPr>
          <w:rFonts w:ascii="Arial" w:eastAsiaTheme="minorEastAsia" w:hAnsi="Arial" w:cs="Arial"/>
          <w:b w:val="0"/>
          <w:bCs w:val="0"/>
          <w:color w:val="auto"/>
          <w:sz w:val="21"/>
          <w:szCs w:val="21"/>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4FC315E2" w14:textId="77777777" w:rsidR="000F6EAB" w:rsidRPr="00B535C4" w:rsidRDefault="000F6EAB" w:rsidP="00E735C0">
      <w:pPr>
        <w:pStyle w:val="PargrafodaLista"/>
        <w:numPr>
          <w:ilvl w:val="1"/>
          <w:numId w:val="16"/>
        </w:numPr>
        <w:spacing w:after="0" w:line="360" w:lineRule="auto"/>
        <w:ind w:left="0" w:right="-1" w:firstLine="0"/>
        <w:jc w:val="both"/>
        <w:rPr>
          <w:rFonts w:ascii="Arial" w:hAnsi="Arial" w:cs="Arial"/>
          <w:sz w:val="21"/>
          <w:szCs w:val="21"/>
          <w:lang w:eastAsia="pt-BR"/>
        </w:rPr>
      </w:pPr>
      <w:r w:rsidRPr="00B535C4">
        <w:rPr>
          <w:rFonts w:ascii="Arial" w:eastAsiaTheme="minorEastAsia" w:hAnsi="Arial" w:cs="Arial"/>
          <w:sz w:val="21"/>
          <w:szCs w:val="21"/>
        </w:rPr>
        <w:t>Todos os licitantes remanescentes deverão ser convocados para acompanhar a sessão reaberta.</w:t>
      </w:r>
    </w:p>
    <w:p w14:paraId="0A2B53C6" w14:textId="77777777" w:rsidR="000F6EAB" w:rsidRPr="00B535C4" w:rsidRDefault="000F6EAB" w:rsidP="00E735C0">
      <w:pPr>
        <w:pStyle w:val="PargrafodaLista"/>
        <w:numPr>
          <w:ilvl w:val="2"/>
          <w:numId w:val="16"/>
        </w:numPr>
        <w:spacing w:after="0" w:line="360" w:lineRule="auto"/>
        <w:ind w:left="0" w:right="-1" w:firstLine="0"/>
        <w:jc w:val="both"/>
        <w:rPr>
          <w:rFonts w:ascii="Arial" w:hAnsi="Arial" w:cs="Arial"/>
          <w:sz w:val="21"/>
          <w:szCs w:val="21"/>
          <w:lang w:eastAsia="pt-BR"/>
        </w:rPr>
      </w:pPr>
      <w:r w:rsidRPr="00B535C4">
        <w:rPr>
          <w:rFonts w:ascii="Arial" w:eastAsiaTheme="minorEastAsia" w:hAnsi="Arial" w:cs="Arial"/>
          <w:sz w:val="21"/>
          <w:szCs w:val="21"/>
        </w:rPr>
        <w:t>A convocação se dará por meio do sistema eletrônico (“chat”), e-mail, de acordo com a fase do procedimento licitatório.</w:t>
      </w:r>
    </w:p>
    <w:p w14:paraId="3B399026" w14:textId="016D7F1B" w:rsidR="000F6EAB" w:rsidRPr="00B535C4" w:rsidRDefault="000F6EAB" w:rsidP="00E735C0">
      <w:pPr>
        <w:pStyle w:val="PargrafodaLista"/>
        <w:numPr>
          <w:ilvl w:val="2"/>
          <w:numId w:val="16"/>
        </w:numPr>
        <w:spacing w:after="0" w:line="360" w:lineRule="auto"/>
        <w:ind w:left="0" w:right="-1" w:firstLine="0"/>
        <w:jc w:val="both"/>
        <w:rPr>
          <w:rFonts w:ascii="Arial" w:hAnsi="Arial" w:cs="Arial"/>
          <w:sz w:val="21"/>
          <w:szCs w:val="21"/>
          <w:lang w:eastAsia="pt-BR"/>
        </w:rPr>
      </w:pPr>
      <w:r w:rsidRPr="00B535C4">
        <w:rPr>
          <w:rFonts w:ascii="Arial" w:eastAsiaTheme="minorEastAsia" w:hAnsi="Arial" w:cs="Arial"/>
          <w:sz w:val="21"/>
          <w:szCs w:val="21"/>
        </w:rPr>
        <w:t>A convocação feita por e-mail dar-se-á de acordo com os dados contidos no SICAF, sendo responsabilidade do licitante manter seus dados cadastrais atualizados.</w:t>
      </w:r>
    </w:p>
    <w:p w14:paraId="60B1D29F" w14:textId="77777777" w:rsidR="007F57F9" w:rsidRPr="00B535C4" w:rsidRDefault="007F57F9" w:rsidP="00E735C0">
      <w:pPr>
        <w:pStyle w:val="PargrafodaLista"/>
        <w:spacing w:after="0" w:line="360" w:lineRule="auto"/>
        <w:ind w:left="0" w:right="-1"/>
        <w:jc w:val="both"/>
        <w:rPr>
          <w:rFonts w:ascii="Arial" w:hAnsi="Arial" w:cs="Arial"/>
          <w:sz w:val="21"/>
          <w:szCs w:val="21"/>
          <w:lang w:eastAsia="pt-BR"/>
        </w:rPr>
      </w:pPr>
    </w:p>
    <w:p w14:paraId="1D93A252" w14:textId="77777777" w:rsidR="000F6EAB" w:rsidRPr="00B535C4" w:rsidRDefault="000F6EAB" w:rsidP="00E735C0">
      <w:pPr>
        <w:pStyle w:val="Nivel01"/>
        <w:numPr>
          <w:ilvl w:val="0"/>
          <w:numId w:val="16"/>
        </w:numPr>
        <w:tabs>
          <w:tab w:val="clear" w:pos="567"/>
          <w:tab w:val="left" w:pos="851"/>
        </w:tabs>
        <w:spacing w:before="0" w:line="360" w:lineRule="auto"/>
        <w:ind w:left="0" w:right="-1" w:firstLine="0"/>
        <w:rPr>
          <w:rFonts w:ascii="Arial" w:hAnsi="Arial" w:cs="Arial"/>
          <w:sz w:val="21"/>
          <w:szCs w:val="21"/>
        </w:rPr>
      </w:pPr>
      <w:r w:rsidRPr="00B535C4">
        <w:rPr>
          <w:rFonts w:ascii="Arial" w:hAnsi="Arial" w:cs="Arial"/>
          <w:sz w:val="21"/>
          <w:szCs w:val="21"/>
        </w:rPr>
        <w:t xml:space="preserve">DA ADJUDICAÇÃO E HOMOLOGAÇÃO </w:t>
      </w:r>
    </w:p>
    <w:p w14:paraId="43C6D5FE" w14:textId="77777777" w:rsidR="000F6EAB" w:rsidRPr="00B535C4" w:rsidRDefault="000F6EAB" w:rsidP="00E735C0">
      <w:pPr>
        <w:pStyle w:val="Nivel01"/>
        <w:keepNext w:val="0"/>
        <w:keepLines w:val="0"/>
        <w:numPr>
          <w:ilvl w:val="1"/>
          <w:numId w:val="16"/>
        </w:numPr>
        <w:tabs>
          <w:tab w:val="clear" w:pos="567"/>
          <w:tab w:val="left" w:pos="851"/>
        </w:tabs>
        <w:spacing w:before="0" w:line="360" w:lineRule="auto"/>
        <w:ind w:left="0" w:right="-1" w:firstLine="0"/>
        <w:outlineLvl w:val="9"/>
        <w:rPr>
          <w:rFonts w:ascii="Arial" w:hAnsi="Arial" w:cs="Arial"/>
          <w:b w:val="0"/>
          <w:bCs w:val="0"/>
          <w:sz w:val="21"/>
          <w:szCs w:val="21"/>
        </w:rPr>
      </w:pPr>
      <w:r w:rsidRPr="00B535C4">
        <w:rPr>
          <w:rFonts w:ascii="Arial" w:hAnsi="Arial" w:cs="Arial"/>
          <w:b w:val="0"/>
          <w:bCs w:val="0"/>
          <w:sz w:val="21"/>
          <w:szCs w:val="21"/>
        </w:rPr>
        <w:t>O objeto da licitação será adjudicado ao licitante declarado vencedor, por ato do Pregoeiro, caso não haja interposição de recurso, ou pela autoridade competente, após a regular decisão dos recursos apresentados.</w:t>
      </w:r>
    </w:p>
    <w:p w14:paraId="3E0C3F93" w14:textId="20EA1739" w:rsidR="000F6EAB" w:rsidRPr="00B535C4" w:rsidRDefault="000F6EAB" w:rsidP="00E735C0">
      <w:pPr>
        <w:pStyle w:val="Nivel01"/>
        <w:keepNext w:val="0"/>
        <w:keepLines w:val="0"/>
        <w:numPr>
          <w:ilvl w:val="1"/>
          <w:numId w:val="16"/>
        </w:numPr>
        <w:tabs>
          <w:tab w:val="clear" w:pos="567"/>
          <w:tab w:val="left" w:pos="851"/>
        </w:tabs>
        <w:spacing w:before="0" w:line="360" w:lineRule="auto"/>
        <w:ind w:left="0" w:right="-1" w:firstLine="0"/>
        <w:outlineLvl w:val="9"/>
        <w:rPr>
          <w:rFonts w:ascii="Arial" w:hAnsi="Arial" w:cs="Arial"/>
          <w:sz w:val="21"/>
          <w:szCs w:val="21"/>
        </w:rPr>
      </w:pPr>
      <w:r w:rsidRPr="00B535C4">
        <w:rPr>
          <w:rFonts w:ascii="Arial" w:hAnsi="Arial" w:cs="Arial"/>
          <w:b w:val="0"/>
          <w:bCs w:val="0"/>
          <w:sz w:val="21"/>
          <w:szCs w:val="21"/>
        </w:rPr>
        <w:lastRenderedPageBreak/>
        <w:t>Após</w:t>
      </w:r>
      <w:r w:rsidRPr="00B535C4">
        <w:rPr>
          <w:rFonts w:ascii="Arial" w:hAnsi="Arial" w:cs="Arial"/>
          <w:sz w:val="21"/>
          <w:szCs w:val="21"/>
        </w:rPr>
        <w:t xml:space="preserve"> </w:t>
      </w:r>
      <w:r w:rsidRPr="00B535C4">
        <w:rPr>
          <w:rFonts w:ascii="Arial" w:hAnsi="Arial" w:cs="Arial"/>
          <w:b w:val="0"/>
          <w:bCs w:val="0"/>
          <w:sz w:val="21"/>
          <w:szCs w:val="21"/>
        </w:rPr>
        <w:t>a fase recursal, constatada a regularidade dos atos praticados, a autoridade competente homologará o procedimento licitatório.</w:t>
      </w:r>
      <w:r w:rsidRPr="00B535C4">
        <w:rPr>
          <w:rFonts w:ascii="Arial" w:hAnsi="Arial" w:cs="Arial"/>
          <w:sz w:val="21"/>
          <w:szCs w:val="21"/>
        </w:rPr>
        <w:t xml:space="preserve"> </w:t>
      </w:r>
    </w:p>
    <w:p w14:paraId="4F89B581" w14:textId="77777777" w:rsidR="007F57F9" w:rsidRPr="00B535C4" w:rsidRDefault="007F57F9" w:rsidP="00E735C0">
      <w:pPr>
        <w:ind w:right="-1"/>
        <w:rPr>
          <w:rFonts w:ascii="Arial" w:hAnsi="Arial" w:cs="Arial"/>
          <w:sz w:val="21"/>
          <w:szCs w:val="21"/>
          <w:lang w:eastAsia="pt-BR"/>
        </w:rPr>
      </w:pPr>
    </w:p>
    <w:p w14:paraId="66373C7B" w14:textId="77777777" w:rsidR="000F6EAB" w:rsidRPr="00B535C4" w:rsidRDefault="000F6EAB" w:rsidP="00E735C0">
      <w:pPr>
        <w:pStyle w:val="Nivel01"/>
        <w:numPr>
          <w:ilvl w:val="0"/>
          <w:numId w:val="16"/>
        </w:numPr>
        <w:tabs>
          <w:tab w:val="clear" w:pos="567"/>
          <w:tab w:val="left" w:pos="851"/>
        </w:tabs>
        <w:spacing w:before="0" w:line="360" w:lineRule="auto"/>
        <w:ind w:left="0" w:right="-1" w:firstLine="0"/>
        <w:rPr>
          <w:rFonts w:ascii="Arial" w:hAnsi="Arial" w:cs="Arial"/>
          <w:color w:val="auto"/>
          <w:sz w:val="21"/>
          <w:szCs w:val="21"/>
        </w:rPr>
      </w:pPr>
      <w:r w:rsidRPr="00B535C4">
        <w:rPr>
          <w:rFonts w:ascii="Arial" w:hAnsi="Arial" w:cs="Arial"/>
          <w:color w:val="auto"/>
          <w:sz w:val="21"/>
          <w:szCs w:val="21"/>
        </w:rPr>
        <w:t xml:space="preserve">DA GARANTIA DE EXECUÇÃO </w:t>
      </w:r>
    </w:p>
    <w:p w14:paraId="70181C03" w14:textId="77777777" w:rsidR="000F6EAB" w:rsidRPr="00B535C4" w:rsidRDefault="000F6EAB" w:rsidP="00E735C0">
      <w:pPr>
        <w:pStyle w:val="PargrafodaLista"/>
        <w:numPr>
          <w:ilvl w:val="1"/>
          <w:numId w:val="16"/>
        </w:numPr>
        <w:tabs>
          <w:tab w:val="left" w:pos="851"/>
        </w:tabs>
        <w:spacing w:after="0" w:line="360" w:lineRule="auto"/>
        <w:ind w:left="0" w:right="-1" w:firstLine="0"/>
        <w:jc w:val="both"/>
        <w:rPr>
          <w:rFonts w:ascii="Arial" w:hAnsi="Arial" w:cs="Arial"/>
          <w:sz w:val="21"/>
          <w:szCs w:val="21"/>
          <w:lang w:eastAsia="pt-BR"/>
        </w:rPr>
      </w:pPr>
      <w:r w:rsidRPr="00B535C4">
        <w:rPr>
          <w:rFonts w:ascii="Arial" w:hAnsi="Arial" w:cs="Arial"/>
          <w:sz w:val="21"/>
          <w:szCs w:val="21"/>
        </w:rPr>
        <w:t xml:space="preserve">A licitante vencedora deverá prestar garantia de 5% (cinco por cento) do valor da proposta, que representará o valor do contrato. A garantia </w:t>
      </w:r>
      <w:r w:rsidRPr="00B535C4">
        <w:rPr>
          <w:rFonts w:ascii="Arial" w:hAnsi="Arial" w:cs="Arial"/>
          <w:color w:val="000000"/>
          <w:sz w:val="21"/>
          <w:szCs w:val="21"/>
          <w:shd w:val="clear" w:color="auto" w:fill="FFFFFF"/>
        </w:rPr>
        <w:t xml:space="preserve">deverá ser feita e anexada ao processo licitatório, mediante protocolo diretamente no setor de licitações do Município de Ponte Nova, </w:t>
      </w:r>
      <w:r w:rsidRPr="00B535C4">
        <w:rPr>
          <w:rFonts w:ascii="Arial" w:hAnsi="Arial" w:cs="Arial"/>
          <w:sz w:val="21"/>
          <w:szCs w:val="21"/>
        </w:rPr>
        <w:t>em até 05 (cinco) dias úteis após a publicação da homologação do certame e sempre antes da assinatura do contrato. Garantia esta que terá seu valor atualizado nas mesmas condições do contrato. Poderá o contratado optar por uma das seguintes modalidades de garantia: caução em dinheiro, títulos da dívida pública, seguro-garantia ou fiança bancária.</w:t>
      </w:r>
    </w:p>
    <w:p w14:paraId="67F79D6B" w14:textId="710500DC" w:rsidR="000F6EAB" w:rsidRPr="00B535C4" w:rsidRDefault="000F6EAB" w:rsidP="00E735C0">
      <w:pPr>
        <w:pStyle w:val="Nivel01"/>
        <w:keepNext w:val="0"/>
        <w:keepLines w:val="0"/>
        <w:numPr>
          <w:ilvl w:val="1"/>
          <w:numId w:val="16"/>
        </w:numPr>
        <w:tabs>
          <w:tab w:val="clear" w:pos="567"/>
          <w:tab w:val="left" w:pos="851"/>
        </w:tabs>
        <w:spacing w:before="0" w:line="360" w:lineRule="auto"/>
        <w:ind w:left="0" w:right="-1" w:firstLine="0"/>
        <w:outlineLvl w:val="9"/>
        <w:rPr>
          <w:rFonts w:ascii="Arial" w:hAnsi="Arial" w:cs="Arial"/>
          <w:b w:val="0"/>
          <w:bCs w:val="0"/>
          <w:sz w:val="21"/>
          <w:szCs w:val="21"/>
        </w:rPr>
      </w:pPr>
      <w:r w:rsidRPr="00B535C4">
        <w:rPr>
          <w:rFonts w:ascii="Arial" w:hAnsi="Arial" w:cs="Arial"/>
          <w:b w:val="0"/>
          <w:bCs w:val="0"/>
          <w:sz w:val="21"/>
          <w:szCs w:val="21"/>
        </w:rPr>
        <w:t>A garantia supramencionada será liberada ou restituída após a execução do contrato, o que se comprovará por meio do competente termo de recebimento definitivo de obra emitido pela Secretaria Municipal de Obras.</w:t>
      </w:r>
    </w:p>
    <w:p w14:paraId="67FEE072" w14:textId="77777777" w:rsidR="007F57F9" w:rsidRPr="00B535C4" w:rsidRDefault="007F57F9" w:rsidP="00E735C0">
      <w:pPr>
        <w:ind w:right="-1"/>
        <w:rPr>
          <w:rFonts w:ascii="Arial" w:hAnsi="Arial" w:cs="Arial"/>
          <w:sz w:val="21"/>
          <w:szCs w:val="21"/>
          <w:lang w:eastAsia="pt-BR"/>
        </w:rPr>
      </w:pPr>
    </w:p>
    <w:p w14:paraId="52F5663C" w14:textId="77777777" w:rsidR="000F6EAB" w:rsidRPr="00B535C4" w:rsidRDefault="000F6EAB" w:rsidP="00E735C0">
      <w:pPr>
        <w:pStyle w:val="Nivel01"/>
        <w:numPr>
          <w:ilvl w:val="0"/>
          <w:numId w:val="16"/>
        </w:numPr>
        <w:tabs>
          <w:tab w:val="clear" w:pos="567"/>
          <w:tab w:val="left" w:pos="851"/>
        </w:tabs>
        <w:spacing w:before="0" w:line="360" w:lineRule="auto"/>
        <w:ind w:left="0" w:right="-1" w:firstLine="0"/>
        <w:rPr>
          <w:rFonts w:ascii="Arial" w:hAnsi="Arial" w:cs="Arial"/>
          <w:sz w:val="21"/>
          <w:szCs w:val="21"/>
        </w:rPr>
      </w:pPr>
      <w:r w:rsidRPr="00B535C4">
        <w:rPr>
          <w:rFonts w:ascii="Arial" w:hAnsi="Arial" w:cs="Arial"/>
          <w:sz w:val="21"/>
          <w:szCs w:val="21"/>
        </w:rPr>
        <w:t>DO TERMO DE CONTRATO OU INSTRUMENTO EQUIVALENTE</w:t>
      </w:r>
    </w:p>
    <w:p w14:paraId="2B5FEEC7" w14:textId="77777777" w:rsidR="000F6EAB" w:rsidRPr="00B535C4" w:rsidRDefault="000F6EAB" w:rsidP="00E735C0">
      <w:pPr>
        <w:pStyle w:val="Nivel01"/>
        <w:keepNext w:val="0"/>
        <w:keepLines w:val="0"/>
        <w:numPr>
          <w:ilvl w:val="1"/>
          <w:numId w:val="16"/>
        </w:numPr>
        <w:tabs>
          <w:tab w:val="clear" w:pos="567"/>
          <w:tab w:val="left" w:pos="851"/>
        </w:tabs>
        <w:spacing w:before="0" w:line="360" w:lineRule="auto"/>
        <w:ind w:left="0" w:right="-1" w:firstLine="0"/>
        <w:outlineLvl w:val="9"/>
        <w:rPr>
          <w:rFonts w:ascii="Arial" w:hAnsi="Arial" w:cs="Arial"/>
          <w:b w:val="0"/>
          <w:bCs w:val="0"/>
          <w:color w:val="auto"/>
          <w:sz w:val="21"/>
          <w:szCs w:val="21"/>
        </w:rPr>
      </w:pPr>
      <w:r w:rsidRPr="00B535C4">
        <w:rPr>
          <w:rFonts w:ascii="Arial" w:hAnsi="Arial" w:cs="Arial"/>
          <w:b w:val="0"/>
          <w:bCs w:val="0"/>
          <w:color w:val="auto"/>
          <w:sz w:val="21"/>
          <w:szCs w:val="21"/>
        </w:rPr>
        <w:t>Após a homologação da licitação, em sendo realizada a contratação, será firmado Termo de Contrato ou emitido instrumento equivalente.</w:t>
      </w:r>
    </w:p>
    <w:p w14:paraId="1A58201D" w14:textId="77777777" w:rsidR="000F6EAB" w:rsidRPr="00B535C4" w:rsidRDefault="000F6EAB" w:rsidP="00E735C0">
      <w:pPr>
        <w:pStyle w:val="Nivel01"/>
        <w:keepNext w:val="0"/>
        <w:keepLines w:val="0"/>
        <w:numPr>
          <w:ilvl w:val="2"/>
          <w:numId w:val="1"/>
        </w:numPr>
        <w:tabs>
          <w:tab w:val="clear" w:pos="567"/>
          <w:tab w:val="left" w:pos="851"/>
        </w:tabs>
        <w:spacing w:before="0" w:line="360" w:lineRule="auto"/>
        <w:ind w:left="0" w:right="-1" w:firstLine="0"/>
        <w:outlineLvl w:val="9"/>
        <w:rPr>
          <w:rFonts w:ascii="Arial" w:eastAsia="Arial" w:hAnsi="Arial" w:cs="Arial"/>
          <w:b w:val="0"/>
          <w:sz w:val="21"/>
          <w:szCs w:val="21"/>
        </w:rPr>
      </w:pPr>
      <w:r w:rsidRPr="00B535C4">
        <w:rPr>
          <w:rFonts w:ascii="Arial" w:hAnsi="Arial" w:cs="Arial"/>
          <w:b w:val="0"/>
          <w:bCs w:val="0"/>
          <w:color w:val="auto"/>
          <w:sz w:val="21"/>
          <w:szCs w:val="21"/>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1D4A784" w14:textId="77777777" w:rsidR="000F6EAB" w:rsidRPr="00B535C4" w:rsidRDefault="000F6EAB" w:rsidP="00E735C0">
      <w:pPr>
        <w:pStyle w:val="Nivel01"/>
        <w:keepNext w:val="0"/>
        <w:keepLines w:val="0"/>
        <w:numPr>
          <w:ilvl w:val="2"/>
          <w:numId w:val="1"/>
        </w:numPr>
        <w:tabs>
          <w:tab w:val="clear" w:pos="567"/>
          <w:tab w:val="left" w:pos="851"/>
        </w:tabs>
        <w:spacing w:before="0" w:line="360" w:lineRule="auto"/>
        <w:ind w:left="0" w:right="-1" w:firstLine="0"/>
        <w:outlineLvl w:val="9"/>
        <w:rPr>
          <w:rFonts w:ascii="Arial" w:eastAsia="Arial" w:hAnsi="Arial" w:cs="Arial"/>
          <w:b w:val="0"/>
          <w:sz w:val="21"/>
          <w:szCs w:val="21"/>
        </w:rPr>
      </w:pPr>
      <w:r w:rsidRPr="00B535C4">
        <w:rPr>
          <w:rFonts w:ascii="Arial" w:eastAsia="Arial" w:hAnsi="Arial" w:cs="Arial"/>
          <w:b w:val="0"/>
          <w:sz w:val="21"/>
          <w:szCs w:val="21"/>
        </w:rPr>
        <w:t xml:space="preserve">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05 (cinco) dias, a contar da data de seu recebimento. </w:t>
      </w:r>
    </w:p>
    <w:p w14:paraId="162B4886" w14:textId="77777777" w:rsidR="000F6EAB" w:rsidRPr="00B535C4" w:rsidRDefault="000F6EAB" w:rsidP="00E735C0">
      <w:pPr>
        <w:pStyle w:val="Nivel01"/>
        <w:keepNext w:val="0"/>
        <w:keepLines w:val="0"/>
        <w:numPr>
          <w:ilvl w:val="2"/>
          <w:numId w:val="1"/>
        </w:numPr>
        <w:tabs>
          <w:tab w:val="clear" w:pos="567"/>
          <w:tab w:val="left" w:pos="851"/>
        </w:tabs>
        <w:spacing w:before="0" w:line="360" w:lineRule="auto"/>
        <w:ind w:left="0" w:right="-1" w:firstLine="0"/>
        <w:outlineLvl w:val="9"/>
        <w:rPr>
          <w:rFonts w:ascii="Arial" w:eastAsia="Arial" w:hAnsi="Arial" w:cs="Arial"/>
          <w:b w:val="0"/>
          <w:sz w:val="21"/>
          <w:szCs w:val="21"/>
        </w:rPr>
      </w:pPr>
      <w:r w:rsidRPr="00B535C4">
        <w:rPr>
          <w:rFonts w:ascii="Arial" w:eastAsia="Arial" w:hAnsi="Arial" w:cs="Arial"/>
          <w:b w:val="0"/>
          <w:sz w:val="21"/>
          <w:szCs w:val="21"/>
        </w:rPr>
        <w:t>O prazo previsto no subitem anterior poderá ser prorrogado, por igual período, por solicitação justificada do adjudicatário e aceita pela Administração.</w:t>
      </w:r>
    </w:p>
    <w:p w14:paraId="158A00CB" w14:textId="77777777" w:rsidR="000F6EAB" w:rsidRPr="00B535C4" w:rsidRDefault="000F6EAB" w:rsidP="00E735C0">
      <w:pPr>
        <w:pStyle w:val="Nivel01"/>
        <w:numPr>
          <w:ilvl w:val="1"/>
          <w:numId w:val="1"/>
        </w:numPr>
        <w:tabs>
          <w:tab w:val="clear" w:pos="567"/>
          <w:tab w:val="left" w:pos="851"/>
        </w:tabs>
        <w:spacing w:before="0" w:line="360" w:lineRule="auto"/>
        <w:ind w:left="0" w:right="-1" w:firstLine="0"/>
        <w:rPr>
          <w:rFonts w:ascii="Arial" w:eastAsia="Arial" w:hAnsi="Arial" w:cs="Arial"/>
          <w:b w:val="0"/>
          <w:sz w:val="21"/>
          <w:szCs w:val="21"/>
        </w:rPr>
      </w:pPr>
      <w:r w:rsidRPr="00B535C4">
        <w:rPr>
          <w:rFonts w:ascii="Arial" w:eastAsia="Arial" w:hAnsi="Arial" w:cs="Arial"/>
          <w:b w:val="0"/>
          <w:sz w:val="21"/>
          <w:szCs w:val="21"/>
        </w:rPr>
        <w:t>O Aceite da Nota de Empenho ou do instrumento equivalente, emitida à empresa adjudicada, implica no reconhecimento de que:</w:t>
      </w:r>
    </w:p>
    <w:p w14:paraId="6A4D237E" w14:textId="77777777" w:rsidR="000F6EAB" w:rsidRPr="00B535C4" w:rsidRDefault="000F6EAB" w:rsidP="00E735C0">
      <w:pPr>
        <w:pStyle w:val="PargrafodaLista"/>
        <w:numPr>
          <w:ilvl w:val="2"/>
          <w:numId w:val="1"/>
        </w:numPr>
        <w:tabs>
          <w:tab w:val="left" w:pos="851"/>
        </w:tabs>
        <w:spacing w:after="0" w:line="360" w:lineRule="auto"/>
        <w:ind w:left="0" w:right="-1" w:firstLine="0"/>
        <w:jc w:val="both"/>
        <w:rPr>
          <w:rFonts w:ascii="Arial" w:hAnsi="Arial" w:cs="Arial"/>
          <w:sz w:val="21"/>
          <w:szCs w:val="21"/>
          <w:lang w:eastAsia="pt-BR"/>
        </w:rPr>
      </w:pPr>
      <w:r w:rsidRPr="00B535C4">
        <w:rPr>
          <w:rFonts w:ascii="Arial" w:eastAsia="Arial" w:hAnsi="Arial" w:cs="Arial"/>
          <w:color w:val="000000"/>
          <w:sz w:val="21"/>
          <w:szCs w:val="21"/>
        </w:rPr>
        <w:t>referida Nota está substituindo o contrato, aplicando-se à relação de negócios ali estabelecida as disposições da Lei nº 8.666, de 1993;</w:t>
      </w:r>
    </w:p>
    <w:p w14:paraId="2C577802" w14:textId="77777777" w:rsidR="000F6EAB" w:rsidRPr="00B535C4" w:rsidRDefault="000F6EAB" w:rsidP="00E735C0">
      <w:pPr>
        <w:pStyle w:val="PargrafodaLista"/>
        <w:numPr>
          <w:ilvl w:val="2"/>
          <w:numId w:val="1"/>
        </w:numPr>
        <w:tabs>
          <w:tab w:val="left" w:pos="851"/>
        </w:tabs>
        <w:spacing w:after="0" w:line="360" w:lineRule="auto"/>
        <w:ind w:left="0" w:right="-1" w:firstLine="0"/>
        <w:jc w:val="both"/>
        <w:rPr>
          <w:rFonts w:ascii="Arial" w:hAnsi="Arial" w:cs="Arial"/>
          <w:sz w:val="21"/>
          <w:szCs w:val="21"/>
          <w:lang w:eastAsia="pt-BR"/>
        </w:rPr>
      </w:pPr>
      <w:r w:rsidRPr="00B535C4">
        <w:rPr>
          <w:rFonts w:ascii="Arial" w:eastAsia="Arial" w:hAnsi="Arial" w:cs="Arial"/>
          <w:color w:val="000000"/>
          <w:sz w:val="21"/>
          <w:szCs w:val="21"/>
        </w:rPr>
        <w:t>a contratada se vincula à sua proposta e às previsões contidas no edital e seus anexos;</w:t>
      </w:r>
    </w:p>
    <w:p w14:paraId="32A3B966" w14:textId="77777777" w:rsidR="000F6EAB" w:rsidRPr="00B535C4" w:rsidRDefault="000F6EAB" w:rsidP="00E735C0">
      <w:pPr>
        <w:pStyle w:val="PargrafodaLista"/>
        <w:numPr>
          <w:ilvl w:val="2"/>
          <w:numId w:val="1"/>
        </w:numPr>
        <w:tabs>
          <w:tab w:val="left" w:pos="851"/>
        </w:tabs>
        <w:spacing w:after="0" w:line="360" w:lineRule="auto"/>
        <w:ind w:left="0" w:right="-1" w:firstLine="0"/>
        <w:jc w:val="both"/>
        <w:rPr>
          <w:rFonts w:ascii="Arial" w:hAnsi="Arial" w:cs="Arial"/>
          <w:sz w:val="21"/>
          <w:szCs w:val="21"/>
          <w:lang w:eastAsia="pt-BR"/>
        </w:rPr>
      </w:pPr>
      <w:r w:rsidRPr="00B535C4">
        <w:rPr>
          <w:rFonts w:ascii="Arial" w:eastAsia="Arial" w:hAnsi="Arial" w:cs="Arial"/>
          <w:color w:val="000000"/>
          <w:sz w:val="21"/>
          <w:szCs w:val="21"/>
        </w:rPr>
        <w:t>a contratada reconhece que as hipóteses de rescisão são aquelas previstas nos artigos 77 e 78 da Lei nº 8.666/93 e reconhece os direitos da Administração previstos nos artigos 79 e 80 da mesma Lei.</w:t>
      </w:r>
    </w:p>
    <w:p w14:paraId="4E0C3B45"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jc w:val="both"/>
        <w:rPr>
          <w:rFonts w:ascii="Arial" w:eastAsia="Arial" w:hAnsi="Arial" w:cs="Arial"/>
          <w:sz w:val="21"/>
          <w:szCs w:val="21"/>
        </w:rPr>
      </w:pPr>
      <w:r w:rsidRPr="00B535C4">
        <w:rPr>
          <w:rFonts w:ascii="Arial" w:eastAsia="Arial" w:hAnsi="Arial" w:cs="Arial"/>
          <w:sz w:val="21"/>
          <w:szCs w:val="21"/>
        </w:rPr>
        <w:t>O prazo de vigência da contratação, caso venha a ser firmado, será de 12 (doze) meses após a sua assinatura, conforme previsão no instrumento contratual.</w:t>
      </w:r>
    </w:p>
    <w:p w14:paraId="464AAF44"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jc w:val="both"/>
        <w:rPr>
          <w:rFonts w:ascii="Arial" w:eastAsia="Arial" w:hAnsi="Arial" w:cs="Arial"/>
          <w:sz w:val="21"/>
          <w:szCs w:val="21"/>
        </w:rPr>
      </w:pPr>
      <w:r w:rsidRPr="00B535C4">
        <w:rPr>
          <w:rFonts w:ascii="Arial" w:eastAsia="Arial" w:hAnsi="Arial" w:cs="Arial"/>
          <w:sz w:val="21"/>
          <w:szCs w:val="21"/>
        </w:rPr>
        <w:lastRenderedPageBreak/>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3A329E71" w14:textId="77777777" w:rsidR="000F6EAB" w:rsidRPr="00B535C4" w:rsidRDefault="000F6EAB" w:rsidP="00E735C0">
      <w:pPr>
        <w:pStyle w:val="PargrafodaLista"/>
        <w:widowControl/>
        <w:numPr>
          <w:ilvl w:val="2"/>
          <w:numId w:val="1"/>
        </w:numPr>
        <w:tabs>
          <w:tab w:val="left" w:pos="851"/>
        </w:tabs>
        <w:autoSpaceDE w:val="0"/>
        <w:snapToGrid w:val="0"/>
        <w:spacing w:after="0" w:line="360" w:lineRule="auto"/>
        <w:ind w:left="0" w:right="-1" w:firstLine="0"/>
        <w:jc w:val="both"/>
        <w:rPr>
          <w:rFonts w:ascii="Arial" w:eastAsia="Arial" w:hAnsi="Arial" w:cs="Arial"/>
          <w:bCs/>
          <w:color w:val="000000"/>
          <w:sz w:val="21"/>
          <w:szCs w:val="21"/>
        </w:rPr>
      </w:pPr>
      <w:r w:rsidRPr="00B535C4">
        <w:rPr>
          <w:rFonts w:ascii="Arial" w:eastAsia="Arial" w:hAnsi="Arial" w:cs="Arial"/>
          <w:bCs/>
          <w:color w:val="000000"/>
          <w:sz w:val="21"/>
          <w:szCs w:val="21"/>
        </w:rPr>
        <w:t>Nos casos em que houver necessidade de assinatura do instrumento de contrato, e o fornecedor não estiver inscrito no SICAF, este deverá proceder ao seu cadastramento, sem ônus, antes da contratação.</w:t>
      </w:r>
    </w:p>
    <w:p w14:paraId="42F52D9E" w14:textId="77777777" w:rsidR="000F6EAB" w:rsidRPr="00B535C4" w:rsidRDefault="000F6EAB" w:rsidP="00E735C0">
      <w:pPr>
        <w:pStyle w:val="Nivel01"/>
        <w:numPr>
          <w:ilvl w:val="2"/>
          <w:numId w:val="1"/>
        </w:numPr>
        <w:tabs>
          <w:tab w:val="clear" w:pos="567"/>
          <w:tab w:val="left" w:pos="851"/>
        </w:tabs>
        <w:spacing w:before="0" w:line="360" w:lineRule="auto"/>
        <w:ind w:left="0" w:right="-1" w:firstLine="0"/>
        <w:rPr>
          <w:rFonts w:ascii="Arial" w:eastAsia="Arial" w:hAnsi="Arial" w:cs="Arial"/>
          <w:b w:val="0"/>
          <w:sz w:val="21"/>
          <w:szCs w:val="21"/>
        </w:rPr>
      </w:pPr>
      <w:r w:rsidRPr="00B535C4">
        <w:rPr>
          <w:rFonts w:ascii="Arial" w:eastAsia="Arial" w:hAnsi="Arial" w:cs="Arial"/>
          <w:b w:val="0"/>
          <w:sz w:val="21"/>
          <w:szCs w:val="21"/>
        </w:rPr>
        <w:t>Na hipótese de irregularidade do registro no SICAF, o contratado deverá regularizar a sua situação perante o cadastro no prazo de até 05 (cinco) dias úteis, sob pena de aplicação das penalidades previstas no edital e anexos.</w:t>
      </w:r>
    </w:p>
    <w:p w14:paraId="52E3D4B3"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eastAsia="Arial" w:hAnsi="Arial" w:cs="Arial"/>
          <w:color w:val="000000"/>
          <w:sz w:val="21"/>
          <w:szCs w:val="21"/>
        </w:rPr>
      </w:pPr>
      <w:r w:rsidRPr="00B535C4">
        <w:rPr>
          <w:rFonts w:ascii="Arial" w:hAnsi="Arial" w:cs="Arial"/>
          <w:color w:val="000000"/>
          <w:sz w:val="21"/>
          <w:szCs w:val="21"/>
        </w:rPr>
        <w:t>Na assinatura do contrato, será exigida a comprovação das condições de habilitação consignadas no edital, que deverão ser mantidas pelo licitante durante a vigência do contrato.</w:t>
      </w:r>
    </w:p>
    <w:p w14:paraId="0963A9C0" w14:textId="37F55E3D"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sz w:val="21"/>
          <w:szCs w:val="21"/>
        </w:rPr>
      </w:pPr>
      <w:r w:rsidRPr="00B535C4">
        <w:rPr>
          <w:rFonts w:ascii="Arial" w:hAnsi="Arial" w:cs="Arial"/>
          <w:color w:val="000000"/>
          <w:sz w:val="21"/>
          <w:szCs w:val="21"/>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 respeitando-se os prazos estipulados nos subitens 15.1.1 e 15.1.2</w:t>
      </w:r>
      <w:r w:rsidRPr="00B535C4">
        <w:rPr>
          <w:rFonts w:ascii="Arial" w:eastAsia="Arial" w:hAnsi="Arial" w:cs="Arial"/>
          <w:color w:val="000000"/>
          <w:sz w:val="21"/>
          <w:szCs w:val="21"/>
        </w:rPr>
        <w:t>.</w:t>
      </w:r>
    </w:p>
    <w:p w14:paraId="5B2D286B" w14:textId="77777777" w:rsidR="007F57F9" w:rsidRPr="00B535C4" w:rsidRDefault="007F57F9" w:rsidP="00E735C0">
      <w:pPr>
        <w:widowControl/>
        <w:tabs>
          <w:tab w:val="left" w:pos="851"/>
        </w:tabs>
        <w:spacing w:line="360" w:lineRule="auto"/>
        <w:ind w:right="-1"/>
        <w:jc w:val="both"/>
        <w:rPr>
          <w:rFonts w:ascii="Arial" w:hAnsi="Arial" w:cs="Arial"/>
          <w:sz w:val="21"/>
          <w:szCs w:val="21"/>
        </w:rPr>
      </w:pPr>
    </w:p>
    <w:p w14:paraId="34E65F41" w14:textId="102F4542" w:rsidR="000F6EAB" w:rsidRPr="00B535C4" w:rsidRDefault="000F6EAB" w:rsidP="00E735C0">
      <w:pPr>
        <w:pStyle w:val="Nivel01"/>
        <w:tabs>
          <w:tab w:val="clear" w:pos="567"/>
          <w:tab w:val="left" w:pos="426"/>
          <w:tab w:val="left" w:pos="851"/>
        </w:tabs>
        <w:spacing w:before="0" w:line="360" w:lineRule="auto"/>
        <w:ind w:left="0" w:right="-1" w:firstLine="0"/>
        <w:rPr>
          <w:rFonts w:ascii="Arial" w:hAnsi="Arial" w:cs="Arial"/>
          <w:sz w:val="21"/>
          <w:szCs w:val="21"/>
        </w:rPr>
      </w:pPr>
      <w:r w:rsidRPr="00B535C4">
        <w:rPr>
          <w:rFonts w:ascii="Arial" w:hAnsi="Arial" w:cs="Arial"/>
          <w:sz w:val="21"/>
          <w:szCs w:val="21"/>
        </w:rPr>
        <w:t>DO REAJUSTAMENTO EM SENTIDO GERAL</w:t>
      </w:r>
    </w:p>
    <w:p w14:paraId="04E10613" w14:textId="77777777" w:rsidR="000F6EAB" w:rsidRPr="00B535C4" w:rsidRDefault="000F6EAB" w:rsidP="00E735C0">
      <w:pPr>
        <w:pStyle w:val="PargrafodaLista"/>
        <w:widowControl/>
        <w:numPr>
          <w:ilvl w:val="1"/>
          <w:numId w:val="1"/>
        </w:numPr>
        <w:spacing w:after="0" w:line="360" w:lineRule="auto"/>
        <w:ind w:left="0" w:right="-1" w:firstLine="0"/>
        <w:jc w:val="both"/>
        <w:rPr>
          <w:rFonts w:ascii="Arial" w:hAnsi="Arial" w:cs="Arial"/>
          <w:color w:val="000000"/>
          <w:sz w:val="21"/>
          <w:szCs w:val="21"/>
        </w:rPr>
      </w:pPr>
      <w:bookmarkStart w:id="0" w:name="_Hlk71879425"/>
      <w:r w:rsidRPr="00B535C4">
        <w:rPr>
          <w:rFonts w:ascii="Arial" w:hAnsi="Arial" w:cs="Arial"/>
          <w:color w:val="000000"/>
          <w:sz w:val="21"/>
          <w:szCs w:val="21"/>
        </w:rPr>
        <w:t>A Contratante e a Contratada têm direito ao equilíbrio econômico financeiro do contrato, em consonância com o disposto no artigo 37, inciso XXI, da Constituição Federal, a ser realizado mediante os seguintes critérios:</w:t>
      </w:r>
    </w:p>
    <w:p w14:paraId="47B2C8FD" w14:textId="77777777" w:rsidR="000F6EAB" w:rsidRPr="00B535C4" w:rsidRDefault="000F6EAB" w:rsidP="00E735C0">
      <w:pPr>
        <w:pStyle w:val="PargrafodaLista"/>
        <w:widowControl/>
        <w:numPr>
          <w:ilvl w:val="2"/>
          <w:numId w:val="1"/>
        </w:numPr>
        <w:spacing w:after="0" w:line="360" w:lineRule="auto"/>
        <w:ind w:left="0" w:right="-1" w:firstLine="0"/>
        <w:contextualSpacing w:val="0"/>
        <w:jc w:val="both"/>
        <w:rPr>
          <w:rFonts w:ascii="Arial" w:hAnsi="Arial" w:cs="Arial"/>
          <w:b/>
          <w:bCs/>
          <w:color w:val="000000"/>
          <w:sz w:val="21"/>
          <w:szCs w:val="21"/>
        </w:rPr>
      </w:pPr>
      <w:r w:rsidRPr="00B535C4">
        <w:rPr>
          <w:rFonts w:ascii="Arial" w:hAnsi="Arial" w:cs="Arial"/>
          <w:b/>
          <w:bCs/>
          <w:color w:val="000000"/>
          <w:sz w:val="21"/>
          <w:szCs w:val="21"/>
        </w:rPr>
        <w:t>Reajuste de Preços:</w:t>
      </w:r>
    </w:p>
    <w:p w14:paraId="30D573B1" w14:textId="77777777" w:rsidR="000F6EAB" w:rsidRPr="00B535C4" w:rsidRDefault="000F6EAB" w:rsidP="00E735C0">
      <w:pPr>
        <w:pStyle w:val="PargrafodaLista"/>
        <w:widowControl/>
        <w:numPr>
          <w:ilvl w:val="3"/>
          <w:numId w:val="1"/>
        </w:numPr>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 xml:space="preserve"> Conceder-se-á reajuste de preços após o decurso de prazo de um ano, contado do 1º dia (inclusive) do mês subsequente ao da assinatura de contrato;</w:t>
      </w:r>
    </w:p>
    <w:p w14:paraId="07C428B8" w14:textId="77777777" w:rsidR="000F6EAB" w:rsidRPr="00B535C4" w:rsidRDefault="000F6EAB" w:rsidP="00E735C0">
      <w:pPr>
        <w:pStyle w:val="PargrafodaLista"/>
        <w:widowControl/>
        <w:numPr>
          <w:ilvl w:val="3"/>
          <w:numId w:val="1"/>
        </w:numPr>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 xml:space="preserve"> O índice de reajustamento será aquele apurado pelo </w:t>
      </w:r>
      <w:r w:rsidRPr="00B535C4">
        <w:rPr>
          <w:rFonts w:ascii="Arial" w:hAnsi="Arial" w:cs="Arial"/>
          <w:sz w:val="21"/>
          <w:szCs w:val="21"/>
        </w:rPr>
        <w:t>Índice Nacional da Construção Civil – INCC</w:t>
      </w:r>
      <w:r w:rsidRPr="00B535C4">
        <w:rPr>
          <w:rFonts w:ascii="Arial" w:hAnsi="Arial" w:cs="Arial"/>
          <w:color w:val="000000"/>
          <w:sz w:val="21"/>
          <w:szCs w:val="21"/>
        </w:rPr>
        <w:t xml:space="preserve"> apurado no período;</w:t>
      </w:r>
    </w:p>
    <w:p w14:paraId="0B5ABF0A" w14:textId="77777777" w:rsidR="000F6EAB" w:rsidRPr="00B535C4" w:rsidRDefault="000F6EAB" w:rsidP="00E735C0">
      <w:pPr>
        <w:pStyle w:val="PargrafodaLista"/>
        <w:widowControl/>
        <w:numPr>
          <w:ilvl w:val="3"/>
          <w:numId w:val="1"/>
        </w:numPr>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 xml:space="preserve"> Os preços contratuais não serão reajustáveis no caso de atrasos injustificados por parte da CONTRATADA, que impactem no prazo contratual dos serviços;</w:t>
      </w:r>
    </w:p>
    <w:p w14:paraId="335F8BD8" w14:textId="77777777" w:rsidR="000F6EAB" w:rsidRPr="00B535C4" w:rsidRDefault="000F6EAB" w:rsidP="00E735C0">
      <w:pPr>
        <w:pStyle w:val="PargrafodaLista"/>
        <w:widowControl/>
        <w:numPr>
          <w:ilvl w:val="3"/>
          <w:numId w:val="1"/>
        </w:numPr>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 xml:space="preserve"> As condições de reajustamento de preços estipuladas anteriormente poderão vir a ser alteradas, caso ocorra a superveniência de normas federais ou estaduais que disponham de forma diferente sobre a matéria ou ainda no caso de extinção do índice utilizado como parâmetro.</w:t>
      </w:r>
    </w:p>
    <w:p w14:paraId="7384B38F" w14:textId="77777777" w:rsidR="000F6EAB" w:rsidRPr="00B535C4" w:rsidRDefault="000F6EAB" w:rsidP="00E735C0">
      <w:pPr>
        <w:pStyle w:val="PargrafodaLista"/>
        <w:widowControl/>
        <w:numPr>
          <w:ilvl w:val="2"/>
          <w:numId w:val="1"/>
        </w:numPr>
        <w:spacing w:after="0" w:line="360" w:lineRule="auto"/>
        <w:ind w:left="0" w:right="-1" w:firstLine="0"/>
        <w:contextualSpacing w:val="0"/>
        <w:jc w:val="both"/>
        <w:rPr>
          <w:rFonts w:ascii="Arial" w:hAnsi="Arial" w:cs="Arial"/>
          <w:b/>
          <w:bCs/>
          <w:color w:val="000000"/>
          <w:sz w:val="21"/>
          <w:szCs w:val="21"/>
        </w:rPr>
      </w:pPr>
      <w:r w:rsidRPr="00B535C4">
        <w:rPr>
          <w:rFonts w:ascii="Arial" w:hAnsi="Arial" w:cs="Arial"/>
          <w:b/>
          <w:bCs/>
          <w:color w:val="000000"/>
          <w:sz w:val="21"/>
          <w:szCs w:val="21"/>
        </w:rPr>
        <w:t>Repactuação de preços:</w:t>
      </w:r>
    </w:p>
    <w:p w14:paraId="44E969D6" w14:textId="77777777" w:rsidR="000F6EAB" w:rsidRPr="00B535C4" w:rsidRDefault="000F6EAB" w:rsidP="00E735C0">
      <w:pPr>
        <w:pStyle w:val="PargrafodaLista"/>
        <w:widowControl/>
        <w:numPr>
          <w:ilvl w:val="3"/>
          <w:numId w:val="1"/>
        </w:numPr>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 xml:space="preserve"> Ocorrendo fatores que impliquem em desequilíbrio econômico-financeiro do contrato, considerando as bases pactuadas, poderá o contratado requerer revisão dos valores face ao art. 65, </w:t>
      </w:r>
      <w:r w:rsidRPr="00B535C4">
        <w:rPr>
          <w:rFonts w:ascii="Arial" w:hAnsi="Arial" w:cs="Arial"/>
          <w:color w:val="000000"/>
          <w:sz w:val="21"/>
          <w:szCs w:val="21"/>
        </w:rPr>
        <w:lastRenderedPageBreak/>
        <w:t>inciso II, letra “d” da Lei Federal nº 8.666/93. O equilíbrio econômico – financeiro só será admitido na hipótese de alteração de preços dos serviços e/ou insumos/materiais conforme objeto licitado, devidamente comprovada e espelhada a variação, que deve ser apresentada para avaliação do Contratante;</w:t>
      </w:r>
    </w:p>
    <w:p w14:paraId="498E1E5E" w14:textId="77777777" w:rsidR="000F6EAB" w:rsidRPr="00B535C4" w:rsidRDefault="000F6EAB" w:rsidP="00E735C0">
      <w:pPr>
        <w:pStyle w:val="PargrafodaLista"/>
        <w:widowControl/>
        <w:numPr>
          <w:ilvl w:val="3"/>
          <w:numId w:val="1"/>
        </w:numPr>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A Repactuação de Preços, observadas as prescrições da Lei Federal n.º 8.666/93 e suas alterações, poderá ser solicitada, desde que ocorra fato imprevisível ou previsível, porém de consequências incalculáveis que onere ou desonere excessivamente as obrigações pactuadas no presente Instrumento, sendo que:</w:t>
      </w:r>
    </w:p>
    <w:p w14:paraId="6C2FDE01" w14:textId="77777777" w:rsidR="000F6EAB" w:rsidRPr="00B535C4" w:rsidRDefault="000F6EAB" w:rsidP="00E735C0">
      <w:pPr>
        <w:pStyle w:val="PargrafodaLista"/>
        <w:widowControl/>
        <w:numPr>
          <w:ilvl w:val="4"/>
          <w:numId w:val="1"/>
        </w:numPr>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A Empresa Contratada deverá formular ao Contratante requerimento para a revisão do contrato, comprovando a ocorrência de fato imprevisível ou previsível, porém de consequências incalculáveis, que tenha onerado excessivamente as obrigações por ela contraídas;</w:t>
      </w:r>
    </w:p>
    <w:p w14:paraId="0364AEC0" w14:textId="77777777" w:rsidR="000F6EAB" w:rsidRPr="00B535C4" w:rsidRDefault="000F6EAB" w:rsidP="00E735C0">
      <w:pPr>
        <w:pStyle w:val="PargrafodaLista"/>
        <w:widowControl/>
        <w:numPr>
          <w:ilvl w:val="4"/>
          <w:numId w:val="1"/>
        </w:numPr>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A comprovação será realizada, preferencialmente, por meio de documentos fiscais e, na sua impossibilidade, devidamente demonstrada e justificada, por meio de outros documentos, tais como lista de preço de fabricantes, publicações de data-base, alteração da legislação, alusivas à época da elaboração da proposta ou da última repactuação e do momento do pedido de revisão;</w:t>
      </w:r>
    </w:p>
    <w:p w14:paraId="48909BE5" w14:textId="77777777" w:rsidR="000F6EAB" w:rsidRPr="00B535C4" w:rsidRDefault="000F6EAB" w:rsidP="00E735C0">
      <w:pPr>
        <w:pStyle w:val="PargrafodaLista"/>
        <w:widowControl/>
        <w:numPr>
          <w:ilvl w:val="4"/>
          <w:numId w:val="1"/>
        </w:numPr>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 xml:space="preserve">Com o requerimento, a Empresa Contratada deverá apresentar planilhas de custos unitários comparativa entre a data da formulação da proposta ou da última repactuação, e do momento do pedido de revisão, contemplando os custos unitários envolvidos, evidenciando o quanto o aumento de preços ocorrido repercute no valor global pactuado; </w:t>
      </w:r>
    </w:p>
    <w:p w14:paraId="6EB9771B" w14:textId="77777777" w:rsidR="000F6EAB" w:rsidRPr="00B535C4" w:rsidRDefault="000F6EAB" w:rsidP="00E735C0">
      <w:pPr>
        <w:pStyle w:val="PargrafodaLista"/>
        <w:widowControl/>
        <w:numPr>
          <w:ilvl w:val="4"/>
          <w:numId w:val="1"/>
        </w:numPr>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O contratante examinará o requerimento e, após análise e conferência dos valores, informará à Contratada quanto ao atendimento ou não do mesmo, de acordo com os parâmetros estabelecidos pela Lei Federal nº 8.666/93 e suas alterações;</w:t>
      </w:r>
    </w:p>
    <w:p w14:paraId="5C1B3B9F" w14:textId="77777777" w:rsidR="000F6EAB" w:rsidRPr="00B535C4" w:rsidRDefault="000F6EAB" w:rsidP="00E735C0">
      <w:pPr>
        <w:pStyle w:val="PargrafodaLista"/>
        <w:widowControl/>
        <w:numPr>
          <w:ilvl w:val="4"/>
          <w:numId w:val="1"/>
        </w:numPr>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Independentemente de solicitação, o Contratante poderá convocar a Contratada para negociar a redução dos preços, mantendo o mesmo objeto registrado, na quantidade e nas especificações indicadas na proposta, em virtude da redução dos preços de mercado;</w:t>
      </w:r>
    </w:p>
    <w:p w14:paraId="1BCB237F" w14:textId="77777777" w:rsidR="000F6EAB" w:rsidRPr="00B535C4" w:rsidRDefault="000F6EAB" w:rsidP="00E735C0">
      <w:pPr>
        <w:pStyle w:val="PargrafodaLista"/>
        <w:widowControl/>
        <w:numPr>
          <w:ilvl w:val="4"/>
          <w:numId w:val="1"/>
        </w:numPr>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Os efeitos financeiros da repactuação de preços serão devidos a contar da data do requerimento formalmente apresentado ao Contratante, na hipótese de solicitação decorrente de aumento de custos e contará a partir da data do evento na hipótese de diminuição dos custos, cabendo à parte interessada a iniciativa e o ônus de demonstrar, de forma analítica, o aumento ou redução do custo, observando-se que não serão devidos juros de mora e/ou atualização monetária.</w:t>
      </w:r>
    </w:p>
    <w:p w14:paraId="5B1D85B8" w14:textId="6E747E0A" w:rsidR="000F6EAB" w:rsidRPr="00B535C4" w:rsidRDefault="000F6EAB" w:rsidP="00E735C0">
      <w:pPr>
        <w:pStyle w:val="PargrafodaLista"/>
        <w:widowControl/>
        <w:numPr>
          <w:ilvl w:val="1"/>
          <w:numId w:val="1"/>
        </w:numPr>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As alterações decorrentes de repactuações e de reajustes de preços serão formalizadas por meio de Aditivos ou apostilamento do Contrato.</w:t>
      </w:r>
      <w:bookmarkEnd w:id="0"/>
    </w:p>
    <w:p w14:paraId="0614386D" w14:textId="77777777" w:rsidR="007F57F9" w:rsidRPr="00B535C4" w:rsidRDefault="007F57F9" w:rsidP="00E735C0">
      <w:pPr>
        <w:pStyle w:val="PargrafodaLista"/>
        <w:widowControl/>
        <w:spacing w:after="0" w:line="360" w:lineRule="auto"/>
        <w:ind w:left="0" w:right="-1"/>
        <w:contextualSpacing w:val="0"/>
        <w:jc w:val="both"/>
        <w:rPr>
          <w:rFonts w:ascii="Arial" w:hAnsi="Arial" w:cs="Arial"/>
          <w:color w:val="000000"/>
          <w:sz w:val="21"/>
          <w:szCs w:val="21"/>
        </w:rPr>
      </w:pPr>
    </w:p>
    <w:p w14:paraId="09D7ED44" w14:textId="77777777" w:rsidR="000F6EAB" w:rsidRPr="00B535C4" w:rsidRDefault="000F6EAB" w:rsidP="00E735C0">
      <w:pPr>
        <w:pStyle w:val="Nivel01"/>
        <w:tabs>
          <w:tab w:val="clear" w:pos="567"/>
          <w:tab w:val="left" w:pos="851"/>
        </w:tabs>
        <w:spacing w:before="0" w:line="360" w:lineRule="auto"/>
        <w:ind w:left="0" w:right="-1" w:firstLine="0"/>
        <w:rPr>
          <w:rFonts w:ascii="Arial" w:hAnsi="Arial" w:cs="Arial"/>
          <w:sz w:val="21"/>
          <w:szCs w:val="21"/>
        </w:rPr>
      </w:pPr>
      <w:r w:rsidRPr="00B535C4">
        <w:rPr>
          <w:rFonts w:ascii="Arial" w:hAnsi="Arial" w:cs="Arial"/>
          <w:sz w:val="21"/>
          <w:szCs w:val="21"/>
        </w:rPr>
        <w:t>DO RECEBIMENTO DO OBJETO E DA FISCALIZAÇÃO</w:t>
      </w:r>
    </w:p>
    <w:p w14:paraId="3BB6045F" w14:textId="5243D55C" w:rsidR="000F6EAB" w:rsidRPr="00B535C4" w:rsidRDefault="000F6EAB" w:rsidP="00E735C0">
      <w:pPr>
        <w:pStyle w:val="PargrafodaLista"/>
        <w:widowControl/>
        <w:numPr>
          <w:ilvl w:val="1"/>
          <w:numId w:val="10"/>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Os critérios de recebimento e aceitação do objeto e de fiscalização estão previstos no Termo de Referência e ficam a cargo do(a) Secretário(a) Municipal requisitante.</w:t>
      </w:r>
    </w:p>
    <w:p w14:paraId="0F5CFBDF" w14:textId="77777777" w:rsidR="007F57F9" w:rsidRPr="00B535C4" w:rsidRDefault="007F57F9" w:rsidP="00E735C0">
      <w:pPr>
        <w:pStyle w:val="PargrafodaLista"/>
        <w:widowControl/>
        <w:tabs>
          <w:tab w:val="left" w:pos="851"/>
        </w:tabs>
        <w:spacing w:after="0" w:line="360" w:lineRule="auto"/>
        <w:ind w:left="0" w:right="-1"/>
        <w:contextualSpacing w:val="0"/>
        <w:jc w:val="both"/>
        <w:rPr>
          <w:rFonts w:ascii="Arial" w:hAnsi="Arial" w:cs="Arial"/>
          <w:color w:val="000000"/>
          <w:sz w:val="21"/>
          <w:szCs w:val="21"/>
        </w:rPr>
      </w:pPr>
    </w:p>
    <w:p w14:paraId="395D017F" w14:textId="77777777" w:rsidR="000F6EAB" w:rsidRPr="00B535C4" w:rsidRDefault="000F6EAB" w:rsidP="00E735C0">
      <w:pPr>
        <w:pStyle w:val="Nivel01"/>
        <w:tabs>
          <w:tab w:val="clear" w:pos="567"/>
          <w:tab w:val="left" w:pos="851"/>
        </w:tabs>
        <w:spacing w:before="0" w:line="360" w:lineRule="auto"/>
        <w:ind w:left="0" w:right="-1" w:firstLine="0"/>
        <w:rPr>
          <w:rFonts w:ascii="Arial" w:hAnsi="Arial" w:cs="Arial"/>
          <w:sz w:val="21"/>
          <w:szCs w:val="21"/>
        </w:rPr>
      </w:pPr>
      <w:r w:rsidRPr="00B535C4">
        <w:rPr>
          <w:rFonts w:ascii="Arial" w:hAnsi="Arial" w:cs="Arial"/>
          <w:sz w:val="21"/>
          <w:szCs w:val="21"/>
          <w:lang w:eastAsia="en-US"/>
        </w:rPr>
        <w:lastRenderedPageBreak/>
        <w:t>DAS OBRIGAÇÕES DA CONTRATANTE E DA CONTRATADA</w:t>
      </w:r>
    </w:p>
    <w:p w14:paraId="400F30F7" w14:textId="7D375E7E" w:rsidR="000F6EAB" w:rsidRPr="00B535C4" w:rsidRDefault="000F6EAB" w:rsidP="00E735C0">
      <w:pPr>
        <w:pStyle w:val="PargrafodaLista"/>
        <w:widowControl/>
        <w:numPr>
          <w:ilvl w:val="1"/>
          <w:numId w:val="10"/>
        </w:numPr>
        <w:tabs>
          <w:tab w:val="left" w:pos="851"/>
        </w:tabs>
        <w:spacing w:after="0" w:line="360" w:lineRule="auto"/>
        <w:ind w:left="0" w:right="-1" w:firstLine="0"/>
        <w:contextualSpacing w:val="0"/>
        <w:jc w:val="both"/>
        <w:rPr>
          <w:rFonts w:ascii="Arial" w:hAnsi="Arial" w:cs="Arial"/>
          <w:b/>
          <w:color w:val="000000"/>
          <w:sz w:val="21"/>
          <w:szCs w:val="21"/>
        </w:rPr>
      </w:pPr>
      <w:r w:rsidRPr="00B535C4">
        <w:rPr>
          <w:rFonts w:ascii="Arial" w:hAnsi="Arial" w:cs="Arial"/>
          <w:color w:val="000000"/>
          <w:sz w:val="21"/>
          <w:szCs w:val="21"/>
        </w:rPr>
        <w:t>As obrigações da Contratante e da Contratada são as estabelecidas no Termo de Referência.</w:t>
      </w:r>
      <w:r w:rsidRPr="00B535C4">
        <w:rPr>
          <w:rFonts w:ascii="Arial" w:hAnsi="Arial" w:cs="Arial"/>
          <w:b/>
          <w:color w:val="000000"/>
          <w:sz w:val="21"/>
          <w:szCs w:val="21"/>
        </w:rPr>
        <w:t xml:space="preserve"> </w:t>
      </w:r>
    </w:p>
    <w:p w14:paraId="503108B9" w14:textId="77777777" w:rsidR="007F57F9" w:rsidRPr="00B535C4" w:rsidRDefault="007F57F9" w:rsidP="00E735C0">
      <w:pPr>
        <w:pStyle w:val="PargrafodaLista"/>
        <w:widowControl/>
        <w:tabs>
          <w:tab w:val="left" w:pos="851"/>
        </w:tabs>
        <w:spacing w:after="0" w:line="360" w:lineRule="auto"/>
        <w:ind w:left="0" w:right="-1"/>
        <w:contextualSpacing w:val="0"/>
        <w:jc w:val="both"/>
        <w:rPr>
          <w:rFonts w:ascii="Arial" w:hAnsi="Arial" w:cs="Arial"/>
          <w:b/>
          <w:color w:val="000000"/>
          <w:sz w:val="21"/>
          <w:szCs w:val="21"/>
        </w:rPr>
      </w:pPr>
    </w:p>
    <w:p w14:paraId="3462379C" w14:textId="77777777" w:rsidR="000F6EAB" w:rsidRPr="00B535C4" w:rsidRDefault="000F6EAB" w:rsidP="00E735C0">
      <w:pPr>
        <w:pStyle w:val="Nivel01"/>
        <w:tabs>
          <w:tab w:val="clear" w:pos="567"/>
          <w:tab w:val="left" w:pos="851"/>
        </w:tabs>
        <w:spacing w:before="0" w:line="360" w:lineRule="auto"/>
        <w:ind w:left="0" w:right="-1" w:firstLine="0"/>
        <w:rPr>
          <w:rFonts w:ascii="Arial" w:hAnsi="Arial" w:cs="Arial"/>
          <w:sz w:val="21"/>
          <w:szCs w:val="21"/>
        </w:rPr>
      </w:pPr>
      <w:r w:rsidRPr="00B535C4">
        <w:rPr>
          <w:rFonts w:ascii="Arial" w:hAnsi="Arial" w:cs="Arial"/>
          <w:sz w:val="21"/>
          <w:szCs w:val="21"/>
        </w:rPr>
        <w:t>DO PAGAMENTO</w:t>
      </w:r>
    </w:p>
    <w:p w14:paraId="36FC3091" w14:textId="77777777" w:rsidR="000F6EAB" w:rsidRPr="00B535C4" w:rsidRDefault="000F6EAB" w:rsidP="00E735C0">
      <w:pPr>
        <w:pStyle w:val="PargrafodaLista"/>
        <w:numPr>
          <w:ilvl w:val="1"/>
          <w:numId w:val="1"/>
        </w:numPr>
        <w:tabs>
          <w:tab w:val="left" w:pos="851"/>
        </w:tabs>
        <w:spacing w:after="0" w:line="360" w:lineRule="auto"/>
        <w:ind w:left="0" w:right="-1" w:firstLine="0"/>
        <w:jc w:val="both"/>
        <w:rPr>
          <w:rFonts w:ascii="Arial" w:hAnsi="Arial" w:cs="Arial"/>
          <w:sz w:val="21"/>
          <w:szCs w:val="21"/>
          <w:lang w:eastAsia="pt-BR"/>
        </w:rPr>
      </w:pPr>
      <w:r w:rsidRPr="00B535C4">
        <w:rPr>
          <w:rFonts w:ascii="Arial" w:hAnsi="Arial" w:cs="Arial"/>
          <w:sz w:val="21"/>
          <w:szCs w:val="21"/>
        </w:rPr>
        <w:t>Os pagamentos serão efetuados conforme medições mínimas quinzenais, até 15 dias após o recebimento da Nota Fiscal pelo setor competente.</w:t>
      </w:r>
    </w:p>
    <w:p w14:paraId="03DFFCCD" w14:textId="77777777" w:rsidR="000F6EAB" w:rsidRPr="00B535C4" w:rsidRDefault="000F6EAB" w:rsidP="00E735C0">
      <w:pPr>
        <w:pStyle w:val="PargrafodaLista"/>
        <w:numPr>
          <w:ilvl w:val="1"/>
          <w:numId w:val="1"/>
        </w:numPr>
        <w:tabs>
          <w:tab w:val="left" w:pos="851"/>
        </w:tabs>
        <w:spacing w:after="0" w:line="360" w:lineRule="auto"/>
        <w:ind w:left="0" w:right="-1" w:firstLine="0"/>
        <w:jc w:val="both"/>
        <w:rPr>
          <w:rFonts w:ascii="Arial" w:hAnsi="Arial" w:cs="Arial"/>
          <w:sz w:val="21"/>
          <w:szCs w:val="21"/>
          <w:lang w:eastAsia="pt-BR"/>
        </w:rPr>
      </w:pPr>
      <w:r w:rsidRPr="00B535C4">
        <w:rPr>
          <w:rFonts w:ascii="Arial" w:hAnsi="Arial" w:cs="Arial"/>
          <w:sz w:val="21"/>
          <w:szCs w:val="21"/>
        </w:rPr>
        <w:t>As notas fiscais deverão vir acompanhadas de cópia da Certidão de Regularidade para com o FGTS, Certidão Negativa Conjunta de Débitos Relativos a Tributos Federais e à Dívida Ativa da União e Certidão de Quitação Municipal, e dos comprovantes de pagamento dos empregados que trabalharam na execução do objeto e dos respectivos recolhimentos para o Fundo de Garantia e para a Previdência Social dos encargos decorrentes, nos termos da Lei Municipal Nº 2.559 de 20/12/2001, sob pena de suspensão do pagamento.</w:t>
      </w:r>
    </w:p>
    <w:p w14:paraId="42F1FAF2" w14:textId="77777777" w:rsidR="000F6EAB" w:rsidRPr="00B535C4" w:rsidRDefault="000F6EAB" w:rsidP="00E735C0">
      <w:pPr>
        <w:pStyle w:val="PargrafodaLista"/>
        <w:numPr>
          <w:ilvl w:val="1"/>
          <w:numId w:val="1"/>
        </w:numPr>
        <w:tabs>
          <w:tab w:val="left" w:pos="851"/>
        </w:tabs>
        <w:spacing w:after="0" w:line="360" w:lineRule="auto"/>
        <w:ind w:left="0" w:right="-1" w:firstLine="0"/>
        <w:jc w:val="both"/>
        <w:rPr>
          <w:rFonts w:ascii="Arial" w:hAnsi="Arial" w:cs="Arial"/>
          <w:sz w:val="21"/>
          <w:szCs w:val="21"/>
          <w:lang w:eastAsia="pt-BR"/>
        </w:rPr>
      </w:pPr>
      <w:r w:rsidRPr="00B535C4">
        <w:rPr>
          <w:rFonts w:ascii="Arial" w:hAnsi="Arial" w:cs="Arial"/>
          <w:sz w:val="21"/>
          <w:szCs w:val="21"/>
        </w:rPr>
        <w:t>A licitante estará sujeita ainda à retenção dos valores devidos ao INSS, na forma disciplinada por aquele órgão sobre a parcela dos serviços, bem como à retenção do Imposto Sobre Serviços (ISSQN), devido ao Município de Ponte Nova, nos termos da Lei Municipal Nº 2.717/2003.</w:t>
      </w:r>
    </w:p>
    <w:p w14:paraId="5834F1C6" w14:textId="77777777" w:rsidR="000F6EAB" w:rsidRPr="00B535C4" w:rsidRDefault="000F6EAB" w:rsidP="00E735C0">
      <w:pPr>
        <w:pStyle w:val="PargrafodaLista"/>
        <w:numPr>
          <w:ilvl w:val="1"/>
          <w:numId w:val="1"/>
        </w:numPr>
        <w:tabs>
          <w:tab w:val="left" w:pos="851"/>
        </w:tabs>
        <w:spacing w:after="0" w:line="360" w:lineRule="auto"/>
        <w:ind w:left="0" w:right="-1" w:firstLine="0"/>
        <w:jc w:val="both"/>
        <w:rPr>
          <w:rFonts w:ascii="Arial" w:hAnsi="Arial" w:cs="Arial"/>
          <w:sz w:val="21"/>
          <w:szCs w:val="21"/>
          <w:lang w:eastAsia="pt-BR"/>
        </w:rPr>
      </w:pPr>
      <w:r w:rsidRPr="00B535C4">
        <w:rPr>
          <w:rFonts w:ascii="Arial" w:hAnsi="Arial" w:cs="Arial"/>
          <w:sz w:val="21"/>
          <w:szCs w:val="21"/>
        </w:rPr>
        <w:t>A efetivação dos pagamentos fica condicionada à comprovação pela licitante contratada de que se encontra em situação regular para com o Fundo de Garantia – FGTS e para com Previdência Social e com o Município sede da Licitante, nos termos da legislação vigente.</w:t>
      </w:r>
    </w:p>
    <w:p w14:paraId="022C2D4C"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sz w:val="21"/>
          <w:szCs w:val="21"/>
        </w:rPr>
        <w:t>A nota fiscal deverá conter ainda o número do processo licitatório e do Pregão a que se referem e acompanhada da respectiva autorização de serviços.</w:t>
      </w:r>
    </w:p>
    <w:p w14:paraId="73D27374"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6BA427D8" w14:textId="77777777" w:rsidR="000F6EAB" w:rsidRPr="00B535C4" w:rsidRDefault="000F6EAB" w:rsidP="00E735C0">
      <w:pPr>
        <w:widowControl/>
        <w:numPr>
          <w:ilvl w:val="1"/>
          <w:numId w:val="1"/>
        </w:numPr>
        <w:spacing w:line="360" w:lineRule="auto"/>
        <w:ind w:left="0" w:right="-1" w:firstLine="0"/>
        <w:jc w:val="both"/>
        <w:rPr>
          <w:rFonts w:ascii="Arial" w:hAnsi="Arial" w:cs="Arial"/>
          <w:sz w:val="21"/>
          <w:szCs w:val="21"/>
        </w:rPr>
      </w:pPr>
      <w:r w:rsidRPr="00B535C4">
        <w:rPr>
          <w:rFonts w:ascii="Arial" w:hAnsi="Arial" w:cs="Arial"/>
          <w:sz w:val="21"/>
          <w:szCs w:val="21"/>
        </w:rPr>
        <w:t>Será considerada data do pagamento o dia em que constar como emitida a ordem bancária para pagamento.</w:t>
      </w:r>
    </w:p>
    <w:p w14:paraId="1399803C" w14:textId="77777777" w:rsidR="000F6EAB" w:rsidRPr="00B535C4" w:rsidRDefault="000F6EAB" w:rsidP="00E735C0">
      <w:pPr>
        <w:widowControl/>
        <w:numPr>
          <w:ilvl w:val="1"/>
          <w:numId w:val="1"/>
        </w:numPr>
        <w:spacing w:line="360" w:lineRule="auto"/>
        <w:ind w:left="0" w:right="-1" w:firstLine="0"/>
        <w:jc w:val="both"/>
        <w:rPr>
          <w:rFonts w:ascii="Arial" w:hAnsi="Arial" w:cs="Arial"/>
          <w:sz w:val="21"/>
          <w:szCs w:val="21"/>
        </w:rPr>
      </w:pPr>
      <w:r w:rsidRPr="00B535C4">
        <w:rPr>
          <w:rFonts w:ascii="Arial" w:hAnsi="Arial" w:cs="Arial"/>
          <w:sz w:val="21"/>
          <w:szCs w:val="21"/>
        </w:rPr>
        <w:t>Quando do pagamento, será efetuada a retenção tributária prevista na legislação aplicável.</w:t>
      </w:r>
    </w:p>
    <w:p w14:paraId="02D92D88" w14:textId="04289247" w:rsidR="000F6EAB" w:rsidRPr="00B535C4" w:rsidRDefault="000F6EAB" w:rsidP="00E735C0">
      <w:pPr>
        <w:widowControl/>
        <w:numPr>
          <w:ilvl w:val="2"/>
          <w:numId w:val="1"/>
        </w:numPr>
        <w:spacing w:line="360" w:lineRule="auto"/>
        <w:ind w:left="0" w:right="-1" w:firstLine="0"/>
        <w:jc w:val="both"/>
        <w:rPr>
          <w:rFonts w:ascii="Arial" w:hAnsi="Arial" w:cs="Arial"/>
          <w:sz w:val="21"/>
          <w:szCs w:val="21"/>
        </w:rPr>
      </w:pPr>
      <w:r w:rsidRPr="00B535C4">
        <w:rPr>
          <w:rFonts w:ascii="Arial" w:hAnsi="Arial" w:cs="Arial"/>
          <w:color w:val="000000"/>
          <w:sz w:val="21"/>
          <w:szCs w:val="21"/>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38064F1" w14:textId="77777777" w:rsidR="007F57F9" w:rsidRPr="00B535C4" w:rsidRDefault="007F57F9" w:rsidP="00E735C0">
      <w:pPr>
        <w:widowControl/>
        <w:spacing w:line="360" w:lineRule="auto"/>
        <w:ind w:right="-1"/>
        <w:jc w:val="both"/>
        <w:rPr>
          <w:rFonts w:ascii="Arial" w:hAnsi="Arial" w:cs="Arial"/>
          <w:sz w:val="21"/>
          <w:szCs w:val="21"/>
        </w:rPr>
      </w:pPr>
    </w:p>
    <w:p w14:paraId="03363C4F" w14:textId="77777777" w:rsidR="000F6EAB" w:rsidRPr="00B535C4" w:rsidRDefault="000F6EAB" w:rsidP="00E735C0">
      <w:pPr>
        <w:pStyle w:val="Nivel01"/>
        <w:tabs>
          <w:tab w:val="clear" w:pos="567"/>
          <w:tab w:val="left" w:pos="851"/>
        </w:tabs>
        <w:spacing w:before="0" w:line="360" w:lineRule="auto"/>
        <w:ind w:left="0" w:right="-1" w:firstLine="0"/>
        <w:rPr>
          <w:rFonts w:ascii="Arial" w:hAnsi="Arial" w:cs="Arial"/>
          <w:sz w:val="21"/>
          <w:szCs w:val="21"/>
        </w:rPr>
      </w:pPr>
      <w:r w:rsidRPr="00B535C4">
        <w:rPr>
          <w:rFonts w:ascii="Arial" w:hAnsi="Arial" w:cs="Arial"/>
          <w:sz w:val="21"/>
          <w:szCs w:val="21"/>
        </w:rPr>
        <w:t>DAS SANÇÕES ADMINISTRATIVAS.</w:t>
      </w:r>
    </w:p>
    <w:p w14:paraId="52B44ED5"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jc w:val="both"/>
        <w:rPr>
          <w:rFonts w:ascii="Arial" w:hAnsi="Arial" w:cs="Arial"/>
          <w:sz w:val="21"/>
          <w:szCs w:val="21"/>
          <w:shd w:val="clear" w:color="auto" w:fill="FFFFFF"/>
        </w:rPr>
      </w:pPr>
      <w:r w:rsidRPr="00B535C4">
        <w:rPr>
          <w:rFonts w:ascii="Arial" w:hAnsi="Arial" w:cs="Arial"/>
          <w:sz w:val="21"/>
          <w:szCs w:val="21"/>
          <w:shd w:val="clear" w:color="auto" w:fill="FFFFFF"/>
        </w:rPr>
        <w:t>Comete infração administrativa, nos termos da Lei Federal nº 10.520, de 2002, o licitante/adjudicatário que:</w:t>
      </w:r>
    </w:p>
    <w:p w14:paraId="6A411AB2" w14:textId="77777777" w:rsidR="000F6EAB" w:rsidRPr="00B535C4" w:rsidRDefault="000F6EAB" w:rsidP="00E735C0">
      <w:pPr>
        <w:widowControl/>
        <w:numPr>
          <w:ilvl w:val="2"/>
          <w:numId w:val="22"/>
        </w:numPr>
        <w:tabs>
          <w:tab w:val="left" w:pos="851"/>
        </w:tabs>
        <w:autoSpaceDE w:val="0"/>
        <w:snapToGrid w:val="0"/>
        <w:spacing w:line="360" w:lineRule="auto"/>
        <w:ind w:left="0" w:right="-1" w:firstLine="0"/>
        <w:jc w:val="both"/>
        <w:rPr>
          <w:rFonts w:ascii="Arial" w:hAnsi="Arial" w:cs="Arial"/>
          <w:sz w:val="21"/>
          <w:szCs w:val="21"/>
          <w:shd w:val="clear" w:color="auto" w:fill="FFFFFF"/>
        </w:rPr>
      </w:pPr>
      <w:r w:rsidRPr="00B535C4">
        <w:rPr>
          <w:rFonts w:ascii="Arial" w:hAnsi="Arial" w:cs="Arial"/>
          <w:sz w:val="21"/>
          <w:szCs w:val="21"/>
          <w:shd w:val="clear" w:color="auto" w:fill="FFFFFF"/>
        </w:rPr>
        <w:lastRenderedPageBreak/>
        <w:t>não assinar o termo de contrato ou aceitar/retirar o instrumento equivalente, quando convocado dentro do prazo de validade da proposta;</w:t>
      </w:r>
    </w:p>
    <w:p w14:paraId="5EA9FCEC" w14:textId="77777777" w:rsidR="000F6EAB" w:rsidRPr="00B535C4" w:rsidRDefault="000F6EAB" w:rsidP="00E735C0">
      <w:pPr>
        <w:widowControl/>
        <w:numPr>
          <w:ilvl w:val="2"/>
          <w:numId w:val="22"/>
        </w:numPr>
        <w:tabs>
          <w:tab w:val="left" w:pos="851"/>
        </w:tabs>
        <w:autoSpaceDE w:val="0"/>
        <w:snapToGrid w:val="0"/>
        <w:spacing w:line="360" w:lineRule="auto"/>
        <w:ind w:left="0" w:right="-1" w:firstLine="0"/>
        <w:jc w:val="both"/>
        <w:rPr>
          <w:rFonts w:ascii="Arial" w:hAnsi="Arial" w:cs="Arial"/>
          <w:sz w:val="21"/>
          <w:szCs w:val="21"/>
          <w:shd w:val="clear" w:color="auto" w:fill="FFFFFF"/>
        </w:rPr>
      </w:pPr>
      <w:r w:rsidRPr="00B535C4">
        <w:rPr>
          <w:rFonts w:ascii="Arial" w:hAnsi="Arial" w:cs="Arial"/>
          <w:sz w:val="21"/>
          <w:szCs w:val="21"/>
          <w:shd w:val="clear" w:color="auto" w:fill="FFFFFF"/>
        </w:rPr>
        <w:t>não assinar o contrato;</w:t>
      </w:r>
    </w:p>
    <w:p w14:paraId="3A58D6E8" w14:textId="77777777" w:rsidR="000F6EAB" w:rsidRPr="00B535C4" w:rsidRDefault="000F6EAB" w:rsidP="00E735C0">
      <w:pPr>
        <w:widowControl/>
        <w:numPr>
          <w:ilvl w:val="2"/>
          <w:numId w:val="22"/>
        </w:numPr>
        <w:tabs>
          <w:tab w:val="left" w:pos="851"/>
        </w:tabs>
        <w:autoSpaceDE w:val="0"/>
        <w:snapToGrid w:val="0"/>
        <w:spacing w:line="360" w:lineRule="auto"/>
        <w:ind w:left="0" w:right="-1" w:firstLine="0"/>
        <w:jc w:val="both"/>
        <w:rPr>
          <w:rFonts w:ascii="Arial" w:hAnsi="Arial" w:cs="Arial"/>
          <w:sz w:val="21"/>
          <w:szCs w:val="21"/>
          <w:shd w:val="clear" w:color="auto" w:fill="FFFFFF"/>
        </w:rPr>
      </w:pPr>
      <w:r w:rsidRPr="00B535C4">
        <w:rPr>
          <w:rFonts w:ascii="Arial" w:hAnsi="Arial" w:cs="Arial"/>
          <w:sz w:val="21"/>
          <w:szCs w:val="21"/>
          <w:shd w:val="clear" w:color="auto" w:fill="FFFFFF"/>
        </w:rPr>
        <w:t>apresentar documentação falsa;</w:t>
      </w:r>
    </w:p>
    <w:p w14:paraId="7D394EB4" w14:textId="77777777" w:rsidR="000F6EAB" w:rsidRPr="00B535C4" w:rsidRDefault="000F6EAB" w:rsidP="00E735C0">
      <w:pPr>
        <w:widowControl/>
        <w:numPr>
          <w:ilvl w:val="2"/>
          <w:numId w:val="22"/>
        </w:numPr>
        <w:tabs>
          <w:tab w:val="left" w:pos="851"/>
        </w:tabs>
        <w:autoSpaceDE w:val="0"/>
        <w:snapToGrid w:val="0"/>
        <w:spacing w:line="360" w:lineRule="auto"/>
        <w:ind w:left="0" w:right="-1" w:firstLine="0"/>
        <w:jc w:val="both"/>
        <w:rPr>
          <w:rFonts w:ascii="Arial" w:hAnsi="Arial" w:cs="Arial"/>
          <w:sz w:val="21"/>
          <w:szCs w:val="21"/>
          <w:shd w:val="clear" w:color="auto" w:fill="FFFFFF"/>
        </w:rPr>
      </w:pPr>
      <w:r w:rsidRPr="00B535C4">
        <w:rPr>
          <w:rFonts w:ascii="Arial" w:hAnsi="Arial" w:cs="Arial"/>
          <w:sz w:val="21"/>
          <w:szCs w:val="21"/>
          <w:shd w:val="clear" w:color="auto" w:fill="FFFFFF"/>
        </w:rPr>
        <w:t>deixar de entregar os documentos exigidos no certame;</w:t>
      </w:r>
    </w:p>
    <w:p w14:paraId="1A8D5A16" w14:textId="77777777" w:rsidR="000F6EAB" w:rsidRPr="00B535C4" w:rsidRDefault="000F6EAB" w:rsidP="00E735C0">
      <w:pPr>
        <w:widowControl/>
        <w:numPr>
          <w:ilvl w:val="2"/>
          <w:numId w:val="22"/>
        </w:numPr>
        <w:tabs>
          <w:tab w:val="left" w:pos="851"/>
        </w:tabs>
        <w:autoSpaceDE w:val="0"/>
        <w:snapToGrid w:val="0"/>
        <w:spacing w:line="360" w:lineRule="auto"/>
        <w:ind w:left="0" w:right="-1" w:firstLine="0"/>
        <w:jc w:val="both"/>
        <w:rPr>
          <w:rFonts w:ascii="Arial" w:hAnsi="Arial" w:cs="Arial"/>
          <w:sz w:val="21"/>
          <w:szCs w:val="21"/>
          <w:shd w:val="clear" w:color="auto" w:fill="FFFFFF"/>
        </w:rPr>
      </w:pPr>
      <w:r w:rsidRPr="00B535C4">
        <w:rPr>
          <w:rFonts w:ascii="Arial" w:hAnsi="Arial" w:cs="Arial"/>
          <w:sz w:val="21"/>
          <w:szCs w:val="21"/>
          <w:shd w:val="clear" w:color="auto" w:fill="FFFFFF"/>
        </w:rPr>
        <w:t>ensejar o retardamento da execução do objeto;</w:t>
      </w:r>
    </w:p>
    <w:p w14:paraId="3BC5B9DC" w14:textId="77777777" w:rsidR="000F6EAB" w:rsidRPr="00B535C4" w:rsidRDefault="000F6EAB" w:rsidP="00E735C0">
      <w:pPr>
        <w:widowControl/>
        <w:numPr>
          <w:ilvl w:val="2"/>
          <w:numId w:val="22"/>
        </w:numPr>
        <w:tabs>
          <w:tab w:val="left" w:pos="851"/>
        </w:tabs>
        <w:autoSpaceDE w:val="0"/>
        <w:snapToGrid w:val="0"/>
        <w:spacing w:line="360" w:lineRule="auto"/>
        <w:ind w:left="0" w:right="-1" w:firstLine="0"/>
        <w:jc w:val="both"/>
        <w:rPr>
          <w:rFonts w:ascii="Arial" w:hAnsi="Arial" w:cs="Arial"/>
          <w:sz w:val="21"/>
          <w:szCs w:val="21"/>
          <w:shd w:val="clear" w:color="auto" w:fill="FFFFFF"/>
        </w:rPr>
      </w:pPr>
      <w:r w:rsidRPr="00B535C4">
        <w:rPr>
          <w:rFonts w:ascii="Arial" w:hAnsi="Arial" w:cs="Arial"/>
          <w:sz w:val="21"/>
          <w:szCs w:val="21"/>
          <w:shd w:val="clear" w:color="auto" w:fill="FFFFFF"/>
        </w:rPr>
        <w:t>não mantiver a proposta;</w:t>
      </w:r>
    </w:p>
    <w:p w14:paraId="2B780BC8" w14:textId="77777777" w:rsidR="000F6EAB" w:rsidRPr="00B535C4" w:rsidRDefault="000F6EAB" w:rsidP="00E735C0">
      <w:pPr>
        <w:widowControl/>
        <w:numPr>
          <w:ilvl w:val="2"/>
          <w:numId w:val="22"/>
        </w:numPr>
        <w:tabs>
          <w:tab w:val="left" w:pos="851"/>
        </w:tabs>
        <w:autoSpaceDE w:val="0"/>
        <w:snapToGrid w:val="0"/>
        <w:spacing w:line="360" w:lineRule="auto"/>
        <w:ind w:left="0" w:right="-1" w:firstLine="0"/>
        <w:jc w:val="both"/>
        <w:rPr>
          <w:rFonts w:ascii="Arial" w:hAnsi="Arial" w:cs="Arial"/>
          <w:sz w:val="21"/>
          <w:szCs w:val="21"/>
          <w:shd w:val="clear" w:color="auto" w:fill="FFFFFF"/>
        </w:rPr>
      </w:pPr>
      <w:r w:rsidRPr="00B535C4">
        <w:rPr>
          <w:rFonts w:ascii="Arial" w:hAnsi="Arial" w:cs="Arial"/>
          <w:sz w:val="21"/>
          <w:szCs w:val="21"/>
          <w:shd w:val="clear" w:color="auto" w:fill="FFFFFF"/>
        </w:rPr>
        <w:t>cometer fraude fiscal;</w:t>
      </w:r>
    </w:p>
    <w:p w14:paraId="3768CFD9" w14:textId="77777777" w:rsidR="000F6EAB" w:rsidRPr="00B535C4" w:rsidRDefault="000F6EAB" w:rsidP="00E735C0">
      <w:pPr>
        <w:widowControl/>
        <w:numPr>
          <w:ilvl w:val="1"/>
          <w:numId w:val="1"/>
        </w:numPr>
        <w:tabs>
          <w:tab w:val="left" w:pos="851"/>
        </w:tabs>
        <w:autoSpaceDE w:val="0"/>
        <w:snapToGrid w:val="0"/>
        <w:spacing w:line="360" w:lineRule="auto"/>
        <w:ind w:left="0" w:right="-1" w:firstLine="0"/>
        <w:jc w:val="both"/>
        <w:rPr>
          <w:rFonts w:ascii="Arial" w:hAnsi="Arial" w:cs="Arial"/>
          <w:sz w:val="21"/>
          <w:szCs w:val="21"/>
          <w:shd w:val="clear" w:color="auto" w:fill="FFFFFF"/>
        </w:rPr>
      </w:pPr>
      <w:r w:rsidRPr="00B535C4">
        <w:rPr>
          <w:rFonts w:ascii="Arial" w:hAnsi="Arial" w:cs="Arial"/>
          <w:sz w:val="21"/>
          <w:szCs w:val="21"/>
          <w:shd w:val="clear" w:color="auto" w:fill="FFFFFF"/>
        </w:rPr>
        <w:t>comportar-se de modo inidôneo;</w:t>
      </w:r>
    </w:p>
    <w:p w14:paraId="4AFA89A7"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jc w:val="both"/>
        <w:rPr>
          <w:rFonts w:ascii="Arial" w:hAnsi="Arial" w:cs="Arial"/>
          <w:sz w:val="21"/>
          <w:szCs w:val="21"/>
          <w:shd w:val="clear" w:color="auto" w:fill="FFFFFF"/>
        </w:rPr>
      </w:pPr>
      <w:r w:rsidRPr="00B535C4">
        <w:rPr>
          <w:rFonts w:ascii="Arial" w:hAnsi="Arial" w:cs="Arial"/>
          <w:sz w:val="21"/>
          <w:szCs w:val="21"/>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087FB2FF" w14:textId="77777777" w:rsidR="000F6EAB" w:rsidRPr="00B535C4" w:rsidRDefault="000F6EAB" w:rsidP="00E735C0">
      <w:pPr>
        <w:pStyle w:val="PargrafodaLista"/>
        <w:widowControl/>
        <w:numPr>
          <w:ilvl w:val="1"/>
          <w:numId w:val="1"/>
        </w:numPr>
        <w:tabs>
          <w:tab w:val="left" w:pos="851"/>
        </w:tabs>
        <w:spacing w:after="0" w:line="360" w:lineRule="auto"/>
        <w:ind w:left="0" w:right="-1" w:firstLine="0"/>
        <w:jc w:val="both"/>
        <w:rPr>
          <w:rFonts w:ascii="Arial" w:hAnsi="Arial" w:cs="Arial"/>
          <w:sz w:val="21"/>
          <w:szCs w:val="21"/>
          <w:shd w:val="clear" w:color="auto" w:fill="FFFFFF"/>
        </w:rPr>
      </w:pPr>
      <w:r w:rsidRPr="00B535C4">
        <w:rPr>
          <w:rFonts w:ascii="Arial" w:hAnsi="Arial" w:cs="Arial"/>
          <w:sz w:val="21"/>
          <w:szCs w:val="21"/>
          <w:shd w:val="clear" w:color="auto" w:fill="FFFFFF"/>
        </w:rPr>
        <w:t>O licitante/adjudicatário que cometer qualquer das infrações discriminadas nos subitens anteriores ficará sujeito, sem prejuízo da responsabilidade civil e criminal, às seguintes sanções:</w:t>
      </w:r>
    </w:p>
    <w:p w14:paraId="2602A69F"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jc w:val="both"/>
        <w:rPr>
          <w:rFonts w:ascii="Arial" w:hAnsi="Arial" w:cs="Arial"/>
          <w:sz w:val="21"/>
          <w:szCs w:val="21"/>
        </w:rPr>
      </w:pPr>
      <w:r w:rsidRPr="00B535C4">
        <w:rPr>
          <w:rFonts w:ascii="Arial" w:hAnsi="Arial" w:cs="Arial"/>
          <w:b/>
          <w:bCs/>
          <w:sz w:val="21"/>
          <w:szCs w:val="21"/>
          <w:shd w:val="clear" w:color="auto" w:fill="FFFFFF"/>
        </w:rPr>
        <w:t>Advertência</w:t>
      </w:r>
      <w:r w:rsidRPr="00B535C4">
        <w:rPr>
          <w:rFonts w:ascii="Arial" w:hAnsi="Arial" w:cs="Arial"/>
          <w:sz w:val="21"/>
          <w:szCs w:val="21"/>
          <w:shd w:val="clear" w:color="auto" w:fill="FFFFFF"/>
        </w:rPr>
        <w:t xml:space="preserve"> por faltas leves, assim entendidas como aquelas que não acarretarem prejuízos significativos ao objeto da contratação;</w:t>
      </w:r>
    </w:p>
    <w:p w14:paraId="4EBEEE43"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jc w:val="both"/>
        <w:rPr>
          <w:rFonts w:ascii="Arial" w:hAnsi="Arial" w:cs="Arial"/>
          <w:sz w:val="21"/>
          <w:szCs w:val="21"/>
        </w:rPr>
      </w:pPr>
      <w:r w:rsidRPr="00B535C4">
        <w:rPr>
          <w:rFonts w:ascii="Arial" w:hAnsi="Arial" w:cs="Arial"/>
          <w:b/>
          <w:bCs/>
          <w:sz w:val="21"/>
          <w:szCs w:val="21"/>
        </w:rPr>
        <w:t>Multa</w:t>
      </w:r>
      <w:r w:rsidRPr="00B535C4">
        <w:rPr>
          <w:rFonts w:ascii="Arial" w:hAnsi="Arial" w:cs="Arial"/>
          <w:sz w:val="21"/>
          <w:szCs w:val="21"/>
        </w:rPr>
        <w:t xml:space="preserve"> de acordo com os percentuais a seguir:</w:t>
      </w:r>
    </w:p>
    <w:p w14:paraId="0DC76BA4" w14:textId="77777777" w:rsidR="000F6EAB" w:rsidRPr="00B535C4" w:rsidRDefault="000F6EAB" w:rsidP="00E735C0">
      <w:pPr>
        <w:pStyle w:val="PargrafodaLista"/>
        <w:widowControl/>
        <w:numPr>
          <w:ilvl w:val="3"/>
          <w:numId w:val="1"/>
        </w:numPr>
        <w:tabs>
          <w:tab w:val="left" w:pos="851"/>
          <w:tab w:val="left" w:pos="993"/>
        </w:tabs>
        <w:spacing w:after="0" w:line="360" w:lineRule="auto"/>
        <w:ind w:left="0" w:right="-1" w:firstLine="0"/>
        <w:jc w:val="both"/>
        <w:rPr>
          <w:rFonts w:ascii="Arial" w:hAnsi="Arial" w:cs="Arial"/>
          <w:sz w:val="21"/>
          <w:szCs w:val="21"/>
        </w:rPr>
      </w:pPr>
      <w:r w:rsidRPr="00B535C4">
        <w:rPr>
          <w:rFonts w:ascii="Arial" w:hAnsi="Arial" w:cs="Arial"/>
          <w:sz w:val="21"/>
          <w:szCs w:val="21"/>
        </w:rPr>
        <w:t>Percentuais de multa moratória:</w:t>
      </w:r>
    </w:p>
    <w:p w14:paraId="36792A40" w14:textId="77777777" w:rsidR="000F6EAB" w:rsidRPr="00B535C4" w:rsidRDefault="000F6EAB" w:rsidP="00E735C0">
      <w:pPr>
        <w:pStyle w:val="PargrafodaLista"/>
        <w:widowControl/>
        <w:tabs>
          <w:tab w:val="left" w:pos="851"/>
          <w:tab w:val="left" w:pos="993"/>
        </w:tabs>
        <w:spacing w:after="0" w:line="360" w:lineRule="auto"/>
        <w:ind w:left="0" w:right="-1"/>
        <w:jc w:val="both"/>
        <w:rPr>
          <w:rFonts w:ascii="Arial" w:hAnsi="Arial" w:cs="Arial"/>
          <w:sz w:val="21"/>
          <w:szCs w:val="21"/>
        </w:rPr>
      </w:pPr>
      <w:r w:rsidRPr="00B535C4">
        <w:rPr>
          <w:rFonts w:ascii="Arial" w:hAnsi="Arial" w:cs="Arial"/>
          <w:sz w:val="21"/>
          <w:szCs w:val="21"/>
        </w:rPr>
        <w:tab/>
        <w:t xml:space="preserve">I. 0,5 % (zero, cinco por cento) por dia de atraso injustificado, ou de justificativa recusada pela Administração, relacionado ao prazo de entrega/fornecimento do bem ou à execução de serviços, calculado sobre o valor correspondente à parte inadimplente, até o limite de 5% (cinco por cento), quando o atraso for menor ou igual a 30 (trinta) dias; </w:t>
      </w:r>
    </w:p>
    <w:p w14:paraId="6156B184" w14:textId="77777777" w:rsidR="000F6EAB" w:rsidRPr="00B535C4" w:rsidRDefault="000F6EAB" w:rsidP="00E735C0">
      <w:pPr>
        <w:pStyle w:val="PargrafodaLista"/>
        <w:widowControl/>
        <w:tabs>
          <w:tab w:val="left" w:pos="851"/>
          <w:tab w:val="left" w:pos="993"/>
        </w:tabs>
        <w:spacing w:after="0" w:line="360" w:lineRule="auto"/>
        <w:ind w:left="0" w:right="-1"/>
        <w:jc w:val="both"/>
        <w:rPr>
          <w:rFonts w:ascii="Arial" w:hAnsi="Arial" w:cs="Arial"/>
          <w:sz w:val="21"/>
          <w:szCs w:val="21"/>
        </w:rPr>
      </w:pPr>
      <w:r w:rsidRPr="00B535C4">
        <w:rPr>
          <w:rFonts w:ascii="Arial" w:hAnsi="Arial" w:cs="Arial"/>
          <w:sz w:val="21"/>
          <w:szCs w:val="21"/>
        </w:rPr>
        <w:tab/>
        <w:t>II. 1,0 (um por cento) por dia de atraso injustificado, ou de justificativa recusada pela Administração, relacionado ao prazo de entrega/fornecimento do bem ou à execução de serviços, calculado sobre o valor correspondente à parte inadimplente, até o limite de 15% (quinze por cento), quando o atraso for maior que 30 (trinta) dias;</w:t>
      </w:r>
    </w:p>
    <w:p w14:paraId="55E4EDBE" w14:textId="77777777" w:rsidR="000F6EAB" w:rsidRPr="00B535C4" w:rsidRDefault="000F6EAB" w:rsidP="00E735C0">
      <w:pPr>
        <w:pStyle w:val="Nivel01"/>
        <w:numPr>
          <w:ilvl w:val="3"/>
          <w:numId w:val="1"/>
        </w:numPr>
        <w:tabs>
          <w:tab w:val="clear" w:pos="567"/>
          <w:tab w:val="left" w:pos="993"/>
        </w:tabs>
        <w:spacing w:before="0" w:line="360" w:lineRule="auto"/>
        <w:ind w:left="0" w:right="-1" w:firstLine="0"/>
        <w:rPr>
          <w:rFonts w:ascii="Arial" w:hAnsi="Arial" w:cs="Arial"/>
          <w:b w:val="0"/>
          <w:bCs w:val="0"/>
          <w:sz w:val="21"/>
          <w:szCs w:val="21"/>
        </w:rPr>
      </w:pPr>
      <w:r w:rsidRPr="00B535C4">
        <w:rPr>
          <w:rFonts w:ascii="Arial" w:hAnsi="Arial" w:cs="Arial"/>
          <w:b w:val="0"/>
          <w:bCs w:val="0"/>
          <w:sz w:val="21"/>
          <w:szCs w:val="21"/>
        </w:rPr>
        <w:t>Percentuais de multa compensatória:</w:t>
      </w:r>
    </w:p>
    <w:p w14:paraId="4A81753A" w14:textId="77777777" w:rsidR="000F6EAB" w:rsidRPr="00B535C4" w:rsidRDefault="000F6EAB" w:rsidP="00E735C0">
      <w:pPr>
        <w:spacing w:line="360" w:lineRule="auto"/>
        <w:ind w:right="-1"/>
        <w:jc w:val="both"/>
        <w:rPr>
          <w:rFonts w:ascii="Arial" w:hAnsi="Arial" w:cs="Arial"/>
          <w:sz w:val="21"/>
          <w:szCs w:val="21"/>
          <w:lang w:eastAsia="pt-BR"/>
        </w:rPr>
      </w:pPr>
      <w:r w:rsidRPr="00B535C4">
        <w:rPr>
          <w:rFonts w:ascii="Arial" w:hAnsi="Arial" w:cs="Arial"/>
          <w:sz w:val="21"/>
          <w:szCs w:val="21"/>
        </w:rPr>
        <w:t>I. 10% (dez por cento) sobre o valor do bem ou serviço contratado, pelo descumprimento de qualquer obrigação por parte da pessoa física ou jurídica, exceto aquelas relacionadas ao prazo de entrega/fornecimento ou execução.</w:t>
      </w:r>
    </w:p>
    <w:p w14:paraId="637B1ECA" w14:textId="77777777" w:rsidR="000F6EAB" w:rsidRPr="00B535C4" w:rsidRDefault="000F6EAB" w:rsidP="00E735C0">
      <w:pPr>
        <w:pStyle w:val="PargrafodaLista"/>
        <w:numPr>
          <w:ilvl w:val="3"/>
          <w:numId w:val="1"/>
        </w:numPr>
        <w:tabs>
          <w:tab w:val="left" w:pos="851"/>
          <w:tab w:val="left" w:pos="993"/>
        </w:tabs>
        <w:spacing w:after="0" w:line="360" w:lineRule="auto"/>
        <w:ind w:left="0" w:right="-1" w:firstLine="0"/>
        <w:jc w:val="both"/>
        <w:rPr>
          <w:rFonts w:ascii="Arial" w:hAnsi="Arial" w:cs="Arial"/>
          <w:sz w:val="21"/>
          <w:szCs w:val="21"/>
          <w:lang w:eastAsia="pt-BR"/>
        </w:rPr>
      </w:pPr>
      <w:r w:rsidRPr="00B535C4">
        <w:rPr>
          <w:rFonts w:ascii="Arial" w:hAnsi="Arial" w:cs="Arial"/>
          <w:sz w:val="21"/>
          <w:szCs w:val="21"/>
        </w:rPr>
        <w:t>O valor da sanção pecuniária deverá obrigatoriamente ser deduzido de eventuais créditos ou garantias da pessoa física ou jurídica, ou cobrado administrativa ou judicialmente.</w:t>
      </w:r>
    </w:p>
    <w:p w14:paraId="05591ABB" w14:textId="77777777" w:rsidR="000F6EAB" w:rsidRPr="00B535C4" w:rsidRDefault="000F6EAB" w:rsidP="00E735C0">
      <w:pPr>
        <w:pStyle w:val="PargrafodaLista"/>
        <w:numPr>
          <w:ilvl w:val="3"/>
          <w:numId w:val="1"/>
        </w:numPr>
        <w:tabs>
          <w:tab w:val="left" w:pos="851"/>
          <w:tab w:val="left" w:pos="993"/>
        </w:tabs>
        <w:spacing w:after="0" w:line="360" w:lineRule="auto"/>
        <w:ind w:left="0" w:right="-1" w:firstLine="0"/>
        <w:jc w:val="both"/>
        <w:rPr>
          <w:rFonts w:ascii="Arial" w:hAnsi="Arial" w:cs="Arial"/>
          <w:sz w:val="21"/>
          <w:szCs w:val="21"/>
          <w:lang w:eastAsia="pt-BR"/>
        </w:rPr>
      </w:pPr>
      <w:r w:rsidRPr="00B535C4">
        <w:rPr>
          <w:rFonts w:ascii="Arial" w:hAnsi="Arial" w:cs="Arial"/>
          <w:sz w:val="21"/>
          <w:szCs w:val="21"/>
        </w:rPr>
        <w:t>Sempre que o valor da sanção pecuniária ultrapassar os créditos da contratada e/ou garantias, o valor excedente será encaminhado à cobrança extrajudicial ou judicial, pelo órgão competente.</w:t>
      </w:r>
    </w:p>
    <w:p w14:paraId="46632843" w14:textId="77777777" w:rsidR="000F6EAB" w:rsidRPr="00B535C4" w:rsidRDefault="000F6EAB" w:rsidP="00E735C0">
      <w:pPr>
        <w:pStyle w:val="PargrafodaLista"/>
        <w:numPr>
          <w:ilvl w:val="3"/>
          <w:numId w:val="1"/>
        </w:numPr>
        <w:tabs>
          <w:tab w:val="left" w:pos="851"/>
          <w:tab w:val="left" w:pos="993"/>
        </w:tabs>
        <w:spacing w:after="0" w:line="360" w:lineRule="auto"/>
        <w:ind w:left="0" w:right="-1" w:firstLine="0"/>
        <w:jc w:val="both"/>
        <w:rPr>
          <w:rFonts w:ascii="Arial" w:hAnsi="Arial" w:cs="Arial"/>
          <w:sz w:val="21"/>
          <w:szCs w:val="21"/>
          <w:lang w:eastAsia="pt-BR"/>
        </w:rPr>
      </w:pPr>
      <w:r w:rsidRPr="00B535C4">
        <w:rPr>
          <w:rFonts w:ascii="Arial" w:hAnsi="Arial" w:cs="Arial"/>
          <w:sz w:val="21"/>
          <w:szCs w:val="21"/>
        </w:rPr>
        <w:t>O atraso, para efeito de cálculo de multa, será contado em dias corridos, a partir do dia seguinte ao do vencimento do prazo de entrega/fornecimento ou execução do serviço.</w:t>
      </w:r>
    </w:p>
    <w:p w14:paraId="650C723F" w14:textId="77777777" w:rsidR="000F6EAB" w:rsidRPr="00B535C4" w:rsidRDefault="000F6EAB" w:rsidP="00E735C0">
      <w:pPr>
        <w:pStyle w:val="PargrafodaLista"/>
        <w:numPr>
          <w:ilvl w:val="3"/>
          <w:numId w:val="1"/>
        </w:numPr>
        <w:tabs>
          <w:tab w:val="left" w:pos="851"/>
          <w:tab w:val="left" w:pos="993"/>
        </w:tabs>
        <w:spacing w:after="0" w:line="360" w:lineRule="auto"/>
        <w:ind w:left="0" w:right="-1" w:firstLine="0"/>
        <w:jc w:val="both"/>
        <w:rPr>
          <w:rFonts w:ascii="Arial" w:hAnsi="Arial" w:cs="Arial"/>
          <w:sz w:val="21"/>
          <w:szCs w:val="21"/>
          <w:lang w:eastAsia="pt-BR"/>
        </w:rPr>
      </w:pPr>
      <w:r w:rsidRPr="00B535C4">
        <w:rPr>
          <w:rFonts w:ascii="Arial" w:hAnsi="Arial" w:cs="Arial"/>
          <w:sz w:val="21"/>
          <w:szCs w:val="21"/>
        </w:rPr>
        <w:t xml:space="preserve">A aplicação da sanção pecuniária não impede que sejam aplicadas outras penalidades previstas </w:t>
      </w:r>
      <w:r w:rsidRPr="00B535C4">
        <w:rPr>
          <w:rFonts w:ascii="Arial" w:hAnsi="Arial" w:cs="Arial"/>
          <w:sz w:val="21"/>
          <w:szCs w:val="21"/>
        </w:rPr>
        <w:lastRenderedPageBreak/>
        <w:t>neste Decreto.</w:t>
      </w:r>
    </w:p>
    <w:p w14:paraId="2987C7E9"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jc w:val="both"/>
        <w:rPr>
          <w:rFonts w:ascii="Arial" w:hAnsi="Arial" w:cs="Arial"/>
          <w:sz w:val="21"/>
          <w:szCs w:val="21"/>
          <w:shd w:val="clear" w:color="auto" w:fill="FFFFFF"/>
        </w:rPr>
      </w:pPr>
      <w:r w:rsidRPr="00B535C4">
        <w:rPr>
          <w:rFonts w:ascii="Arial" w:hAnsi="Arial" w:cs="Arial"/>
          <w:b/>
          <w:bCs/>
          <w:sz w:val="21"/>
          <w:szCs w:val="21"/>
          <w:shd w:val="clear" w:color="auto" w:fill="FFFFFF"/>
        </w:rPr>
        <w:t>Suspensão de licitar</w:t>
      </w:r>
      <w:r w:rsidRPr="00B535C4">
        <w:rPr>
          <w:rFonts w:ascii="Arial" w:hAnsi="Arial" w:cs="Arial"/>
          <w:sz w:val="21"/>
          <w:szCs w:val="21"/>
          <w:shd w:val="clear" w:color="auto" w:fill="FFFFFF"/>
        </w:rPr>
        <w:t xml:space="preserve"> e impedimento de contratar com o órgão, entidade ou unidade administrativa pela qual a Administração Pública opera e atua concretamente, pelo prazo de até dois anos;</w:t>
      </w:r>
    </w:p>
    <w:p w14:paraId="590CF422"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jc w:val="both"/>
        <w:rPr>
          <w:rFonts w:ascii="Arial" w:hAnsi="Arial" w:cs="Arial"/>
          <w:sz w:val="21"/>
          <w:szCs w:val="21"/>
          <w:shd w:val="clear" w:color="auto" w:fill="FFFFFF"/>
        </w:rPr>
      </w:pPr>
      <w:r w:rsidRPr="00B535C4">
        <w:rPr>
          <w:rFonts w:ascii="Arial" w:hAnsi="Arial" w:cs="Arial"/>
          <w:b/>
          <w:bCs/>
          <w:sz w:val="21"/>
          <w:szCs w:val="21"/>
          <w:shd w:val="clear" w:color="auto" w:fill="FFFFFF"/>
        </w:rPr>
        <w:t>Impedimento de licitar</w:t>
      </w:r>
      <w:r w:rsidRPr="00B535C4">
        <w:rPr>
          <w:rFonts w:ascii="Arial" w:hAnsi="Arial" w:cs="Arial"/>
          <w:sz w:val="21"/>
          <w:szCs w:val="21"/>
          <w:shd w:val="clear" w:color="auto" w:fill="FFFFFF"/>
        </w:rPr>
        <w:t xml:space="preserve"> </w:t>
      </w:r>
      <w:r w:rsidRPr="00B535C4">
        <w:rPr>
          <w:rFonts w:ascii="Arial" w:hAnsi="Arial" w:cs="Arial"/>
          <w:sz w:val="21"/>
          <w:szCs w:val="21"/>
        </w:rPr>
        <w:t>e de contratar com o Município de Ponte Nova e descredenciamento no SICAF, pelo prazo de até cinco anos</w:t>
      </w:r>
      <w:r w:rsidRPr="00B535C4">
        <w:rPr>
          <w:rFonts w:ascii="Arial" w:hAnsi="Arial" w:cs="Arial"/>
          <w:sz w:val="21"/>
          <w:szCs w:val="21"/>
          <w:shd w:val="clear" w:color="auto" w:fill="FFFFFF"/>
        </w:rPr>
        <w:t>;</w:t>
      </w:r>
    </w:p>
    <w:p w14:paraId="60FEA8EC"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jc w:val="both"/>
        <w:rPr>
          <w:rFonts w:ascii="Arial" w:hAnsi="Arial" w:cs="Arial"/>
          <w:sz w:val="21"/>
          <w:szCs w:val="21"/>
          <w:shd w:val="clear" w:color="auto" w:fill="FFFFFF"/>
        </w:rPr>
      </w:pPr>
      <w:r w:rsidRPr="00B535C4">
        <w:rPr>
          <w:rFonts w:ascii="Arial" w:hAnsi="Arial" w:cs="Arial"/>
          <w:b/>
          <w:bCs/>
          <w:sz w:val="21"/>
          <w:szCs w:val="21"/>
          <w:shd w:val="clear" w:color="auto" w:fill="FFFFFF"/>
        </w:rPr>
        <w:t>Declaração de inidoneidade</w:t>
      </w:r>
      <w:r w:rsidRPr="00B535C4">
        <w:rPr>
          <w:rFonts w:ascii="Arial" w:hAnsi="Arial" w:cs="Arial"/>
          <w:sz w:val="21"/>
          <w:szCs w:val="21"/>
          <w:shd w:val="clear" w:color="auto" w:fill="FFFFFF"/>
        </w:rPr>
        <w:t xml:space="preserv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24A34725" w14:textId="77777777" w:rsidR="000F6EAB" w:rsidRPr="00B535C4" w:rsidRDefault="000F6EAB" w:rsidP="00E735C0">
      <w:pPr>
        <w:pStyle w:val="PargrafodaLista"/>
        <w:widowControl/>
        <w:numPr>
          <w:ilvl w:val="1"/>
          <w:numId w:val="1"/>
        </w:numPr>
        <w:spacing w:after="0" w:line="360" w:lineRule="auto"/>
        <w:ind w:left="0" w:right="-1" w:firstLine="0"/>
        <w:jc w:val="both"/>
        <w:rPr>
          <w:rFonts w:ascii="Arial" w:hAnsi="Arial" w:cs="Arial"/>
          <w:sz w:val="21"/>
          <w:szCs w:val="21"/>
          <w:shd w:val="clear" w:color="auto" w:fill="FFFFFF"/>
        </w:rPr>
      </w:pPr>
      <w:r w:rsidRPr="00B535C4">
        <w:rPr>
          <w:rFonts w:ascii="Arial" w:hAnsi="Arial" w:cs="Arial"/>
          <w:sz w:val="21"/>
          <w:szCs w:val="21"/>
          <w:shd w:val="clear" w:color="auto" w:fill="FFFFFF"/>
        </w:rPr>
        <w:t>A penalidade de multa pode ser aplicada cumulativamente com as demais sanções.</w:t>
      </w:r>
    </w:p>
    <w:p w14:paraId="26ED0F04" w14:textId="77777777" w:rsidR="000F6EAB" w:rsidRPr="00B535C4" w:rsidRDefault="000F6EAB" w:rsidP="00E735C0">
      <w:pPr>
        <w:pStyle w:val="PargrafodaLista"/>
        <w:widowControl/>
        <w:numPr>
          <w:ilvl w:val="1"/>
          <w:numId w:val="1"/>
        </w:numPr>
        <w:spacing w:after="0" w:line="360" w:lineRule="auto"/>
        <w:ind w:left="0" w:right="-1" w:firstLine="0"/>
        <w:jc w:val="both"/>
        <w:rPr>
          <w:rFonts w:ascii="Arial" w:hAnsi="Arial" w:cs="Arial"/>
          <w:sz w:val="21"/>
          <w:szCs w:val="21"/>
          <w:shd w:val="clear" w:color="auto" w:fill="FFFFFF"/>
        </w:rPr>
      </w:pPr>
      <w:r w:rsidRPr="00B535C4">
        <w:rPr>
          <w:rFonts w:ascii="Arial" w:hAnsi="Arial" w:cs="Arial"/>
          <w:sz w:val="21"/>
          <w:szCs w:val="21"/>
          <w:shd w:val="clear" w:color="auto" w:fill="FFFFFF"/>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F65C53F" w14:textId="77777777" w:rsidR="000F6EAB" w:rsidRPr="00B535C4" w:rsidRDefault="000F6EAB" w:rsidP="00E735C0">
      <w:pPr>
        <w:pStyle w:val="PargrafodaLista"/>
        <w:widowControl/>
        <w:numPr>
          <w:ilvl w:val="1"/>
          <w:numId w:val="1"/>
        </w:numPr>
        <w:spacing w:after="0" w:line="360" w:lineRule="auto"/>
        <w:ind w:left="0" w:right="-1" w:firstLine="0"/>
        <w:jc w:val="both"/>
        <w:rPr>
          <w:rFonts w:ascii="Arial" w:hAnsi="Arial" w:cs="Arial"/>
          <w:sz w:val="21"/>
          <w:szCs w:val="21"/>
          <w:shd w:val="clear" w:color="auto" w:fill="FFFFFF"/>
        </w:rPr>
      </w:pPr>
      <w:r w:rsidRPr="00B535C4">
        <w:rPr>
          <w:rFonts w:ascii="Arial" w:hAnsi="Arial" w:cs="Arial"/>
          <w:sz w:val="21"/>
          <w:szCs w:val="21"/>
          <w:shd w:val="clear" w:color="auto" w:fill="FFFFFF"/>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 </w:t>
      </w:r>
    </w:p>
    <w:p w14:paraId="2E4CF5F4" w14:textId="77777777" w:rsidR="000F6EAB" w:rsidRPr="00B535C4" w:rsidRDefault="000F6EAB" w:rsidP="00E735C0">
      <w:pPr>
        <w:pStyle w:val="PargrafodaLista"/>
        <w:widowControl/>
        <w:numPr>
          <w:ilvl w:val="1"/>
          <w:numId w:val="1"/>
        </w:numPr>
        <w:spacing w:after="0" w:line="360" w:lineRule="auto"/>
        <w:ind w:left="0" w:right="-1" w:firstLine="0"/>
        <w:jc w:val="both"/>
        <w:rPr>
          <w:rFonts w:ascii="Arial" w:hAnsi="Arial" w:cs="Arial"/>
          <w:sz w:val="21"/>
          <w:szCs w:val="21"/>
          <w:shd w:val="clear" w:color="auto" w:fill="FFFFFF"/>
        </w:rPr>
      </w:pPr>
      <w:r w:rsidRPr="00B535C4">
        <w:rPr>
          <w:rFonts w:ascii="Arial" w:hAnsi="Arial" w:cs="Arial"/>
          <w:sz w:val="21"/>
          <w:szCs w:val="21"/>
          <w:shd w:val="clear" w:color="auto" w:fill="FFFFFF"/>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5984530D" w14:textId="77777777" w:rsidR="000F6EAB" w:rsidRPr="00B535C4" w:rsidRDefault="000F6EAB" w:rsidP="00E735C0">
      <w:pPr>
        <w:pStyle w:val="PargrafodaLista"/>
        <w:widowControl/>
        <w:numPr>
          <w:ilvl w:val="1"/>
          <w:numId w:val="1"/>
        </w:numPr>
        <w:spacing w:after="0" w:line="360" w:lineRule="auto"/>
        <w:ind w:left="0" w:right="-1" w:firstLine="0"/>
        <w:jc w:val="both"/>
        <w:rPr>
          <w:rFonts w:ascii="Arial" w:hAnsi="Arial" w:cs="Arial"/>
          <w:sz w:val="21"/>
          <w:szCs w:val="21"/>
          <w:shd w:val="clear" w:color="auto" w:fill="FFFFFF"/>
        </w:rPr>
      </w:pPr>
      <w:r w:rsidRPr="00B535C4">
        <w:rPr>
          <w:rFonts w:ascii="Arial" w:hAnsi="Arial" w:cs="Arial"/>
          <w:sz w:val="21"/>
          <w:szCs w:val="21"/>
          <w:shd w:val="clear" w:color="auto" w:fill="FFFFFF"/>
        </w:rPr>
        <w:t>Caso o valor da multa não seja suficiente para cobrir os prejuízos causados pela conduta do licitante, o município poderá cobrar o valor remanescente judicialmente, conforme artigo 419 do Código Civil.</w:t>
      </w:r>
    </w:p>
    <w:p w14:paraId="44730984" w14:textId="77777777" w:rsidR="000F6EAB" w:rsidRPr="00B535C4" w:rsidRDefault="000F6EAB" w:rsidP="00E735C0">
      <w:pPr>
        <w:pStyle w:val="PargrafodaLista"/>
        <w:widowControl/>
        <w:numPr>
          <w:ilvl w:val="1"/>
          <w:numId w:val="1"/>
        </w:numPr>
        <w:spacing w:after="0" w:line="360" w:lineRule="auto"/>
        <w:ind w:left="0" w:right="-1" w:firstLine="0"/>
        <w:jc w:val="both"/>
        <w:rPr>
          <w:rFonts w:ascii="Arial" w:hAnsi="Arial" w:cs="Arial"/>
          <w:sz w:val="21"/>
          <w:szCs w:val="21"/>
          <w:shd w:val="clear" w:color="auto" w:fill="FFFFFF"/>
        </w:rPr>
      </w:pPr>
      <w:r w:rsidRPr="00B535C4">
        <w:rPr>
          <w:rFonts w:ascii="Arial" w:hAnsi="Arial" w:cs="Arial"/>
          <w:sz w:val="21"/>
          <w:szCs w:val="21"/>
          <w:shd w:val="clear" w:color="auto" w:fill="FFFFFF"/>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0C40E718" w14:textId="77777777" w:rsidR="000F6EAB" w:rsidRPr="00B535C4" w:rsidRDefault="000F6EAB" w:rsidP="00E735C0">
      <w:pPr>
        <w:pStyle w:val="PargrafodaLista"/>
        <w:widowControl/>
        <w:numPr>
          <w:ilvl w:val="1"/>
          <w:numId w:val="1"/>
        </w:numPr>
        <w:spacing w:after="0" w:line="360" w:lineRule="auto"/>
        <w:ind w:left="0" w:right="-1" w:firstLine="0"/>
        <w:jc w:val="both"/>
        <w:rPr>
          <w:rFonts w:ascii="Arial" w:hAnsi="Arial" w:cs="Arial"/>
          <w:sz w:val="21"/>
          <w:szCs w:val="21"/>
          <w:shd w:val="clear" w:color="auto" w:fill="FFFFFF"/>
        </w:rPr>
      </w:pPr>
      <w:r w:rsidRPr="00B535C4">
        <w:rPr>
          <w:rFonts w:ascii="Arial" w:hAnsi="Arial" w:cs="Arial"/>
          <w:sz w:val="21"/>
          <w:szCs w:val="21"/>
          <w:shd w:val="clear" w:color="auto" w:fill="FFFFFF"/>
        </w:rPr>
        <w:t>A autoridade competente, na aplicação das sanções, levará em consideração a gravidade da conduta do infrator, o caráter educativo da pena, bem como o dano causado à Administração, observado o princípio da proporcionalidade.</w:t>
      </w:r>
    </w:p>
    <w:p w14:paraId="30EE4AE7" w14:textId="6B1012B7" w:rsidR="000F6EAB" w:rsidRPr="00B535C4" w:rsidRDefault="000F6EAB" w:rsidP="00E735C0">
      <w:pPr>
        <w:pStyle w:val="PargrafodaLista"/>
        <w:widowControl/>
        <w:numPr>
          <w:ilvl w:val="1"/>
          <w:numId w:val="1"/>
        </w:numPr>
        <w:spacing w:after="0" w:line="360" w:lineRule="auto"/>
        <w:ind w:left="0" w:right="-1" w:firstLine="0"/>
        <w:jc w:val="both"/>
        <w:rPr>
          <w:rFonts w:ascii="Arial" w:hAnsi="Arial" w:cs="Arial"/>
          <w:sz w:val="21"/>
          <w:szCs w:val="21"/>
          <w:shd w:val="clear" w:color="auto" w:fill="FFFFFF"/>
        </w:rPr>
      </w:pPr>
      <w:r w:rsidRPr="00B535C4">
        <w:rPr>
          <w:rFonts w:ascii="Arial" w:hAnsi="Arial" w:cs="Arial"/>
          <w:sz w:val="21"/>
          <w:szCs w:val="21"/>
          <w:shd w:val="clear" w:color="auto" w:fill="FFFFFF"/>
        </w:rPr>
        <w:t>As penalidades serão obrigatoriamente registradas no SICAF.</w:t>
      </w:r>
    </w:p>
    <w:p w14:paraId="62AADB08" w14:textId="77777777" w:rsidR="007F57F9" w:rsidRPr="00B535C4" w:rsidRDefault="007F57F9" w:rsidP="00E735C0">
      <w:pPr>
        <w:pStyle w:val="PargrafodaLista"/>
        <w:widowControl/>
        <w:spacing w:after="0" w:line="360" w:lineRule="auto"/>
        <w:ind w:left="0" w:right="-1"/>
        <w:jc w:val="both"/>
        <w:rPr>
          <w:rFonts w:ascii="Arial" w:hAnsi="Arial" w:cs="Arial"/>
          <w:sz w:val="21"/>
          <w:szCs w:val="21"/>
          <w:shd w:val="clear" w:color="auto" w:fill="FFFFFF"/>
        </w:rPr>
      </w:pPr>
    </w:p>
    <w:p w14:paraId="12429661" w14:textId="77777777" w:rsidR="000F6EAB" w:rsidRPr="00B535C4" w:rsidRDefault="000F6EAB" w:rsidP="00E735C0">
      <w:pPr>
        <w:pStyle w:val="Nivel01"/>
        <w:tabs>
          <w:tab w:val="clear" w:pos="567"/>
          <w:tab w:val="left" w:pos="851"/>
        </w:tabs>
        <w:spacing w:before="0" w:line="360" w:lineRule="auto"/>
        <w:ind w:left="0" w:right="-1" w:firstLine="0"/>
        <w:rPr>
          <w:rFonts w:ascii="Arial" w:hAnsi="Arial" w:cs="Arial"/>
          <w:sz w:val="21"/>
          <w:szCs w:val="21"/>
        </w:rPr>
      </w:pPr>
      <w:r w:rsidRPr="00B535C4">
        <w:rPr>
          <w:rFonts w:ascii="Arial" w:hAnsi="Arial" w:cs="Arial"/>
          <w:sz w:val="21"/>
          <w:szCs w:val="21"/>
        </w:rPr>
        <w:t>DA IMPUGNAÇÃO AO EDITAL E DO PEDIDO DE ESCLARECIMENTO</w:t>
      </w:r>
    </w:p>
    <w:p w14:paraId="1F8FC4E8" w14:textId="77777777" w:rsidR="000F6EAB" w:rsidRPr="00B535C4" w:rsidRDefault="000F6EAB" w:rsidP="00E735C0">
      <w:pPr>
        <w:pStyle w:val="PargrafodaLista"/>
        <w:widowControl/>
        <w:numPr>
          <w:ilvl w:val="1"/>
          <w:numId w:val="9"/>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sz w:val="21"/>
          <w:szCs w:val="21"/>
        </w:rPr>
        <w:t xml:space="preserve">Até </w:t>
      </w:r>
      <w:r w:rsidRPr="00B535C4">
        <w:rPr>
          <w:rFonts w:ascii="Arial" w:hAnsi="Arial" w:cs="Arial"/>
          <w:color w:val="000000"/>
          <w:sz w:val="21"/>
          <w:szCs w:val="21"/>
        </w:rPr>
        <w:t>03 (três) dias úteis antes da data designada para a abertura da sessão pública, qualquer pessoa poderá impugnar este Edital.</w:t>
      </w:r>
    </w:p>
    <w:p w14:paraId="6981BE90" w14:textId="77777777" w:rsidR="000F6EAB" w:rsidRPr="00B535C4" w:rsidRDefault="000F6EAB" w:rsidP="00E735C0">
      <w:pPr>
        <w:pStyle w:val="PargrafodaLista"/>
        <w:widowControl/>
        <w:numPr>
          <w:ilvl w:val="1"/>
          <w:numId w:val="9"/>
        </w:numPr>
        <w:tabs>
          <w:tab w:val="left" w:pos="851"/>
        </w:tabs>
        <w:spacing w:after="0" w:line="360" w:lineRule="auto"/>
        <w:ind w:left="0" w:right="-1" w:firstLine="0"/>
        <w:contextualSpacing w:val="0"/>
        <w:jc w:val="both"/>
        <w:rPr>
          <w:rFonts w:ascii="Arial" w:hAnsi="Arial" w:cs="Arial"/>
          <w:sz w:val="21"/>
          <w:szCs w:val="21"/>
        </w:rPr>
      </w:pPr>
      <w:r w:rsidRPr="00B535C4">
        <w:rPr>
          <w:rFonts w:ascii="Arial" w:hAnsi="Arial" w:cs="Arial"/>
          <w:sz w:val="21"/>
          <w:szCs w:val="21"/>
        </w:rPr>
        <w:lastRenderedPageBreak/>
        <w:t xml:space="preserve">A impugnação poderá ser realizada por forma eletrônica, pelo e-mail: </w:t>
      </w:r>
      <w:r w:rsidRPr="00B535C4">
        <w:rPr>
          <w:rFonts w:ascii="Arial" w:hAnsi="Arial" w:cs="Arial"/>
          <w:sz w:val="21"/>
          <w:szCs w:val="21"/>
          <w:u w:val="single"/>
        </w:rPr>
        <w:t>licitacao@pontenova.mg.gov.br</w:t>
      </w:r>
      <w:r w:rsidRPr="00B535C4">
        <w:rPr>
          <w:rFonts w:ascii="Arial" w:hAnsi="Arial" w:cs="Arial"/>
          <w:sz w:val="21"/>
          <w:szCs w:val="21"/>
        </w:rPr>
        <w:t>, desde que assinada digitalmente, ou por petição dirigida ou protocolada (das 12h às 16h) em dias úteis de funcionamento da Prefeitura Municipal de Ponte Nova) no endereço: Av. Caetano marinho, nº 306, Bairro Centro, Município de Ponte Nova, Estado de Minas Gerais, CEP: 35.430-001.</w:t>
      </w:r>
    </w:p>
    <w:p w14:paraId="317882B0" w14:textId="77777777" w:rsidR="000F6EAB" w:rsidRPr="00B535C4" w:rsidRDefault="000F6EAB" w:rsidP="00E735C0">
      <w:pPr>
        <w:pStyle w:val="PargrafodaLista"/>
        <w:widowControl/>
        <w:numPr>
          <w:ilvl w:val="1"/>
          <w:numId w:val="9"/>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Caberá ao Pregoeiro, auxiliado pelos responsáveis pela elaboração deste Edital e seus anexos, decidir sobre a impugnação no prazo de até dois dias úteis contados da data de recebimento da impugnação.</w:t>
      </w:r>
    </w:p>
    <w:p w14:paraId="773A74BF" w14:textId="77777777" w:rsidR="000F6EAB" w:rsidRPr="00B535C4" w:rsidRDefault="000F6EAB" w:rsidP="00E735C0">
      <w:pPr>
        <w:pStyle w:val="PargrafodaLista"/>
        <w:widowControl/>
        <w:numPr>
          <w:ilvl w:val="1"/>
          <w:numId w:val="9"/>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Acolhida a impugnação, será definida e publicada nova data para a realização do certame.</w:t>
      </w:r>
    </w:p>
    <w:p w14:paraId="189DC949" w14:textId="77777777" w:rsidR="000F6EAB" w:rsidRPr="00B535C4" w:rsidRDefault="000F6EAB" w:rsidP="00E735C0">
      <w:pPr>
        <w:pStyle w:val="PargrafodaLista"/>
        <w:widowControl/>
        <w:numPr>
          <w:ilvl w:val="1"/>
          <w:numId w:val="9"/>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 xml:space="preserve">Os pedidos de esclarecimentos referentes a este processo licitatório deverão ser enviados ao Pregoeiro, até 03 (três) dias úteis anteriores à data designada para abertura da sessão pública, </w:t>
      </w:r>
      <w:r w:rsidRPr="00B535C4">
        <w:rPr>
          <w:rFonts w:ascii="Arial" w:hAnsi="Arial" w:cs="Arial"/>
          <w:bCs/>
          <w:sz w:val="21"/>
          <w:szCs w:val="21"/>
        </w:rPr>
        <w:t>exclusivamente por meio eletrônico via internet, no endereço indicado no Edital.</w:t>
      </w:r>
    </w:p>
    <w:p w14:paraId="783FBFC5" w14:textId="77777777" w:rsidR="000F6EAB" w:rsidRPr="00B535C4" w:rsidRDefault="000F6EAB" w:rsidP="00E735C0">
      <w:pPr>
        <w:widowControl/>
        <w:numPr>
          <w:ilvl w:val="1"/>
          <w:numId w:val="9"/>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O pregoeiro responderá aos pedidos de esclarecimentos no prazo de dois dias úteis, contado da data de recebimento do pedido, e poderá requisitar subsídios formais aos responsáveis pela elaboração do edital e dos anexos.</w:t>
      </w:r>
    </w:p>
    <w:p w14:paraId="40ACE8FE" w14:textId="77777777" w:rsidR="000F6EAB" w:rsidRPr="00B535C4" w:rsidRDefault="000F6EAB" w:rsidP="00E735C0">
      <w:pPr>
        <w:pStyle w:val="PargrafodaLista"/>
        <w:widowControl/>
        <w:numPr>
          <w:ilvl w:val="1"/>
          <w:numId w:val="9"/>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As impugnações e pedidos de esclarecimentos não suspendem os prazos previstos no certame.</w:t>
      </w:r>
    </w:p>
    <w:p w14:paraId="44733F00" w14:textId="77777777" w:rsidR="000F6EAB" w:rsidRPr="00B535C4" w:rsidRDefault="000F6EAB" w:rsidP="00E735C0">
      <w:pPr>
        <w:widowControl/>
        <w:numPr>
          <w:ilvl w:val="2"/>
          <w:numId w:val="9"/>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A concessão de efeito suspensivo à impugnação é medida excepcional e deverá ser motivada pelo pregoeiro, nos autos do processo de licitação.</w:t>
      </w:r>
    </w:p>
    <w:p w14:paraId="1444BDF7" w14:textId="4FA1B91E" w:rsidR="000F6EAB" w:rsidRPr="00B535C4" w:rsidRDefault="000F6EAB" w:rsidP="00E735C0">
      <w:pPr>
        <w:widowControl/>
        <w:numPr>
          <w:ilvl w:val="1"/>
          <w:numId w:val="9"/>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As respostas aos pedidos de esclarecimentos serão divulgadas pelo sistema e vincularão os participantes e a administração.</w:t>
      </w:r>
    </w:p>
    <w:p w14:paraId="0A478D5E" w14:textId="77777777" w:rsidR="007F57F9" w:rsidRPr="00B535C4" w:rsidRDefault="007F57F9" w:rsidP="00E735C0">
      <w:pPr>
        <w:widowControl/>
        <w:tabs>
          <w:tab w:val="left" w:pos="851"/>
        </w:tabs>
        <w:spacing w:line="360" w:lineRule="auto"/>
        <w:ind w:right="-1"/>
        <w:jc w:val="both"/>
        <w:rPr>
          <w:rFonts w:ascii="Arial" w:hAnsi="Arial" w:cs="Arial"/>
          <w:color w:val="000000"/>
          <w:sz w:val="21"/>
          <w:szCs w:val="21"/>
        </w:rPr>
      </w:pPr>
    </w:p>
    <w:p w14:paraId="0CC0C10C" w14:textId="77777777" w:rsidR="000F6EAB" w:rsidRPr="00B535C4" w:rsidRDefault="000F6EAB" w:rsidP="00E735C0">
      <w:pPr>
        <w:pStyle w:val="Nivel01"/>
        <w:tabs>
          <w:tab w:val="clear" w:pos="567"/>
          <w:tab w:val="left" w:pos="851"/>
        </w:tabs>
        <w:spacing w:before="0" w:line="360" w:lineRule="auto"/>
        <w:ind w:left="0" w:right="-1" w:firstLine="0"/>
        <w:rPr>
          <w:rFonts w:ascii="Arial" w:hAnsi="Arial" w:cs="Arial"/>
          <w:sz w:val="21"/>
          <w:szCs w:val="21"/>
        </w:rPr>
      </w:pPr>
      <w:r w:rsidRPr="00B535C4">
        <w:rPr>
          <w:rFonts w:ascii="Arial" w:hAnsi="Arial" w:cs="Arial"/>
          <w:sz w:val="21"/>
          <w:szCs w:val="21"/>
        </w:rPr>
        <w:t>DAS DISPOSIÇÕES GERAIS</w:t>
      </w:r>
    </w:p>
    <w:p w14:paraId="59BA96D7" w14:textId="77777777" w:rsidR="000F6EAB" w:rsidRPr="00B535C4" w:rsidRDefault="000F6EAB" w:rsidP="00E735C0">
      <w:pPr>
        <w:widowControl/>
        <w:numPr>
          <w:ilvl w:val="1"/>
          <w:numId w:val="9"/>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Da sessão pública do Pregão divulgar-se-á Ata no sistema eletrônico.</w:t>
      </w:r>
    </w:p>
    <w:p w14:paraId="663999C2" w14:textId="77777777" w:rsidR="000F6EAB" w:rsidRPr="00B535C4" w:rsidRDefault="000F6EAB" w:rsidP="00E735C0">
      <w:pPr>
        <w:widowControl/>
        <w:numPr>
          <w:ilvl w:val="1"/>
          <w:numId w:val="9"/>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4ACC97A5" w14:textId="77777777" w:rsidR="000F6EAB" w:rsidRPr="00B535C4" w:rsidRDefault="000F6EAB" w:rsidP="00E735C0">
      <w:pPr>
        <w:widowControl/>
        <w:numPr>
          <w:ilvl w:val="1"/>
          <w:numId w:val="9"/>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Todas as referências de tempo no Edital, no aviso e durante a sessão pública observarão o horário de Brasília – DF.</w:t>
      </w:r>
    </w:p>
    <w:p w14:paraId="25E26B8F" w14:textId="77777777" w:rsidR="000F6EAB" w:rsidRPr="00B535C4" w:rsidRDefault="000F6EAB" w:rsidP="00E735C0">
      <w:pPr>
        <w:widowControl/>
        <w:numPr>
          <w:ilvl w:val="1"/>
          <w:numId w:val="9"/>
        </w:numPr>
        <w:tabs>
          <w:tab w:val="left" w:pos="851"/>
        </w:tabs>
        <w:spacing w:line="360" w:lineRule="auto"/>
        <w:ind w:left="0" w:right="-1" w:firstLine="0"/>
        <w:jc w:val="both"/>
        <w:rPr>
          <w:rFonts w:ascii="Arial" w:hAnsi="Arial" w:cs="Arial"/>
          <w:color w:val="000000" w:themeColor="text1"/>
          <w:sz w:val="21"/>
          <w:szCs w:val="21"/>
        </w:rPr>
      </w:pPr>
      <w:r w:rsidRPr="00B535C4">
        <w:rPr>
          <w:rFonts w:ascii="Arial" w:hAnsi="Arial" w:cs="Arial"/>
          <w:color w:val="000000" w:themeColor="text1"/>
          <w:sz w:val="21"/>
          <w:szCs w:val="21"/>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4525E3" w14:textId="77777777" w:rsidR="000F6EAB" w:rsidRPr="00B535C4" w:rsidRDefault="000F6EAB" w:rsidP="00E735C0">
      <w:pPr>
        <w:widowControl/>
        <w:numPr>
          <w:ilvl w:val="1"/>
          <w:numId w:val="9"/>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A homologação do resultado desta licitação não implicará direito à contratação.</w:t>
      </w:r>
    </w:p>
    <w:p w14:paraId="49CB669B" w14:textId="77777777" w:rsidR="000F6EAB" w:rsidRPr="00B535C4" w:rsidRDefault="000F6EAB" w:rsidP="00E735C0">
      <w:pPr>
        <w:widowControl/>
        <w:numPr>
          <w:ilvl w:val="1"/>
          <w:numId w:val="9"/>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B2C2CF1" w14:textId="77777777" w:rsidR="000F6EAB" w:rsidRPr="00B535C4" w:rsidRDefault="000F6EAB" w:rsidP="00E735C0">
      <w:pPr>
        <w:widowControl/>
        <w:numPr>
          <w:ilvl w:val="1"/>
          <w:numId w:val="9"/>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08C4CADB" w14:textId="77777777" w:rsidR="000F6EAB" w:rsidRPr="00B535C4" w:rsidRDefault="000F6EAB" w:rsidP="00E735C0">
      <w:pPr>
        <w:widowControl/>
        <w:numPr>
          <w:ilvl w:val="1"/>
          <w:numId w:val="9"/>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Na contagem dos prazos estabelecidos neste Edital e seus Anexos, excluir-se-á o dia do início e incluir-se-á o do vencimento. Só se iniciam e vencem os prazos em dias de expediente na Administração.</w:t>
      </w:r>
    </w:p>
    <w:p w14:paraId="00A6FAF8" w14:textId="77777777" w:rsidR="000F6EAB" w:rsidRPr="00B535C4" w:rsidRDefault="000F6EAB" w:rsidP="00E735C0">
      <w:pPr>
        <w:widowControl/>
        <w:numPr>
          <w:ilvl w:val="1"/>
          <w:numId w:val="9"/>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O desatendimento de exigências formais não essenciais não importará o afastamento do licitante, desde que seja possível o aproveitamento do ato, observados os princípios da isonomia e do interesse público.</w:t>
      </w:r>
    </w:p>
    <w:p w14:paraId="20F6B38B" w14:textId="77777777" w:rsidR="000F6EAB" w:rsidRPr="00B535C4" w:rsidRDefault="000F6EAB" w:rsidP="00E735C0">
      <w:pPr>
        <w:widowControl/>
        <w:numPr>
          <w:ilvl w:val="1"/>
          <w:numId w:val="9"/>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Em caso de divergência entre disposições deste Edital e de seus anexos ou demais peças que compõem o processo, prevalecerá as deste Edital.</w:t>
      </w:r>
    </w:p>
    <w:p w14:paraId="33529EDC" w14:textId="77777777" w:rsidR="000F6EAB" w:rsidRPr="00B535C4" w:rsidRDefault="000F6EAB" w:rsidP="00E735C0">
      <w:pPr>
        <w:widowControl/>
        <w:numPr>
          <w:ilvl w:val="1"/>
          <w:numId w:val="9"/>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 xml:space="preserve">O Edital está disponibilizado, na íntegra, no endereço eletrônico </w:t>
      </w:r>
      <w:hyperlink r:id="rId17" w:history="1">
        <w:r w:rsidRPr="00B535C4">
          <w:rPr>
            <w:rStyle w:val="Hyperlink"/>
            <w:rFonts w:ascii="Arial" w:hAnsi="Arial" w:cs="Arial"/>
            <w:sz w:val="21"/>
            <w:szCs w:val="21"/>
          </w:rPr>
          <w:t>https://www.pontenova.mg.gov.br/</w:t>
        </w:r>
      </w:hyperlink>
      <w:r w:rsidRPr="00B535C4">
        <w:rPr>
          <w:rFonts w:ascii="Arial" w:hAnsi="Arial" w:cs="Arial"/>
          <w:color w:val="FF0000"/>
          <w:sz w:val="21"/>
          <w:szCs w:val="21"/>
        </w:rPr>
        <w:t xml:space="preserve"> </w:t>
      </w:r>
      <w:r w:rsidRPr="00B535C4">
        <w:rPr>
          <w:rFonts w:ascii="Arial" w:hAnsi="Arial" w:cs="Arial"/>
          <w:sz w:val="21"/>
          <w:szCs w:val="21"/>
        </w:rPr>
        <w:t xml:space="preserve">e no </w:t>
      </w:r>
      <w:hyperlink r:id="rId18" w:history="1">
        <w:r w:rsidRPr="00B535C4">
          <w:rPr>
            <w:rStyle w:val="Hyperlink"/>
            <w:rFonts w:ascii="Arial" w:hAnsi="Arial" w:cs="Arial"/>
            <w:sz w:val="21"/>
            <w:szCs w:val="21"/>
          </w:rPr>
          <w:t>https://www.gov.br/compras/pt-br</w:t>
        </w:r>
      </w:hyperlink>
      <w:r w:rsidRPr="00B535C4">
        <w:rPr>
          <w:rFonts w:ascii="Arial" w:hAnsi="Arial" w:cs="Arial"/>
          <w:color w:val="000000"/>
          <w:sz w:val="21"/>
          <w:szCs w:val="21"/>
        </w:rPr>
        <w:t xml:space="preserve">, e também poderão ser lidos e/ou obtidos no endereço </w:t>
      </w:r>
      <w:r w:rsidRPr="00B535C4">
        <w:rPr>
          <w:rFonts w:ascii="Arial" w:hAnsi="Arial" w:cs="Arial"/>
          <w:sz w:val="21"/>
          <w:szCs w:val="21"/>
        </w:rPr>
        <w:t xml:space="preserve">sede do Município de Ponte Nova, sito à Av. Caetano Marinho, nº 306, Bairro Centro, Município de Ponte Nova, Estado de Minas Gerais, CEP: 35.430-001, no Departamento de Licitações, </w:t>
      </w:r>
      <w:r w:rsidRPr="00B535C4">
        <w:rPr>
          <w:rFonts w:ascii="Arial" w:hAnsi="Arial" w:cs="Arial"/>
          <w:color w:val="000000"/>
          <w:sz w:val="21"/>
          <w:szCs w:val="21"/>
        </w:rPr>
        <w:t xml:space="preserve">nos dias úteis no horário das </w:t>
      </w:r>
      <w:r w:rsidRPr="00B535C4">
        <w:rPr>
          <w:rFonts w:ascii="Arial" w:hAnsi="Arial" w:cs="Arial"/>
          <w:sz w:val="21"/>
          <w:szCs w:val="21"/>
        </w:rPr>
        <w:t xml:space="preserve">12:00 horas às 16:00 </w:t>
      </w:r>
      <w:r w:rsidRPr="00B535C4">
        <w:rPr>
          <w:rFonts w:ascii="Arial" w:hAnsi="Arial" w:cs="Arial"/>
          <w:color w:val="000000"/>
          <w:sz w:val="21"/>
          <w:szCs w:val="21"/>
        </w:rPr>
        <w:t>horas, período no qual os autos do processo administrativo permanecerão com vista franqueada aos interessados.</w:t>
      </w:r>
    </w:p>
    <w:p w14:paraId="03A52838" w14:textId="77777777" w:rsidR="000F6EAB" w:rsidRPr="00B535C4" w:rsidRDefault="000F6EAB" w:rsidP="00E735C0">
      <w:pPr>
        <w:widowControl/>
        <w:numPr>
          <w:ilvl w:val="1"/>
          <w:numId w:val="9"/>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Ficam os licitantes/contratados obrigados a manterem os endereços físicos e eletrônico (e-mail) atualizados e, ainda, ficam obrigados a informar à Administração, no prazo máximo de 2 (dois) dias, em caso de quaisquer alterações.</w:t>
      </w:r>
    </w:p>
    <w:p w14:paraId="72049058" w14:textId="77777777" w:rsidR="000F6EAB" w:rsidRPr="00B535C4" w:rsidRDefault="000F6EAB" w:rsidP="00E735C0">
      <w:pPr>
        <w:widowControl/>
        <w:numPr>
          <w:ilvl w:val="1"/>
          <w:numId w:val="9"/>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Presumem-se como lidas as mensagens eletrônicas enviadas aos licitantes/contratados, após 5 (cinco) dias úteis do envio, a partir de quando os prazos para manifestações e/ou defesa começarão a correr.</w:t>
      </w:r>
    </w:p>
    <w:p w14:paraId="342277AB" w14:textId="77777777" w:rsidR="000F6EAB" w:rsidRPr="00B535C4" w:rsidRDefault="000F6EAB" w:rsidP="00E735C0">
      <w:pPr>
        <w:widowControl/>
        <w:numPr>
          <w:ilvl w:val="1"/>
          <w:numId w:val="9"/>
        </w:numPr>
        <w:tabs>
          <w:tab w:val="left" w:pos="851"/>
        </w:tabs>
        <w:spacing w:line="360" w:lineRule="auto"/>
        <w:ind w:left="0" w:right="-1" w:firstLine="0"/>
        <w:jc w:val="both"/>
        <w:rPr>
          <w:rFonts w:ascii="Arial" w:hAnsi="Arial" w:cs="Arial"/>
          <w:color w:val="000000"/>
          <w:sz w:val="21"/>
          <w:szCs w:val="21"/>
        </w:rPr>
      </w:pPr>
      <w:r w:rsidRPr="00B535C4">
        <w:rPr>
          <w:rFonts w:ascii="Arial" w:hAnsi="Arial" w:cs="Arial"/>
          <w:color w:val="000000"/>
          <w:sz w:val="21"/>
          <w:szCs w:val="21"/>
        </w:rPr>
        <w:t>Integram este Edital, para todos os fins e efeitos, os seguintes anexos:</w:t>
      </w:r>
    </w:p>
    <w:p w14:paraId="2955A860" w14:textId="5B53E9A4" w:rsidR="000F6EAB" w:rsidRPr="00B535C4" w:rsidRDefault="000F6EAB" w:rsidP="00E735C0">
      <w:pPr>
        <w:widowControl/>
        <w:numPr>
          <w:ilvl w:val="2"/>
          <w:numId w:val="9"/>
        </w:numPr>
        <w:tabs>
          <w:tab w:val="left" w:pos="851"/>
          <w:tab w:val="left" w:pos="1440"/>
        </w:tabs>
        <w:autoSpaceDE w:val="0"/>
        <w:snapToGrid w:val="0"/>
        <w:spacing w:line="360" w:lineRule="auto"/>
        <w:ind w:left="0" w:right="-1" w:firstLine="0"/>
        <w:jc w:val="both"/>
        <w:rPr>
          <w:rFonts w:ascii="Arial" w:hAnsi="Arial" w:cs="Arial"/>
          <w:iCs/>
          <w:color w:val="000000"/>
          <w:sz w:val="21"/>
          <w:szCs w:val="21"/>
        </w:rPr>
      </w:pPr>
      <w:r w:rsidRPr="00B535C4">
        <w:rPr>
          <w:rFonts w:ascii="Arial" w:hAnsi="Arial" w:cs="Arial"/>
          <w:color w:val="000000"/>
          <w:sz w:val="21"/>
          <w:szCs w:val="21"/>
        </w:rPr>
        <w:t xml:space="preserve"> ANEXO I - </w:t>
      </w:r>
      <w:r w:rsidRPr="00B535C4">
        <w:rPr>
          <w:rFonts w:ascii="Arial" w:hAnsi="Arial" w:cs="Arial"/>
          <w:sz w:val="21"/>
          <w:szCs w:val="21"/>
        </w:rPr>
        <w:t>Descrição do objeto (</w:t>
      </w:r>
      <w:r w:rsidRPr="00B535C4">
        <w:rPr>
          <w:rFonts w:ascii="Arial" w:hAnsi="Arial" w:cs="Arial"/>
          <w:color w:val="000000"/>
          <w:sz w:val="21"/>
          <w:szCs w:val="21"/>
        </w:rPr>
        <w:t>Termo de Referência</w:t>
      </w:r>
      <w:r w:rsidRPr="00B535C4">
        <w:rPr>
          <w:rFonts w:ascii="Arial" w:hAnsi="Arial" w:cs="Arial"/>
          <w:sz w:val="21"/>
          <w:szCs w:val="21"/>
        </w:rPr>
        <w:t xml:space="preserve">, </w:t>
      </w:r>
      <w:r w:rsidR="00297C40" w:rsidRPr="00B535C4">
        <w:rPr>
          <w:rFonts w:ascii="Arial" w:hAnsi="Arial" w:cs="Arial"/>
          <w:sz w:val="21"/>
          <w:szCs w:val="21"/>
        </w:rPr>
        <w:t xml:space="preserve">Memorial Descritivo, </w:t>
      </w:r>
      <w:r w:rsidRPr="00B535C4">
        <w:rPr>
          <w:rFonts w:ascii="Arial" w:hAnsi="Arial" w:cs="Arial"/>
          <w:sz w:val="21"/>
          <w:szCs w:val="21"/>
        </w:rPr>
        <w:t>Planilha Orçamentária, Cronograma Físico-Financeiro, BDI,);</w:t>
      </w:r>
    </w:p>
    <w:p w14:paraId="562928C4" w14:textId="77777777" w:rsidR="000F6EAB" w:rsidRPr="00B535C4" w:rsidRDefault="000F6EAB" w:rsidP="00E735C0">
      <w:pPr>
        <w:widowControl/>
        <w:numPr>
          <w:ilvl w:val="2"/>
          <w:numId w:val="9"/>
        </w:numPr>
        <w:tabs>
          <w:tab w:val="left" w:pos="851"/>
          <w:tab w:val="left" w:pos="1440"/>
        </w:tabs>
        <w:autoSpaceDE w:val="0"/>
        <w:snapToGrid w:val="0"/>
        <w:spacing w:line="360" w:lineRule="auto"/>
        <w:ind w:left="0" w:right="-1" w:firstLine="0"/>
        <w:jc w:val="both"/>
        <w:rPr>
          <w:rFonts w:ascii="Arial" w:hAnsi="Arial" w:cs="Arial"/>
          <w:iCs/>
          <w:color w:val="000000"/>
          <w:sz w:val="21"/>
          <w:szCs w:val="21"/>
        </w:rPr>
      </w:pPr>
      <w:r w:rsidRPr="00B535C4">
        <w:rPr>
          <w:rFonts w:ascii="Arial" w:hAnsi="Arial" w:cs="Arial"/>
          <w:color w:val="000000"/>
          <w:sz w:val="21"/>
          <w:szCs w:val="21"/>
        </w:rPr>
        <w:t>ANEXO II – Modelo de Proposta;</w:t>
      </w:r>
    </w:p>
    <w:p w14:paraId="040DC265" w14:textId="77777777" w:rsidR="000F6EAB" w:rsidRPr="00B535C4" w:rsidRDefault="000F6EAB" w:rsidP="00E735C0">
      <w:pPr>
        <w:widowControl/>
        <w:numPr>
          <w:ilvl w:val="2"/>
          <w:numId w:val="9"/>
        </w:numPr>
        <w:tabs>
          <w:tab w:val="left" w:pos="851"/>
          <w:tab w:val="left" w:pos="1440"/>
        </w:tabs>
        <w:autoSpaceDE w:val="0"/>
        <w:snapToGrid w:val="0"/>
        <w:spacing w:line="360" w:lineRule="auto"/>
        <w:ind w:left="0" w:right="-1" w:firstLine="0"/>
        <w:jc w:val="both"/>
        <w:rPr>
          <w:rFonts w:ascii="Arial" w:hAnsi="Arial" w:cs="Arial"/>
          <w:iCs/>
          <w:color w:val="000000"/>
          <w:sz w:val="21"/>
          <w:szCs w:val="21"/>
        </w:rPr>
      </w:pPr>
      <w:r w:rsidRPr="00B535C4">
        <w:rPr>
          <w:rFonts w:ascii="Arial" w:hAnsi="Arial" w:cs="Arial"/>
          <w:bCs/>
          <w:iCs/>
          <w:color w:val="000000"/>
          <w:sz w:val="21"/>
          <w:szCs w:val="21"/>
        </w:rPr>
        <w:t xml:space="preserve">ANEXO III – </w:t>
      </w:r>
      <w:r w:rsidRPr="00B535C4">
        <w:rPr>
          <w:rFonts w:ascii="Arial" w:hAnsi="Arial" w:cs="Arial"/>
          <w:sz w:val="21"/>
          <w:szCs w:val="21"/>
        </w:rPr>
        <w:t>Modelo da Declaração de Responsabilidade Técnica;</w:t>
      </w:r>
    </w:p>
    <w:p w14:paraId="1EE75258" w14:textId="77777777" w:rsidR="000F6EAB" w:rsidRPr="00B535C4" w:rsidRDefault="000F6EAB" w:rsidP="00E735C0">
      <w:pPr>
        <w:widowControl/>
        <w:numPr>
          <w:ilvl w:val="2"/>
          <w:numId w:val="9"/>
        </w:numPr>
        <w:tabs>
          <w:tab w:val="left" w:pos="851"/>
          <w:tab w:val="left" w:pos="1440"/>
        </w:tabs>
        <w:autoSpaceDE w:val="0"/>
        <w:snapToGrid w:val="0"/>
        <w:spacing w:line="360" w:lineRule="auto"/>
        <w:ind w:left="0" w:right="-1" w:firstLine="0"/>
        <w:jc w:val="both"/>
        <w:rPr>
          <w:rFonts w:ascii="Arial" w:hAnsi="Arial" w:cs="Arial"/>
          <w:iCs/>
          <w:color w:val="000000"/>
          <w:sz w:val="21"/>
          <w:szCs w:val="21"/>
        </w:rPr>
      </w:pPr>
      <w:r w:rsidRPr="00B535C4">
        <w:rPr>
          <w:rFonts w:ascii="Arial" w:hAnsi="Arial" w:cs="Arial"/>
          <w:bCs/>
          <w:iCs/>
          <w:color w:val="000000"/>
          <w:sz w:val="21"/>
          <w:szCs w:val="21"/>
        </w:rPr>
        <w:t xml:space="preserve">ANEXO IV – </w:t>
      </w:r>
      <w:r w:rsidRPr="00B535C4">
        <w:rPr>
          <w:rFonts w:ascii="Arial" w:hAnsi="Arial" w:cs="Arial"/>
          <w:sz w:val="21"/>
          <w:szCs w:val="21"/>
        </w:rPr>
        <w:t>Modelo de Declaração de Atendimento das Normas Regulamentadoras/NR/TEM;</w:t>
      </w:r>
    </w:p>
    <w:p w14:paraId="2B4EAF8B" w14:textId="77777777" w:rsidR="000F6EAB" w:rsidRPr="00B535C4" w:rsidRDefault="000F6EAB" w:rsidP="00E735C0">
      <w:pPr>
        <w:widowControl/>
        <w:numPr>
          <w:ilvl w:val="2"/>
          <w:numId w:val="9"/>
        </w:numPr>
        <w:tabs>
          <w:tab w:val="left" w:pos="851"/>
          <w:tab w:val="left" w:pos="1440"/>
        </w:tabs>
        <w:autoSpaceDE w:val="0"/>
        <w:snapToGrid w:val="0"/>
        <w:spacing w:line="360" w:lineRule="auto"/>
        <w:ind w:left="0" w:right="-1" w:firstLine="0"/>
        <w:jc w:val="both"/>
        <w:rPr>
          <w:rFonts w:ascii="Arial" w:hAnsi="Arial" w:cs="Arial"/>
          <w:iCs/>
          <w:color w:val="000000"/>
          <w:sz w:val="21"/>
          <w:szCs w:val="21"/>
        </w:rPr>
      </w:pPr>
      <w:r w:rsidRPr="00B535C4">
        <w:rPr>
          <w:rFonts w:ascii="Arial" w:hAnsi="Arial" w:cs="Arial"/>
          <w:bCs/>
          <w:iCs/>
          <w:color w:val="000000"/>
          <w:sz w:val="21"/>
          <w:szCs w:val="21"/>
        </w:rPr>
        <w:t xml:space="preserve">ANEXO V – </w:t>
      </w:r>
      <w:r w:rsidRPr="00B535C4">
        <w:rPr>
          <w:rFonts w:ascii="Arial" w:hAnsi="Arial" w:cs="Arial"/>
          <w:sz w:val="21"/>
          <w:szCs w:val="21"/>
        </w:rPr>
        <w:t>Modelo de Atestado de visita técnica;</w:t>
      </w:r>
    </w:p>
    <w:p w14:paraId="04B13C78" w14:textId="77777777" w:rsidR="000F6EAB" w:rsidRPr="00B535C4" w:rsidRDefault="000F6EAB" w:rsidP="00E735C0">
      <w:pPr>
        <w:widowControl/>
        <w:numPr>
          <w:ilvl w:val="2"/>
          <w:numId w:val="9"/>
        </w:numPr>
        <w:tabs>
          <w:tab w:val="left" w:pos="851"/>
          <w:tab w:val="left" w:pos="1440"/>
        </w:tabs>
        <w:autoSpaceDE w:val="0"/>
        <w:snapToGrid w:val="0"/>
        <w:spacing w:line="360" w:lineRule="auto"/>
        <w:ind w:left="0" w:right="-1" w:firstLine="0"/>
        <w:jc w:val="both"/>
        <w:rPr>
          <w:rFonts w:ascii="Arial" w:hAnsi="Arial" w:cs="Arial"/>
          <w:iCs/>
          <w:color w:val="000000"/>
          <w:sz w:val="21"/>
          <w:szCs w:val="21"/>
        </w:rPr>
      </w:pPr>
      <w:r w:rsidRPr="00B535C4">
        <w:rPr>
          <w:rFonts w:ascii="Arial" w:hAnsi="Arial" w:cs="Arial"/>
          <w:bCs/>
          <w:sz w:val="21"/>
          <w:szCs w:val="21"/>
        </w:rPr>
        <w:t xml:space="preserve">ANEXO </w:t>
      </w:r>
      <w:r w:rsidRPr="00B535C4">
        <w:rPr>
          <w:rFonts w:ascii="Arial" w:hAnsi="Arial" w:cs="Arial"/>
          <w:bCs/>
          <w:iCs/>
          <w:color w:val="000000"/>
          <w:sz w:val="21"/>
          <w:szCs w:val="21"/>
        </w:rPr>
        <w:t>VI –</w:t>
      </w:r>
      <w:r w:rsidRPr="00B535C4">
        <w:rPr>
          <w:rFonts w:ascii="Arial" w:hAnsi="Arial" w:cs="Arial"/>
          <w:sz w:val="21"/>
          <w:szCs w:val="21"/>
        </w:rPr>
        <w:t xml:space="preserve"> Modelo de Declaração de ciência das condições Técnico-Ambientais do serviço;</w:t>
      </w:r>
    </w:p>
    <w:p w14:paraId="1E697A53" w14:textId="77777777" w:rsidR="000F6EAB" w:rsidRPr="00B535C4" w:rsidRDefault="000F6EAB" w:rsidP="00E735C0">
      <w:pPr>
        <w:widowControl/>
        <w:numPr>
          <w:ilvl w:val="2"/>
          <w:numId w:val="9"/>
        </w:numPr>
        <w:tabs>
          <w:tab w:val="left" w:pos="851"/>
          <w:tab w:val="left" w:pos="1440"/>
        </w:tabs>
        <w:autoSpaceDE w:val="0"/>
        <w:snapToGrid w:val="0"/>
        <w:spacing w:line="360" w:lineRule="auto"/>
        <w:ind w:left="0" w:right="-1" w:firstLine="0"/>
        <w:jc w:val="both"/>
        <w:rPr>
          <w:rFonts w:ascii="Arial" w:hAnsi="Arial" w:cs="Arial"/>
          <w:iCs/>
          <w:color w:val="000000"/>
          <w:sz w:val="21"/>
          <w:szCs w:val="21"/>
        </w:rPr>
      </w:pPr>
      <w:r w:rsidRPr="00B535C4">
        <w:rPr>
          <w:rFonts w:ascii="Arial" w:hAnsi="Arial" w:cs="Arial"/>
          <w:bCs/>
          <w:iCs/>
          <w:color w:val="000000"/>
          <w:sz w:val="21"/>
          <w:szCs w:val="21"/>
        </w:rPr>
        <w:t>ANEXO VII – Minuta de Termo de Contrato</w:t>
      </w:r>
      <w:r w:rsidRPr="00B535C4">
        <w:rPr>
          <w:rFonts w:ascii="Arial" w:hAnsi="Arial" w:cs="Arial"/>
          <w:color w:val="000000"/>
          <w:sz w:val="21"/>
          <w:szCs w:val="21"/>
        </w:rPr>
        <w:t>.</w:t>
      </w:r>
    </w:p>
    <w:p w14:paraId="4F867481" w14:textId="77777777" w:rsidR="000F6EAB" w:rsidRPr="00B535C4" w:rsidRDefault="000F6EAB" w:rsidP="00E735C0">
      <w:pPr>
        <w:spacing w:line="360" w:lineRule="auto"/>
        <w:ind w:right="-1"/>
        <w:jc w:val="center"/>
        <w:rPr>
          <w:rFonts w:ascii="Arial" w:hAnsi="Arial" w:cs="Arial"/>
          <w:color w:val="000000"/>
          <w:sz w:val="21"/>
          <w:szCs w:val="21"/>
        </w:rPr>
      </w:pPr>
    </w:p>
    <w:p w14:paraId="7D3D90EC" w14:textId="0E981748" w:rsidR="000F6EAB" w:rsidRPr="00B535C4" w:rsidRDefault="000F6EAB" w:rsidP="00E735C0">
      <w:pPr>
        <w:spacing w:line="360" w:lineRule="auto"/>
        <w:ind w:right="-1"/>
        <w:jc w:val="center"/>
        <w:rPr>
          <w:rFonts w:ascii="Arial" w:hAnsi="Arial" w:cs="Arial"/>
          <w:color w:val="000000"/>
          <w:sz w:val="21"/>
          <w:szCs w:val="21"/>
        </w:rPr>
      </w:pPr>
      <w:r w:rsidRPr="00B535C4">
        <w:rPr>
          <w:rFonts w:ascii="Arial" w:hAnsi="Arial" w:cs="Arial"/>
          <w:color w:val="000000"/>
          <w:sz w:val="21"/>
          <w:szCs w:val="21"/>
        </w:rPr>
        <w:t xml:space="preserve">Ponte Nova, </w:t>
      </w:r>
      <w:r w:rsidR="007F57F9" w:rsidRPr="00B535C4">
        <w:rPr>
          <w:rFonts w:ascii="Arial" w:hAnsi="Arial" w:cs="Arial"/>
          <w:color w:val="000000"/>
          <w:sz w:val="21"/>
          <w:szCs w:val="21"/>
        </w:rPr>
        <w:t>14</w:t>
      </w:r>
      <w:r w:rsidRPr="00B535C4">
        <w:rPr>
          <w:rFonts w:ascii="Arial" w:hAnsi="Arial" w:cs="Arial"/>
          <w:color w:val="000000"/>
          <w:sz w:val="21"/>
          <w:szCs w:val="21"/>
        </w:rPr>
        <w:t xml:space="preserve"> de </w:t>
      </w:r>
      <w:r w:rsidR="00E86D5F" w:rsidRPr="00B535C4">
        <w:rPr>
          <w:rFonts w:ascii="Arial" w:hAnsi="Arial" w:cs="Arial"/>
          <w:color w:val="000000"/>
          <w:sz w:val="21"/>
          <w:szCs w:val="21"/>
        </w:rPr>
        <w:t>março</w:t>
      </w:r>
      <w:r w:rsidRPr="00B535C4">
        <w:rPr>
          <w:rFonts w:ascii="Arial" w:hAnsi="Arial" w:cs="Arial"/>
          <w:color w:val="000000"/>
          <w:sz w:val="21"/>
          <w:szCs w:val="21"/>
        </w:rPr>
        <w:t xml:space="preserve"> de 202</w:t>
      </w:r>
      <w:r w:rsidR="00E86D5F" w:rsidRPr="00B535C4">
        <w:rPr>
          <w:rFonts w:ascii="Arial" w:hAnsi="Arial" w:cs="Arial"/>
          <w:color w:val="000000"/>
          <w:sz w:val="21"/>
          <w:szCs w:val="21"/>
        </w:rPr>
        <w:t>3</w:t>
      </w:r>
      <w:r w:rsidRPr="00B535C4">
        <w:rPr>
          <w:rFonts w:ascii="Arial" w:hAnsi="Arial" w:cs="Arial"/>
          <w:color w:val="000000"/>
          <w:sz w:val="21"/>
          <w:szCs w:val="21"/>
        </w:rPr>
        <w:t>.</w:t>
      </w:r>
    </w:p>
    <w:p w14:paraId="3DED9CDA" w14:textId="77777777" w:rsidR="000F6EAB" w:rsidRPr="00B535C4" w:rsidRDefault="000F6EAB" w:rsidP="00E735C0">
      <w:pPr>
        <w:spacing w:line="360" w:lineRule="auto"/>
        <w:ind w:right="-1"/>
        <w:jc w:val="center"/>
        <w:rPr>
          <w:rFonts w:ascii="Arial" w:hAnsi="Arial" w:cs="Arial"/>
          <w:color w:val="000000"/>
          <w:sz w:val="21"/>
          <w:szCs w:val="21"/>
        </w:rPr>
      </w:pPr>
    </w:p>
    <w:p w14:paraId="5FA73F6B" w14:textId="77777777" w:rsidR="000F6EAB" w:rsidRPr="00B535C4" w:rsidRDefault="000F6EAB" w:rsidP="00E735C0">
      <w:pPr>
        <w:spacing w:line="360" w:lineRule="auto"/>
        <w:ind w:right="-1"/>
        <w:jc w:val="center"/>
        <w:rPr>
          <w:rFonts w:ascii="Arial" w:hAnsi="Arial" w:cs="Arial"/>
          <w:color w:val="000000"/>
          <w:sz w:val="21"/>
          <w:szCs w:val="21"/>
        </w:rPr>
      </w:pPr>
    </w:p>
    <w:p w14:paraId="2E38DF1D" w14:textId="09D149B1" w:rsidR="000F6EAB" w:rsidRPr="00B535C4" w:rsidRDefault="00832C4D" w:rsidP="00E735C0">
      <w:pPr>
        <w:ind w:right="-1"/>
        <w:jc w:val="center"/>
        <w:rPr>
          <w:rFonts w:ascii="Arial" w:hAnsi="Arial" w:cs="Arial"/>
          <w:b/>
          <w:sz w:val="21"/>
          <w:szCs w:val="21"/>
        </w:rPr>
      </w:pPr>
      <w:r w:rsidRPr="00B535C4">
        <w:rPr>
          <w:rFonts w:ascii="Arial" w:hAnsi="Arial" w:cs="Arial"/>
          <w:b/>
          <w:sz w:val="21"/>
          <w:szCs w:val="21"/>
        </w:rPr>
        <w:t xml:space="preserve">Sandra Helena de Carvalho Lana </w:t>
      </w:r>
    </w:p>
    <w:p w14:paraId="56D41CF2" w14:textId="4A600FFE" w:rsidR="000F6EAB" w:rsidRPr="00B535C4" w:rsidRDefault="000F6EAB" w:rsidP="00E735C0">
      <w:pPr>
        <w:ind w:right="-1"/>
        <w:jc w:val="center"/>
        <w:rPr>
          <w:rFonts w:ascii="Arial" w:hAnsi="Arial" w:cs="Arial"/>
          <w:b/>
          <w:sz w:val="21"/>
          <w:szCs w:val="21"/>
        </w:rPr>
      </w:pPr>
      <w:r w:rsidRPr="00B535C4">
        <w:rPr>
          <w:rFonts w:ascii="Arial" w:hAnsi="Arial" w:cs="Arial"/>
          <w:b/>
          <w:sz w:val="21"/>
          <w:szCs w:val="21"/>
        </w:rPr>
        <w:t>Pregoeir</w:t>
      </w:r>
      <w:r w:rsidR="00832C4D" w:rsidRPr="00B535C4">
        <w:rPr>
          <w:rFonts w:ascii="Arial" w:hAnsi="Arial" w:cs="Arial"/>
          <w:b/>
          <w:sz w:val="21"/>
          <w:szCs w:val="21"/>
        </w:rPr>
        <w:t>a</w:t>
      </w:r>
    </w:p>
    <w:p w14:paraId="3AE9AD28" w14:textId="3CA28E04" w:rsidR="000F6EAB" w:rsidRDefault="000F6EAB" w:rsidP="0055685B">
      <w:pPr>
        <w:widowControl/>
        <w:tabs>
          <w:tab w:val="left" w:pos="3585"/>
        </w:tabs>
        <w:ind w:right="-1"/>
        <w:jc w:val="center"/>
        <w:rPr>
          <w:rFonts w:ascii="Arial" w:hAnsi="Arial" w:cs="Arial"/>
          <w:b/>
          <w:bCs/>
          <w:color w:val="000000"/>
          <w:sz w:val="21"/>
          <w:szCs w:val="21"/>
        </w:rPr>
      </w:pPr>
      <w:r w:rsidRPr="00B535C4">
        <w:rPr>
          <w:rFonts w:ascii="Arial" w:hAnsi="Arial" w:cs="Arial"/>
          <w:b/>
          <w:bCs/>
          <w:color w:val="000000"/>
          <w:sz w:val="21"/>
          <w:szCs w:val="21"/>
        </w:rPr>
        <w:lastRenderedPageBreak/>
        <w:t>ANEXO I</w:t>
      </w:r>
    </w:p>
    <w:p w14:paraId="432EFFC7" w14:textId="77777777" w:rsidR="0055685B" w:rsidRPr="00B535C4" w:rsidRDefault="0055685B" w:rsidP="0055685B">
      <w:pPr>
        <w:widowControl/>
        <w:tabs>
          <w:tab w:val="left" w:pos="3585"/>
        </w:tabs>
        <w:ind w:right="-1"/>
        <w:jc w:val="center"/>
        <w:rPr>
          <w:rFonts w:ascii="Arial" w:hAnsi="Arial" w:cs="Arial"/>
          <w:b/>
          <w:bCs/>
          <w:color w:val="000000"/>
          <w:sz w:val="21"/>
          <w:szCs w:val="21"/>
        </w:rPr>
      </w:pPr>
    </w:p>
    <w:p w14:paraId="503B3FEE" w14:textId="77777777" w:rsidR="000F6EAB" w:rsidRPr="00B535C4" w:rsidRDefault="000F6EAB" w:rsidP="00E735C0">
      <w:pPr>
        <w:spacing w:line="360" w:lineRule="auto"/>
        <w:ind w:right="-1"/>
        <w:jc w:val="center"/>
        <w:rPr>
          <w:rFonts w:ascii="Arial" w:hAnsi="Arial" w:cs="Arial"/>
          <w:b/>
          <w:bCs/>
          <w:color w:val="000000"/>
          <w:sz w:val="21"/>
          <w:szCs w:val="21"/>
        </w:rPr>
      </w:pPr>
      <w:r w:rsidRPr="00B535C4">
        <w:rPr>
          <w:rFonts w:ascii="Arial" w:hAnsi="Arial" w:cs="Arial"/>
          <w:b/>
          <w:bCs/>
          <w:sz w:val="21"/>
          <w:szCs w:val="21"/>
        </w:rPr>
        <w:t>DESCRIÇÃO DO OBJETO</w:t>
      </w:r>
    </w:p>
    <w:p w14:paraId="0C106B20" w14:textId="49665457" w:rsidR="000F6EAB" w:rsidRDefault="000F6EAB" w:rsidP="00E735C0">
      <w:pPr>
        <w:spacing w:line="360" w:lineRule="auto"/>
        <w:ind w:right="-1"/>
        <w:jc w:val="center"/>
        <w:rPr>
          <w:rFonts w:ascii="Arial" w:hAnsi="Arial" w:cs="Arial"/>
          <w:sz w:val="21"/>
          <w:szCs w:val="21"/>
        </w:rPr>
      </w:pPr>
      <w:r w:rsidRPr="00B535C4">
        <w:rPr>
          <w:rFonts w:ascii="Arial" w:hAnsi="Arial" w:cs="Arial"/>
          <w:sz w:val="21"/>
          <w:szCs w:val="21"/>
        </w:rPr>
        <w:t>(</w:t>
      </w:r>
      <w:r w:rsidRPr="00B535C4">
        <w:rPr>
          <w:rFonts w:ascii="Arial" w:hAnsi="Arial" w:cs="Arial"/>
          <w:color w:val="000000"/>
          <w:sz w:val="21"/>
          <w:szCs w:val="21"/>
        </w:rPr>
        <w:t>Termo de Referência</w:t>
      </w:r>
      <w:r w:rsidRPr="00B535C4">
        <w:rPr>
          <w:rFonts w:ascii="Arial" w:hAnsi="Arial" w:cs="Arial"/>
          <w:sz w:val="21"/>
          <w:szCs w:val="21"/>
        </w:rPr>
        <w:t xml:space="preserve">, </w:t>
      </w:r>
      <w:r w:rsidR="00297C40" w:rsidRPr="00B535C4">
        <w:rPr>
          <w:rFonts w:ascii="Arial" w:hAnsi="Arial" w:cs="Arial"/>
          <w:sz w:val="21"/>
          <w:szCs w:val="21"/>
        </w:rPr>
        <w:t xml:space="preserve">Memorial Descritivo, </w:t>
      </w:r>
      <w:r w:rsidRPr="00B535C4">
        <w:rPr>
          <w:rFonts w:ascii="Arial" w:hAnsi="Arial" w:cs="Arial"/>
          <w:sz w:val="21"/>
          <w:szCs w:val="21"/>
        </w:rPr>
        <w:t>Planilha Orçamentária, Cronograma Físico-Financeiro, BDI)</w:t>
      </w:r>
    </w:p>
    <w:p w14:paraId="75BE5C21" w14:textId="77777777" w:rsidR="00B535C4" w:rsidRPr="00B535C4" w:rsidRDefault="00B535C4" w:rsidP="00E735C0">
      <w:pPr>
        <w:spacing w:line="360" w:lineRule="auto"/>
        <w:ind w:right="-1"/>
        <w:jc w:val="center"/>
        <w:rPr>
          <w:rFonts w:ascii="Arial" w:hAnsi="Arial" w:cs="Arial"/>
          <w:sz w:val="21"/>
          <w:szCs w:val="21"/>
        </w:rPr>
      </w:pPr>
    </w:p>
    <w:p w14:paraId="3C44774A" w14:textId="77777777" w:rsidR="00B535C4" w:rsidRPr="00B535C4" w:rsidRDefault="00B535C4" w:rsidP="00B535C4">
      <w:pPr>
        <w:pStyle w:val="Ttulo1"/>
        <w:keepNext w:val="0"/>
        <w:numPr>
          <w:ilvl w:val="0"/>
          <w:numId w:val="42"/>
        </w:numPr>
        <w:tabs>
          <w:tab w:val="left" w:pos="567"/>
          <w:tab w:val="left" w:pos="808"/>
        </w:tabs>
        <w:autoSpaceDE w:val="0"/>
        <w:autoSpaceDN w:val="0"/>
        <w:spacing w:before="60" w:after="60" w:line="360" w:lineRule="auto"/>
        <w:ind w:left="0" w:firstLine="0"/>
        <w:jc w:val="both"/>
        <w:rPr>
          <w:rFonts w:ascii="Arial" w:hAnsi="Arial" w:cs="Arial"/>
          <w:sz w:val="21"/>
          <w:szCs w:val="21"/>
        </w:rPr>
      </w:pPr>
      <w:r w:rsidRPr="00B535C4">
        <w:rPr>
          <w:rFonts w:ascii="Arial" w:hAnsi="Arial" w:cs="Arial"/>
          <w:sz w:val="21"/>
          <w:szCs w:val="21"/>
        </w:rPr>
        <w:t>DO OBJETO</w:t>
      </w:r>
    </w:p>
    <w:p w14:paraId="29A1182B" w14:textId="77777777" w:rsidR="00B535C4" w:rsidRPr="00B535C4" w:rsidRDefault="00B535C4" w:rsidP="00B535C4">
      <w:pPr>
        <w:spacing w:before="60" w:after="60" w:line="360" w:lineRule="auto"/>
        <w:jc w:val="both"/>
        <w:rPr>
          <w:rFonts w:ascii="Arial" w:eastAsia="Calibri" w:hAnsi="Arial" w:cs="Arial"/>
          <w:sz w:val="21"/>
          <w:szCs w:val="21"/>
        </w:rPr>
      </w:pPr>
      <w:r w:rsidRPr="00B535C4">
        <w:rPr>
          <w:rFonts w:ascii="Arial" w:eastAsia="Calibri" w:hAnsi="Arial" w:cs="Arial"/>
          <w:sz w:val="21"/>
          <w:szCs w:val="21"/>
        </w:rPr>
        <w:t xml:space="preserve">O presente termo tem por objeto a </w:t>
      </w:r>
      <w:r w:rsidRPr="00B535C4">
        <w:rPr>
          <w:rFonts w:ascii="Arial" w:eastAsia="Calibri" w:hAnsi="Arial" w:cs="Arial"/>
          <w:b/>
          <w:sz w:val="21"/>
          <w:szCs w:val="21"/>
        </w:rPr>
        <w:t>“Ampliação Da Farmácia Integrada”</w:t>
      </w:r>
      <w:r w:rsidRPr="00B535C4">
        <w:rPr>
          <w:rFonts w:ascii="Arial" w:eastAsia="Calibri" w:hAnsi="Arial" w:cs="Arial"/>
          <w:sz w:val="21"/>
          <w:szCs w:val="21"/>
        </w:rPr>
        <w:t>, segundo quantitativos e demais condições estabelecidas neste Termo de Referência.</w:t>
      </w:r>
    </w:p>
    <w:p w14:paraId="2428EBA3" w14:textId="77777777" w:rsidR="00B535C4" w:rsidRPr="00B535C4" w:rsidRDefault="00B535C4" w:rsidP="00B535C4">
      <w:pPr>
        <w:tabs>
          <w:tab w:val="left" w:pos="567"/>
        </w:tabs>
        <w:spacing w:before="60" w:after="60" w:line="360" w:lineRule="auto"/>
        <w:jc w:val="both"/>
        <w:rPr>
          <w:rFonts w:ascii="Arial" w:hAnsi="Arial" w:cs="Arial"/>
          <w:sz w:val="21"/>
          <w:szCs w:val="21"/>
        </w:rPr>
      </w:pPr>
    </w:p>
    <w:p w14:paraId="50E480AA" w14:textId="77777777" w:rsidR="00B535C4" w:rsidRPr="00B535C4" w:rsidRDefault="00B535C4" w:rsidP="00B535C4">
      <w:pPr>
        <w:pStyle w:val="Ttulo1"/>
        <w:keepNext w:val="0"/>
        <w:numPr>
          <w:ilvl w:val="0"/>
          <w:numId w:val="42"/>
        </w:numPr>
        <w:tabs>
          <w:tab w:val="left" w:pos="567"/>
          <w:tab w:val="left" w:pos="808"/>
        </w:tabs>
        <w:autoSpaceDE w:val="0"/>
        <w:autoSpaceDN w:val="0"/>
        <w:spacing w:before="60" w:after="60" w:line="360" w:lineRule="auto"/>
        <w:ind w:left="0" w:firstLine="0"/>
        <w:jc w:val="both"/>
        <w:rPr>
          <w:rFonts w:ascii="Arial" w:hAnsi="Arial" w:cs="Arial"/>
          <w:sz w:val="21"/>
          <w:szCs w:val="21"/>
        </w:rPr>
      </w:pPr>
      <w:r w:rsidRPr="00B535C4">
        <w:rPr>
          <w:rFonts w:ascii="Arial" w:hAnsi="Arial" w:cs="Arial"/>
          <w:sz w:val="21"/>
          <w:szCs w:val="21"/>
        </w:rPr>
        <w:t>JUSTIFICATIVA E OBJETIVO</w:t>
      </w:r>
      <w:r w:rsidRPr="00B535C4">
        <w:rPr>
          <w:rFonts w:ascii="Arial" w:hAnsi="Arial" w:cs="Arial"/>
          <w:spacing w:val="-5"/>
          <w:sz w:val="21"/>
          <w:szCs w:val="21"/>
        </w:rPr>
        <w:t xml:space="preserve"> </w:t>
      </w:r>
      <w:r w:rsidRPr="00B535C4">
        <w:rPr>
          <w:rFonts w:ascii="Arial" w:hAnsi="Arial" w:cs="Arial"/>
          <w:sz w:val="21"/>
          <w:szCs w:val="21"/>
        </w:rPr>
        <w:t>DA CONTRATAÇÃO</w:t>
      </w:r>
    </w:p>
    <w:p w14:paraId="6928D94A" w14:textId="77777777" w:rsidR="00B535C4" w:rsidRPr="00B535C4" w:rsidRDefault="00B535C4" w:rsidP="00B535C4">
      <w:pPr>
        <w:pStyle w:val="PargrafodaLista"/>
        <w:numPr>
          <w:ilvl w:val="1"/>
          <w:numId w:val="42"/>
        </w:numPr>
        <w:tabs>
          <w:tab w:val="left" w:pos="567"/>
        </w:tabs>
        <w:spacing w:before="60" w:after="60" w:line="360" w:lineRule="auto"/>
        <w:ind w:left="0" w:firstLine="0"/>
        <w:jc w:val="both"/>
        <w:rPr>
          <w:rFonts w:ascii="Arial" w:hAnsi="Arial" w:cs="Arial"/>
          <w:sz w:val="21"/>
          <w:szCs w:val="21"/>
        </w:rPr>
      </w:pPr>
      <w:r w:rsidRPr="00B535C4">
        <w:rPr>
          <w:rFonts w:ascii="Arial" w:hAnsi="Arial" w:cs="Arial"/>
          <w:sz w:val="21"/>
          <w:szCs w:val="21"/>
        </w:rPr>
        <w:t>A contratação do serviço de “</w:t>
      </w:r>
      <w:r w:rsidRPr="00B535C4">
        <w:rPr>
          <w:rFonts w:ascii="Arial" w:hAnsi="Arial" w:cs="Arial"/>
          <w:b/>
          <w:bCs/>
          <w:sz w:val="21"/>
          <w:szCs w:val="21"/>
        </w:rPr>
        <w:t>Ampliação Da Farmácia Integrada</w:t>
      </w:r>
      <w:r w:rsidRPr="00B535C4">
        <w:rPr>
          <w:rFonts w:ascii="Arial" w:hAnsi="Arial" w:cs="Arial"/>
          <w:sz w:val="21"/>
          <w:szCs w:val="21"/>
        </w:rPr>
        <w:t>” torna-se necessária para melhorar as condições de armazenamento e distribuição de medicamentos no local, visando atender a demanda existente, garantindo aos usuários o vínculo aos serviços de saúde.</w:t>
      </w:r>
    </w:p>
    <w:p w14:paraId="5F24DC6C" w14:textId="77777777" w:rsidR="00B535C4" w:rsidRPr="00B535C4" w:rsidRDefault="00B535C4" w:rsidP="00B535C4">
      <w:pPr>
        <w:pStyle w:val="PargrafodaLista"/>
        <w:numPr>
          <w:ilvl w:val="1"/>
          <w:numId w:val="42"/>
        </w:numPr>
        <w:tabs>
          <w:tab w:val="left" w:pos="567"/>
        </w:tabs>
        <w:spacing w:before="60" w:after="60" w:line="360" w:lineRule="auto"/>
        <w:ind w:left="0" w:firstLine="0"/>
        <w:jc w:val="both"/>
        <w:rPr>
          <w:rFonts w:ascii="Arial" w:hAnsi="Arial" w:cs="Arial"/>
          <w:sz w:val="21"/>
          <w:szCs w:val="21"/>
        </w:rPr>
      </w:pPr>
      <w:bookmarkStart w:id="1" w:name="_Hlk129961130"/>
      <w:r w:rsidRPr="00B535C4">
        <w:rPr>
          <w:rFonts w:ascii="Arial" w:hAnsi="Arial" w:cs="Arial"/>
          <w:sz w:val="21"/>
          <w:szCs w:val="21"/>
        </w:rPr>
        <w:t>Os serviços de execução de “</w:t>
      </w:r>
      <w:r w:rsidRPr="00B535C4">
        <w:rPr>
          <w:rFonts w:ascii="Arial" w:hAnsi="Arial" w:cs="Arial"/>
          <w:b/>
          <w:bCs/>
          <w:sz w:val="21"/>
          <w:szCs w:val="21"/>
        </w:rPr>
        <w:t>Ampliação Da Farmácia Integrada</w:t>
      </w:r>
      <w:r w:rsidRPr="00B535C4">
        <w:rPr>
          <w:rFonts w:ascii="Arial" w:hAnsi="Arial" w:cs="Arial"/>
          <w:sz w:val="21"/>
          <w:szCs w:val="21"/>
        </w:rPr>
        <w:t>”, enquadram-se na categoria de bens e serviços comuns, de que trata a Lei Federal nº 10.520/2002, por possuírem padrões de desempenho e características gerais e específicas usualmente encontradas no mercado. O serviço previsto no projeto pode ser enquadrado como “comum” para fins da utilização da modalidade pregão, pois sua execução é comumente disponibilizada no mercado pelos fornecedores, ou seja, com habitualidade. Além disso, o serviço é de fácil caracterização no projeto/edital, podendo ser executado mecanicamente ou segundo protocolos, métodos e técnicas pré-estabelecidos e conhecidos.</w:t>
      </w:r>
    </w:p>
    <w:bookmarkEnd w:id="1"/>
    <w:p w14:paraId="242914B2" w14:textId="77777777" w:rsidR="00B535C4" w:rsidRPr="00B535C4" w:rsidRDefault="00B535C4" w:rsidP="00B535C4">
      <w:pPr>
        <w:pStyle w:val="PargrafodaLista"/>
        <w:tabs>
          <w:tab w:val="left" w:pos="567"/>
        </w:tabs>
        <w:spacing w:before="60" w:after="60" w:line="360" w:lineRule="auto"/>
        <w:ind w:left="0"/>
        <w:jc w:val="both"/>
        <w:rPr>
          <w:rFonts w:ascii="Arial" w:hAnsi="Arial" w:cs="Arial"/>
          <w:sz w:val="21"/>
          <w:szCs w:val="21"/>
        </w:rPr>
      </w:pPr>
    </w:p>
    <w:p w14:paraId="570BB4FF" w14:textId="77777777" w:rsidR="00B535C4" w:rsidRPr="00B535C4" w:rsidRDefault="00B535C4" w:rsidP="00B535C4">
      <w:pPr>
        <w:pStyle w:val="Ttulo1"/>
        <w:keepNext w:val="0"/>
        <w:numPr>
          <w:ilvl w:val="0"/>
          <w:numId w:val="42"/>
        </w:numPr>
        <w:tabs>
          <w:tab w:val="left" w:pos="567"/>
          <w:tab w:val="left" w:pos="808"/>
        </w:tabs>
        <w:autoSpaceDE w:val="0"/>
        <w:autoSpaceDN w:val="0"/>
        <w:spacing w:before="60" w:after="60" w:line="360" w:lineRule="auto"/>
        <w:ind w:left="0" w:firstLine="0"/>
        <w:jc w:val="both"/>
        <w:rPr>
          <w:rFonts w:ascii="Arial" w:hAnsi="Arial" w:cs="Arial"/>
          <w:sz w:val="21"/>
          <w:szCs w:val="21"/>
        </w:rPr>
      </w:pPr>
      <w:r w:rsidRPr="00B535C4">
        <w:rPr>
          <w:rFonts w:ascii="Arial" w:hAnsi="Arial" w:cs="Arial"/>
          <w:sz w:val="21"/>
          <w:szCs w:val="21"/>
        </w:rPr>
        <w:t>DESCRIÇÃO</w:t>
      </w:r>
      <w:r w:rsidRPr="00B535C4">
        <w:rPr>
          <w:rFonts w:ascii="Arial" w:hAnsi="Arial" w:cs="Arial"/>
          <w:spacing w:val="-1"/>
          <w:sz w:val="21"/>
          <w:szCs w:val="21"/>
        </w:rPr>
        <w:t xml:space="preserve"> </w:t>
      </w:r>
      <w:r w:rsidRPr="00B535C4">
        <w:rPr>
          <w:rFonts w:ascii="Arial" w:hAnsi="Arial" w:cs="Arial"/>
          <w:sz w:val="21"/>
          <w:szCs w:val="21"/>
        </w:rPr>
        <w:t>DETALHADA</w:t>
      </w:r>
    </w:p>
    <w:p w14:paraId="772B8DA6" w14:textId="77777777" w:rsidR="00B535C4" w:rsidRPr="00B535C4" w:rsidRDefault="00B535C4" w:rsidP="00B535C4">
      <w:pPr>
        <w:pStyle w:val="PargrafodaLista"/>
        <w:numPr>
          <w:ilvl w:val="1"/>
          <w:numId w:val="42"/>
        </w:numPr>
        <w:tabs>
          <w:tab w:val="left" w:pos="567"/>
          <w:tab w:val="left" w:pos="808"/>
          <w:tab w:val="left" w:pos="1134"/>
        </w:tabs>
        <w:autoSpaceDE w:val="0"/>
        <w:autoSpaceDN w:val="0"/>
        <w:spacing w:before="60" w:after="60" w:line="360" w:lineRule="auto"/>
        <w:ind w:left="0" w:firstLine="0"/>
        <w:contextualSpacing w:val="0"/>
        <w:jc w:val="both"/>
        <w:rPr>
          <w:rFonts w:ascii="Arial" w:hAnsi="Arial" w:cs="Arial"/>
          <w:bCs/>
          <w:sz w:val="21"/>
          <w:szCs w:val="21"/>
        </w:rPr>
      </w:pPr>
      <w:r w:rsidRPr="00B535C4">
        <w:rPr>
          <w:rFonts w:ascii="Arial" w:hAnsi="Arial" w:cs="Arial"/>
          <w:bCs/>
          <w:sz w:val="21"/>
          <w:szCs w:val="21"/>
        </w:rPr>
        <w:t>A Planilha orçamentária de custos, o cronograma físico-financeiro, o memorial descritivo e o projeto básico seguem anexo.</w:t>
      </w:r>
    </w:p>
    <w:p w14:paraId="01620E14" w14:textId="77777777" w:rsidR="00B535C4" w:rsidRPr="00B535C4" w:rsidRDefault="00B535C4" w:rsidP="00B535C4">
      <w:pPr>
        <w:pStyle w:val="Ttulo1"/>
        <w:keepNext w:val="0"/>
        <w:numPr>
          <w:ilvl w:val="0"/>
          <w:numId w:val="42"/>
        </w:numPr>
        <w:tabs>
          <w:tab w:val="left" w:pos="567"/>
          <w:tab w:val="left" w:pos="928"/>
        </w:tabs>
        <w:autoSpaceDE w:val="0"/>
        <w:autoSpaceDN w:val="0"/>
        <w:spacing w:before="60" w:after="60" w:line="360" w:lineRule="auto"/>
        <w:ind w:left="0" w:firstLine="0"/>
        <w:jc w:val="both"/>
        <w:rPr>
          <w:rFonts w:ascii="Arial" w:hAnsi="Arial" w:cs="Arial"/>
          <w:sz w:val="21"/>
          <w:szCs w:val="21"/>
        </w:rPr>
      </w:pPr>
      <w:r w:rsidRPr="00B535C4">
        <w:rPr>
          <w:rFonts w:ascii="Arial" w:hAnsi="Arial" w:cs="Arial"/>
          <w:sz w:val="21"/>
          <w:szCs w:val="21"/>
        </w:rPr>
        <w:t>CRITÉRIO DE ACEITABILIDADE DOS</w:t>
      </w:r>
      <w:r w:rsidRPr="00B535C4">
        <w:rPr>
          <w:rFonts w:ascii="Arial" w:hAnsi="Arial" w:cs="Arial"/>
          <w:spacing w:val="4"/>
          <w:sz w:val="21"/>
          <w:szCs w:val="21"/>
        </w:rPr>
        <w:t xml:space="preserve"> </w:t>
      </w:r>
      <w:r w:rsidRPr="00B535C4">
        <w:rPr>
          <w:rFonts w:ascii="Arial" w:hAnsi="Arial" w:cs="Arial"/>
          <w:sz w:val="21"/>
          <w:szCs w:val="21"/>
        </w:rPr>
        <w:t>PREÇOS</w:t>
      </w:r>
    </w:p>
    <w:p w14:paraId="29C2D5DB" w14:textId="77777777" w:rsidR="00B535C4" w:rsidRPr="00B535C4" w:rsidRDefault="00B535C4" w:rsidP="00B535C4">
      <w:pPr>
        <w:pStyle w:val="PargrafodaLista"/>
        <w:numPr>
          <w:ilvl w:val="1"/>
          <w:numId w:val="42"/>
        </w:numPr>
        <w:tabs>
          <w:tab w:val="left" w:pos="567"/>
          <w:tab w:val="left" w:pos="1072"/>
        </w:tabs>
        <w:autoSpaceDE w:val="0"/>
        <w:autoSpaceDN w:val="0"/>
        <w:spacing w:before="60" w:after="60" w:line="360" w:lineRule="auto"/>
        <w:ind w:left="0" w:firstLine="0"/>
        <w:contextualSpacing w:val="0"/>
        <w:jc w:val="both"/>
        <w:rPr>
          <w:rFonts w:ascii="Arial" w:hAnsi="Arial" w:cs="Arial"/>
          <w:sz w:val="21"/>
          <w:szCs w:val="21"/>
        </w:rPr>
      </w:pPr>
      <w:r w:rsidRPr="00B535C4">
        <w:rPr>
          <w:rFonts w:ascii="Arial" w:hAnsi="Arial" w:cs="Arial"/>
          <w:sz w:val="21"/>
          <w:szCs w:val="21"/>
        </w:rPr>
        <w:t>Menor preço global;</w:t>
      </w:r>
    </w:p>
    <w:p w14:paraId="3292FC11" w14:textId="77777777" w:rsidR="00B535C4" w:rsidRPr="00B535C4" w:rsidRDefault="00B535C4" w:rsidP="00B535C4">
      <w:pPr>
        <w:pStyle w:val="PargrafodaLista"/>
        <w:numPr>
          <w:ilvl w:val="1"/>
          <w:numId w:val="42"/>
        </w:numPr>
        <w:tabs>
          <w:tab w:val="left" w:pos="567"/>
          <w:tab w:val="left" w:pos="1072"/>
        </w:tabs>
        <w:autoSpaceDE w:val="0"/>
        <w:autoSpaceDN w:val="0"/>
        <w:spacing w:before="60" w:after="60" w:line="360" w:lineRule="auto"/>
        <w:ind w:left="0" w:firstLine="0"/>
        <w:contextualSpacing w:val="0"/>
        <w:jc w:val="both"/>
        <w:rPr>
          <w:rFonts w:ascii="Arial" w:hAnsi="Arial" w:cs="Arial"/>
          <w:sz w:val="21"/>
          <w:szCs w:val="21"/>
        </w:rPr>
      </w:pPr>
      <w:r w:rsidRPr="00B535C4">
        <w:rPr>
          <w:rFonts w:ascii="Arial" w:hAnsi="Arial" w:cs="Arial"/>
          <w:sz w:val="21"/>
          <w:szCs w:val="21"/>
        </w:rPr>
        <w:t>A adjudicação por preço global se deve ao fato de todos as atividades a serem executadas estarem intrinsecamente relacionadas. A execução dos serviços por mais de uma empresa acarretaria elevado custo de administração em uma complexa rede de coordenação entre os projetos e os executantes, certamente, comprometeria a qualidade e efetividade dos resultados para o Município.</w:t>
      </w:r>
    </w:p>
    <w:p w14:paraId="4BDCDE6C" w14:textId="77777777" w:rsidR="00B535C4" w:rsidRPr="00B535C4" w:rsidRDefault="00B535C4" w:rsidP="00B535C4">
      <w:pPr>
        <w:pStyle w:val="Corpodetexto"/>
        <w:tabs>
          <w:tab w:val="left" w:pos="567"/>
        </w:tabs>
        <w:spacing w:before="60" w:after="60" w:line="360" w:lineRule="auto"/>
        <w:rPr>
          <w:rFonts w:ascii="Arial" w:hAnsi="Arial" w:cs="Arial"/>
          <w:sz w:val="21"/>
          <w:szCs w:val="21"/>
        </w:rPr>
      </w:pPr>
    </w:p>
    <w:p w14:paraId="734DA6F1" w14:textId="77777777" w:rsidR="00B535C4" w:rsidRPr="00B535C4" w:rsidRDefault="00B535C4" w:rsidP="00B535C4">
      <w:pPr>
        <w:pStyle w:val="Ttulo1"/>
        <w:keepNext w:val="0"/>
        <w:numPr>
          <w:ilvl w:val="0"/>
          <w:numId w:val="42"/>
        </w:numPr>
        <w:tabs>
          <w:tab w:val="left" w:pos="567"/>
          <w:tab w:val="left" w:pos="928"/>
        </w:tabs>
        <w:autoSpaceDE w:val="0"/>
        <w:autoSpaceDN w:val="0"/>
        <w:spacing w:before="60" w:after="60" w:line="360" w:lineRule="auto"/>
        <w:ind w:left="0" w:firstLine="0"/>
        <w:jc w:val="both"/>
        <w:rPr>
          <w:rFonts w:ascii="Arial" w:hAnsi="Arial" w:cs="Arial"/>
          <w:sz w:val="21"/>
          <w:szCs w:val="21"/>
        </w:rPr>
      </w:pPr>
      <w:r w:rsidRPr="00B535C4">
        <w:rPr>
          <w:rFonts w:ascii="Arial" w:hAnsi="Arial" w:cs="Arial"/>
          <w:sz w:val="21"/>
          <w:szCs w:val="21"/>
        </w:rPr>
        <w:t>EXECUÇÃO E CRITÉRIOS DE ACEITAÇÃO</w:t>
      </w:r>
      <w:r w:rsidRPr="00B535C4">
        <w:rPr>
          <w:rFonts w:ascii="Arial" w:hAnsi="Arial" w:cs="Arial"/>
          <w:spacing w:val="1"/>
          <w:sz w:val="21"/>
          <w:szCs w:val="21"/>
        </w:rPr>
        <w:t xml:space="preserve"> </w:t>
      </w:r>
      <w:r w:rsidRPr="00B535C4">
        <w:rPr>
          <w:rFonts w:ascii="Arial" w:hAnsi="Arial" w:cs="Arial"/>
          <w:sz w:val="21"/>
          <w:szCs w:val="21"/>
        </w:rPr>
        <w:t>DO OBJETO</w:t>
      </w:r>
    </w:p>
    <w:p w14:paraId="050A5BA6" w14:textId="77777777" w:rsidR="00B535C4" w:rsidRPr="00B535C4" w:rsidRDefault="00B535C4" w:rsidP="00B535C4">
      <w:pPr>
        <w:pStyle w:val="PargrafodaLista"/>
        <w:numPr>
          <w:ilvl w:val="1"/>
          <w:numId w:val="42"/>
        </w:numPr>
        <w:tabs>
          <w:tab w:val="left" w:pos="567"/>
          <w:tab w:val="left" w:pos="1072"/>
        </w:tabs>
        <w:autoSpaceDE w:val="0"/>
        <w:autoSpaceDN w:val="0"/>
        <w:spacing w:before="60" w:after="60" w:line="360" w:lineRule="auto"/>
        <w:ind w:left="0" w:firstLine="0"/>
        <w:contextualSpacing w:val="0"/>
        <w:jc w:val="both"/>
        <w:rPr>
          <w:rFonts w:ascii="Arial" w:hAnsi="Arial" w:cs="Arial"/>
          <w:sz w:val="21"/>
          <w:szCs w:val="21"/>
        </w:rPr>
      </w:pPr>
      <w:r w:rsidRPr="00B535C4">
        <w:rPr>
          <w:rFonts w:ascii="Arial" w:hAnsi="Arial" w:cs="Arial"/>
          <w:sz w:val="21"/>
          <w:szCs w:val="21"/>
        </w:rPr>
        <w:t xml:space="preserve">A execução do serviço terá início no prazo máximo de 05 (cinco) dias úteis, a contar do recebimento da Ordem de Serviços, emitida pelo fiscal designado pelo município, e </w:t>
      </w:r>
      <w:r w:rsidRPr="00B535C4">
        <w:rPr>
          <w:rFonts w:ascii="Arial" w:hAnsi="Arial" w:cs="Arial"/>
          <w:b/>
          <w:sz w:val="21"/>
          <w:szCs w:val="21"/>
        </w:rPr>
        <w:t xml:space="preserve">deverá ser concluída no prazo máximo de </w:t>
      </w:r>
      <w:r w:rsidRPr="00B535C4">
        <w:rPr>
          <w:rFonts w:ascii="Arial" w:hAnsi="Arial" w:cs="Arial"/>
          <w:b/>
          <w:bCs/>
          <w:sz w:val="21"/>
          <w:szCs w:val="21"/>
        </w:rPr>
        <w:t xml:space="preserve">03 (três) meses </w:t>
      </w:r>
      <w:r w:rsidRPr="00B535C4">
        <w:rPr>
          <w:rFonts w:ascii="Arial" w:hAnsi="Arial" w:cs="Arial"/>
          <w:sz w:val="21"/>
          <w:szCs w:val="21"/>
        </w:rPr>
        <w:t>conforme cronograma físico-financeiro anexo.</w:t>
      </w:r>
    </w:p>
    <w:p w14:paraId="796A9896" w14:textId="77777777" w:rsidR="00B535C4" w:rsidRPr="00B535C4" w:rsidRDefault="00B535C4" w:rsidP="00B535C4">
      <w:pPr>
        <w:pStyle w:val="PargrafodaLista"/>
        <w:numPr>
          <w:ilvl w:val="1"/>
          <w:numId w:val="42"/>
        </w:numPr>
        <w:tabs>
          <w:tab w:val="left" w:pos="567"/>
          <w:tab w:val="left" w:pos="1072"/>
        </w:tabs>
        <w:autoSpaceDE w:val="0"/>
        <w:autoSpaceDN w:val="0"/>
        <w:spacing w:before="60" w:after="60" w:line="360" w:lineRule="auto"/>
        <w:ind w:left="0" w:firstLine="0"/>
        <w:contextualSpacing w:val="0"/>
        <w:jc w:val="both"/>
        <w:rPr>
          <w:rFonts w:ascii="Arial" w:hAnsi="Arial" w:cs="Arial"/>
          <w:bCs/>
          <w:sz w:val="21"/>
          <w:szCs w:val="21"/>
        </w:rPr>
      </w:pPr>
      <w:r w:rsidRPr="00B535C4">
        <w:rPr>
          <w:rFonts w:ascii="Arial" w:hAnsi="Arial" w:cs="Arial"/>
          <w:bCs/>
          <w:sz w:val="21"/>
          <w:szCs w:val="21"/>
        </w:rPr>
        <w:t xml:space="preserve">Compete à licitante contratada a execução dos serviços preliminares e pertinentes ao cumprimento </w:t>
      </w:r>
      <w:r w:rsidRPr="00B535C4">
        <w:rPr>
          <w:rFonts w:ascii="Arial" w:hAnsi="Arial" w:cs="Arial"/>
          <w:bCs/>
          <w:sz w:val="21"/>
          <w:szCs w:val="21"/>
        </w:rPr>
        <w:lastRenderedPageBreak/>
        <w:t>do objeto contratado, inclusive limpeza da área, antes e após a conclusão dos serviços, bem como a adoção de medidas técnicas necessárias à perfeita execução do objeto.</w:t>
      </w:r>
    </w:p>
    <w:p w14:paraId="096CB5EC" w14:textId="77777777" w:rsidR="00B535C4" w:rsidRPr="00B535C4" w:rsidRDefault="00B535C4" w:rsidP="00B535C4">
      <w:pPr>
        <w:pStyle w:val="PargrafodaLista"/>
        <w:numPr>
          <w:ilvl w:val="1"/>
          <w:numId w:val="42"/>
        </w:numPr>
        <w:tabs>
          <w:tab w:val="left" w:pos="567"/>
          <w:tab w:val="left" w:pos="1072"/>
        </w:tabs>
        <w:autoSpaceDE w:val="0"/>
        <w:autoSpaceDN w:val="0"/>
        <w:spacing w:before="60" w:after="60" w:line="360" w:lineRule="auto"/>
        <w:ind w:left="0" w:firstLine="0"/>
        <w:contextualSpacing w:val="0"/>
        <w:jc w:val="both"/>
        <w:rPr>
          <w:rFonts w:ascii="Arial" w:hAnsi="Arial" w:cs="Arial"/>
          <w:sz w:val="21"/>
          <w:szCs w:val="21"/>
        </w:rPr>
      </w:pPr>
      <w:r w:rsidRPr="00B535C4">
        <w:rPr>
          <w:rFonts w:ascii="Arial" w:hAnsi="Arial" w:cs="Arial"/>
          <w:sz w:val="21"/>
          <w:szCs w:val="21"/>
        </w:rPr>
        <w:t>Considerando a importância do objeto contratual, o atraso injustificado do início da execução da obra importará a aplicação e multa por atraso, sem prejuízo a outras sanções editalícias, administrativas, cíveis e penais aplicáveis.</w:t>
      </w:r>
    </w:p>
    <w:p w14:paraId="2A8BC2ED" w14:textId="77777777" w:rsidR="00B535C4" w:rsidRPr="00B535C4" w:rsidRDefault="00B535C4" w:rsidP="00B535C4">
      <w:pPr>
        <w:pStyle w:val="PargrafodaLista"/>
        <w:numPr>
          <w:ilvl w:val="1"/>
          <w:numId w:val="42"/>
        </w:numPr>
        <w:tabs>
          <w:tab w:val="left" w:pos="567"/>
          <w:tab w:val="left" w:pos="1072"/>
        </w:tabs>
        <w:autoSpaceDE w:val="0"/>
        <w:autoSpaceDN w:val="0"/>
        <w:spacing w:before="60" w:after="60" w:line="360" w:lineRule="auto"/>
        <w:ind w:left="0" w:firstLine="0"/>
        <w:contextualSpacing w:val="0"/>
        <w:jc w:val="both"/>
        <w:rPr>
          <w:rFonts w:ascii="Arial" w:hAnsi="Arial" w:cs="Arial"/>
          <w:sz w:val="21"/>
          <w:szCs w:val="21"/>
        </w:rPr>
      </w:pPr>
      <w:r w:rsidRPr="00B535C4">
        <w:rPr>
          <w:rFonts w:ascii="Arial" w:hAnsi="Arial" w:cs="Arial"/>
          <w:sz w:val="21"/>
          <w:szCs w:val="21"/>
        </w:rPr>
        <w:t>Os serviços poderão ser rejeitados, no todo ou em parte, quando em desacordo com as especificações constantes neste Termo de Referência, no Memorial Descritivo e na proposta, devendo ser reparados em até 02 (dois) dias, a contar da notificação da contratada, às suas custas, sem prejuízo da aplicação das penalidades cabíveis.</w:t>
      </w:r>
    </w:p>
    <w:p w14:paraId="4EC1CDAC" w14:textId="77777777" w:rsidR="00B535C4" w:rsidRPr="00B535C4" w:rsidRDefault="00B535C4" w:rsidP="00B535C4">
      <w:pPr>
        <w:pStyle w:val="PargrafodaLista"/>
        <w:numPr>
          <w:ilvl w:val="1"/>
          <w:numId w:val="42"/>
        </w:numPr>
        <w:tabs>
          <w:tab w:val="left" w:pos="567"/>
          <w:tab w:val="left" w:pos="1072"/>
        </w:tabs>
        <w:autoSpaceDE w:val="0"/>
        <w:autoSpaceDN w:val="0"/>
        <w:spacing w:after="0" w:line="360" w:lineRule="auto"/>
        <w:ind w:left="0" w:firstLine="0"/>
        <w:contextualSpacing w:val="0"/>
        <w:jc w:val="both"/>
        <w:rPr>
          <w:rFonts w:ascii="Arial" w:hAnsi="Arial" w:cs="Arial"/>
          <w:sz w:val="21"/>
          <w:szCs w:val="21"/>
        </w:rPr>
      </w:pPr>
      <w:r w:rsidRPr="00B535C4">
        <w:rPr>
          <w:rFonts w:ascii="Arial" w:hAnsi="Arial" w:cs="Arial"/>
          <w:sz w:val="21"/>
          <w:szCs w:val="21"/>
        </w:rPr>
        <w:t>Será de responsabilidade da licitante contratada as despesas com manutenção de todos os equipamentos por ventura utilizados na execução do objeto e outras decorrentes da execução do contrato.</w:t>
      </w:r>
    </w:p>
    <w:p w14:paraId="7BFC1593" w14:textId="77777777" w:rsidR="00B535C4" w:rsidRPr="00B535C4" w:rsidRDefault="00B535C4" w:rsidP="00B535C4">
      <w:pPr>
        <w:pStyle w:val="PargrafodaLista"/>
        <w:numPr>
          <w:ilvl w:val="1"/>
          <w:numId w:val="42"/>
        </w:numPr>
        <w:tabs>
          <w:tab w:val="left" w:pos="567"/>
          <w:tab w:val="left" w:pos="1072"/>
        </w:tabs>
        <w:autoSpaceDE w:val="0"/>
        <w:autoSpaceDN w:val="0"/>
        <w:spacing w:after="0" w:line="360" w:lineRule="auto"/>
        <w:ind w:left="0" w:firstLine="0"/>
        <w:contextualSpacing w:val="0"/>
        <w:jc w:val="both"/>
        <w:rPr>
          <w:rFonts w:ascii="Arial" w:hAnsi="Arial" w:cs="Arial"/>
          <w:sz w:val="21"/>
          <w:szCs w:val="21"/>
        </w:rPr>
      </w:pPr>
      <w:r w:rsidRPr="00B535C4">
        <w:rPr>
          <w:rFonts w:ascii="Arial" w:hAnsi="Arial" w:cs="Arial"/>
          <w:sz w:val="21"/>
          <w:szCs w:val="21"/>
        </w:rPr>
        <w:t>A contratada deverá apresentar ao fiscal designado pelo município todos os documentos pertinentes à execução da obra/serviços, em especial:</w:t>
      </w:r>
    </w:p>
    <w:p w14:paraId="10D49D4B" w14:textId="77777777" w:rsidR="00B535C4" w:rsidRPr="00B535C4" w:rsidRDefault="00B535C4" w:rsidP="00B535C4">
      <w:pPr>
        <w:pStyle w:val="PargrafodaLista"/>
        <w:numPr>
          <w:ilvl w:val="2"/>
          <w:numId w:val="42"/>
        </w:numPr>
        <w:tabs>
          <w:tab w:val="left" w:pos="567"/>
          <w:tab w:val="left" w:pos="1072"/>
          <w:tab w:val="left" w:pos="1276"/>
          <w:tab w:val="left" w:pos="1418"/>
          <w:tab w:val="left" w:pos="1701"/>
        </w:tabs>
        <w:autoSpaceDE w:val="0"/>
        <w:autoSpaceDN w:val="0"/>
        <w:spacing w:after="0" w:line="360" w:lineRule="auto"/>
        <w:ind w:left="567" w:firstLine="0"/>
        <w:contextualSpacing w:val="0"/>
        <w:jc w:val="both"/>
        <w:rPr>
          <w:rFonts w:ascii="Arial" w:hAnsi="Arial" w:cs="Arial"/>
          <w:sz w:val="21"/>
          <w:szCs w:val="21"/>
        </w:rPr>
      </w:pPr>
      <w:r w:rsidRPr="00B535C4">
        <w:rPr>
          <w:rFonts w:ascii="Arial" w:hAnsi="Arial" w:cs="Arial"/>
          <w:sz w:val="21"/>
          <w:szCs w:val="21"/>
        </w:rPr>
        <w:t>Anotação de Responsabilidade Técnica junto ao Conselho Regional de Engenharia e Agronomia - ART-CREA ou Registro de Responsabilidade Técnica junto ao Conselho de Arquitetura e Urbanismo - RRT-CAU, relativa à execução da obra/serviço, a ser entregue no prazo máximo de 05 (cinco) dias após assinatura do contrato;</w:t>
      </w:r>
    </w:p>
    <w:p w14:paraId="47A30782" w14:textId="77777777" w:rsidR="00B535C4" w:rsidRPr="00B535C4" w:rsidRDefault="00B535C4" w:rsidP="00B535C4">
      <w:pPr>
        <w:pStyle w:val="PargrafodaLista"/>
        <w:numPr>
          <w:ilvl w:val="2"/>
          <w:numId w:val="42"/>
        </w:numPr>
        <w:tabs>
          <w:tab w:val="left" w:pos="567"/>
          <w:tab w:val="left" w:pos="1072"/>
          <w:tab w:val="left" w:pos="1276"/>
          <w:tab w:val="left" w:pos="1418"/>
          <w:tab w:val="left" w:pos="1701"/>
        </w:tabs>
        <w:autoSpaceDE w:val="0"/>
        <w:autoSpaceDN w:val="0"/>
        <w:spacing w:after="0" w:line="360" w:lineRule="auto"/>
        <w:ind w:left="567" w:firstLine="0"/>
        <w:contextualSpacing w:val="0"/>
        <w:jc w:val="both"/>
        <w:rPr>
          <w:rFonts w:ascii="Arial" w:hAnsi="Arial" w:cs="Arial"/>
          <w:sz w:val="21"/>
          <w:szCs w:val="21"/>
        </w:rPr>
      </w:pPr>
      <w:r w:rsidRPr="00B535C4">
        <w:rPr>
          <w:rFonts w:ascii="Arial" w:hAnsi="Arial" w:cs="Arial"/>
          <w:sz w:val="21"/>
          <w:szCs w:val="21"/>
        </w:rPr>
        <w:t>Diário de obra, conforme modelos constantes dos anexos VI-A e VI-B, da Instrução Normativa Nº 09/2003 do TCE-MG;</w:t>
      </w:r>
    </w:p>
    <w:p w14:paraId="5463E815" w14:textId="77777777" w:rsidR="00B535C4" w:rsidRPr="00B535C4" w:rsidRDefault="00B535C4" w:rsidP="00B535C4">
      <w:pPr>
        <w:pStyle w:val="PargrafodaLista"/>
        <w:numPr>
          <w:ilvl w:val="2"/>
          <w:numId w:val="42"/>
        </w:numPr>
        <w:tabs>
          <w:tab w:val="left" w:pos="567"/>
          <w:tab w:val="left" w:pos="1072"/>
          <w:tab w:val="left" w:pos="1276"/>
          <w:tab w:val="left" w:pos="1418"/>
          <w:tab w:val="left" w:pos="1701"/>
        </w:tabs>
        <w:autoSpaceDE w:val="0"/>
        <w:autoSpaceDN w:val="0"/>
        <w:spacing w:after="0" w:line="360" w:lineRule="auto"/>
        <w:ind w:left="567" w:firstLine="0"/>
        <w:contextualSpacing w:val="0"/>
        <w:jc w:val="both"/>
        <w:rPr>
          <w:rFonts w:ascii="Arial" w:hAnsi="Arial" w:cs="Arial"/>
          <w:sz w:val="21"/>
          <w:szCs w:val="21"/>
        </w:rPr>
      </w:pPr>
      <w:r w:rsidRPr="00B535C4">
        <w:rPr>
          <w:rFonts w:ascii="Arial" w:hAnsi="Arial" w:cs="Arial"/>
          <w:sz w:val="21"/>
          <w:szCs w:val="21"/>
        </w:rPr>
        <w:t>03 (três) vias dos Boletins de medição, conforme anexo VII da Instrução Normativa Nº 09/2003 do TCE-MG.</w:t>
      </w:r>
    </w:p>
    <w:p w14:paraId="17CB5003" w14:textId="77777777" w:rsidR="00B535C4" w:rsidRPr="00B535C4" w:rsidRDefault="00B535C4" w:rsidP="00B535C4">
      <w:pPr>
        <w:pStyle w:val="PargrafodaLista"/>
        <w:numPr>
          <w:ilvl w:val="2"/>
          <w:numId w:val="42"/>
        </w:numPr>
        <w:tabs>
          <w:tab w:val="left" w:pos="567"/>
          <w:tab w:val="left" w:pos="1072"/>
          <w:tab w:val="left" w:pos="1276"/>
          <w:tab w:val="left" w:pos="1418"/>
          <w:tab w:val="left" w:pos="1701"/>
        </w:tabs>
        <w:autoSpaceDE w:val="0"/>
        <w:autoSpaceDN w:val="0"/>
        <w:spacing w:after="0" w:line="360" w:lineRule="auto"/>
        <w:ind w:left="567" w:firstLine="0"/>
        <w:contextualSpacing w:val="0"/>
        <w:jc w:val="both"/>
        <w:rPr>
          <w:rFonts w:ascii="Arial" w:hAnsi="Arial" w:cs="Arial"/>
          <w:sz w:val="21"/>
          <w:szCs w:val="21"/>
        </w:rPr>
      </w:pPr>
      <w:r w:rsidRPr="00B535C4">
        <w:rPr>
          <w:rFonts w:ascii="Arial" w:hAnsi="Arial" w:cs="Arial"/>
          <w:sz w:val="21"/>
          <w:szCs w:val="21"/>
        </w:rPr>
        <w:t>03 (três) vias do Relatório Fotográfico de acompanhamento de Obra.</w:t>
      </w:r>
    </w:p>
    <w:p w14:paraId="6DC94985" w14:textId="77777777" w:rsidR="00B535C4" w:rsidRPr="00B535C4" w:rsidRDefault="00B535C4" w:rsidP="00B535C4">
      <w:pPr>
        <w:pStyle w:val="PargrafodaLista"/>
        <w:numPr>
          <w:ilvl w:val="2"/>
          <w:numId w:val="42"/>
        </w:numPr>
        <w:tabs>
          <w:tab w:val="left" w:pos="567"/>
          <w:tab w:val="left" w:pos="1072"/>
          <w:tab w:val="left" w:pos="1276"/>
          <w:tab w:val="left" w:pos="1418"/>
          <w:tab w:val="left" w:pos="1701"/>
        </w:tabs>
        <w:autoSpaceDE w:val="0"/>
        <w:autoSpaceDN w:val="0"/>
        <w:spacing w:after="0" w:line="360" w:lineRule="auto"/>
        <w:ind w:left="567" w:firstLine="0"/>
        <w:contextualSpacing w:val="0"/>
        <w:jc w:val="both"/>
        <w:rPr>
          <w:rFonts w:ascii="Arial" w:hAnsi="Arial" w:cs="Arial"/>
          <w:sz w:val="21"/>
          <w:szCs w:val="21"/>
        </w:rPr>
      </w:pPr>
      <w:r w:rsidRPr="00B535C4">
        <w:rPr>
          <w:rFonts w:ascii="Arial" w:hAnsi="Arial" w:cs="Arial"/>
          <w:sz w:val="21"/>
          <w:szCs w:val="21"/>
        </w:rPr>
        <w:t>Os documentos deverão ser entregues em meio digital e em 03 (três) vias físicas, devidamente assinadas e acompanhadas da anotação de responsabilidade técnica;</w:t>
      </w:r>
    </w:p>
    <w:p w14:paraId="5E1669A0" w14:textId="77777777" w:rsidR="00B535C4" w:rsidRPr="00B535C4" w:rsidRDefault="00B535C4" w:rsidP="00B535C4">
      <w:pPr>
        <w:pStyle w:val="PargrafodaLista"/>
        <w:numPr>
          <w:ilvl w:val="1"/>
          <w:numId w:val="42"/>
        </w:numPr>
        <w:tabs>
          <w:tab w:val="left" w:pos="567"/>
          <w:tab w:val="left" w:pos="1072"/>
        </w:tabs>
        <w:autoSpaceDE w:val="0"/>
        <w:autoSpaceDN w:val="0"/>
        <w:spacing w:after="0" w:line="360" w:lineRule="auto"/>
        <w:ind w:left="0" w:firstLine="0"/>
        <w:contextualSpacing w:val="0"/>
        <w:jc w:val="both"/>
        <w:rPr>
          <w:rFonts w:ascii="Arial" w:hAnsi="Arial" w:cs="Arial"/>
          <w:sz w:val="21"/>
          <w:szCs w:val="21"/>
        </w:rPr>
      </w:pPr>
      <w:r w:rsidRPr="00B535C4">
        <w:rPr>
          <w:rFonts w:ascii="Arial" w:hAnsi="Arial" w:cs="Arial"/>
          <w:sz w:val="21"/>
          <w:szCs w:val="21"/>
        </w:rPr>
        <w:t>O recebimento definitivo do objeto não exclui a responsabilidade da contratada pelos prejuízos resultantes da incorreta execução</w:t>
      </w:r>
      <w:r w:rsidRPr="00B535C4">
        <w:rPr>
          <w:rFonts w:ascii="Arial" w:hAnsi="Arial" w:cs="Arial"/>
          <w:spacing w:val="-4"/>
          <w:sz w:val="21"/>
          <w:szCs w:val="21"/>
        </w:rPr>
        <w:t xml:space="preserve"> </w:t>
      </w:r>
      <w:r w:rsidRPr="00B535C4">
        <w:rPr>
          <w:rFonts w:ascii="Arial" w:hAnsi="Arial" w:cs="Arial"/>
          <w:sz w:val="21"/>
          <w:szCs w:val="21"/>
        </w:rPr>
        <w:t>do serviço.</w:t>
      </w:r>
    </w:p>
    <w:p w14:paraId="1CDF1823" w14:textId="77777777" w:rsidR="00B535C4" w:rsidRPr="00B535C4" w:rsidRDefault="00B535C4" w:rsidP="00B535C4">
      <w:pPr>
        <w:pStyle w:val="PargrafodaLista"/>
        <w:numPr>
          <w:ilvl w:val="1"/>
          <w:numId w:val="42"/>
        </w:numPr>
        <w:tabs>
          <w:tab w:val="left" w:pos="567"/>
          <w:tab w:val="left" w:pos="1072"/>
        </w:tabs>
        <w:autoSpaceDE w:val="0"/>
        <w:autoSpaceDN w:val="0"/>
        <w:spacing w:after="0" w:line="360" w:lineRule="auto"/>
        <w:ind w:left="0" w:firstLine="0"/>
        <w:contextualSpacing w:val="0"/>
        <w:jc w:val="both"/>
        <w:rPr>
          <w:rFonts w:ascii="Arial" w:hAnsi="Arial" w:cs="Arial"/>
          <w:sz w:val="21"/>
          <w:szCs w:val="21"/>
        </w:rPr>
      </w:pPr>
      <w:r w:rsidRPr="00B535C4">
        <w:rPr>
          <w:rFonts w:ascii="Arial" w:hAnsi="Arial" w:cs="Arial"/>
          <w:sz w:val="21"/>
          <w:szCs w:val="21"/>
        </w:rPr>
        <w:t>Os serviços deverão apresentar a qualidade exigida de acordo com Código de Defesa do Consumidor (Lei 8.078/1990), Código Civil Brasileiro (Lei Federal 10.406/2.002) e outras instituídas pelo Conselho Regional e Federal de Engenharia e Agronomia (CREA) ou pelo Conselho de Arquitetura e Urbanismo (CAU).</w:t>
      </w:r>
    </w:p>
    <w:p w14:paraId="35ADB79B" w14:textId="77777777" w:rsidR="00B535C4" w:rsidRPr="00B535C4" w:rsidRDefault="00B535C4" w:rsidP="00B535C4">
      <w:pPr>
        <w:pStyle w:val="PargrafodaLista"/>
        <w:numPr>
          <w:ilvl w:val="1"/>
          <w:numId w:val="42"/>
        </w:numPr>
        <w:tabs>
          <w:tab w:val="left" w:pos="567"/>
          <w:tab w:val="left" w:pos="1072"/>
        </w:tabs>
        <w:autoSpaceDE w:val="0"/>
        <w:autoSpaceDN w:val="0"/>
        <w:spacing w:after="0" w:line="360" w:lineRule="auto"/>
        <w:ind w:left="0" w:firstLine="0"/>
        <w:contextualSpacing w:val="0"/>
        <w:jc w:val="both"/>
        <w:rPr>
          <w:rFonts w:ascii="Arial" w:hAnsi="Arial" w:cs="Arial"/>
          <w:sz w:val="21"/>
          <w:szCs w:val="21"/>
        </w:rPr>
      </w:pPr>
      <w:r w:rsidRPr="00B535C4">
        <w:rPr>
          <w:rFonts w:ascii="Arial" w:hAnsi="Arial" w:cs="Arial"/>
          <w:sz w:val="21"/>
          <w:szCs w:val="21"/>
        </w:rPr>
        <w:t>Após conclusão dos serviços contratados em decorrência desta licitação, a Administração Municipal, através de Comissão de Vistoria ou Servidor designado para este fim, emitirá termo de recebimento provisório, com validade de 90 (noventa) dias, cabendo à licitante Contratada a responsabilidade pelos vícios que por ventura possam ser detectados, arcando com os ônus decorrentes.</w:t>
      </w:r>
    </w:p>
    <w:p w14:paraId="3CA064C7" w14:textId="77777777" w:rsidR="00B535C4" w:rsidRPr="00B535C4" w:rsidRDefault="00B535C4" w:rsidP="00B535C4">
      <w:pPr>
        <w:pStyle w:val="PargrafodaLista"/>
        <w:tabs>
          <w:tab w:val="left" w:pos="567"/>
          <w:tab w:val="left" w:pos="1072"/>
        </w:tabs>
        <w:spacing w:after="0" w:line="360" w:lineRule="auto"/>
        <w:ind w:left="0"/>
        <w:jc w:val="both"/>
        <w:rPr>
          <w:rFonts w:ascii="Arial" w:hAnsi="Arial" w:cs="Arial"/>
          <w:sz w:val="21"/>
          <w:szCs w:val="21"/>
        </w:rPr>
      </w:pPr>
    </w:p>
    <w:p w14:paraId="7046EADA" w14:textId="77777777" w:rsidR="00B535C4" w:rsidRPr="00B535C4" w:rsidRDefault="00B535C4" w:rsidP="00B535C4">
      <w:pPr>
        <w:pStyle w:val="PargrafodaLista"/>
        <w:numPr>
          <w:ilvl w:val="0"/>
          <w:numId w:val="42"/>
        </w:numPr>
        <w:tabs>
          <w:tab w:val="left" w:pos="567"/>
          <w:tab w:val="left" w:pos="1072"/>
        </w:tabs>
        <w:autoSpaceDE w:val="0"/>
        <w:autoSpaceDN w:val="0"/>
        <w:spacing w:after="0" w:line="360" w:lineRule="auto"/>
        <w:ind w:left="0" w:firstLine="0"/>
        <w:contextualSpacing w:val="0"/>
        <w:jc w:val="both"/>
        <w:rPr>
          <w:rFonts w:ascii="Arial" w:hAnsi="Arial" w:cs="Arial"/>
          <w:b/>
          <w:bCs/>
          <w:sz w:val="21"/>
          <w:szCs w:val="21"/>
          <w:u w:val="single"/>
        </w:rPr>
      </w:pPr>
      <w:r w:rsidRPr="00B535C4">
        <w:rPr>
          <w:rFonts w:ascii="Arial" w:hAnsi="Arial" w:cs="Arial"/>
          <w:b/>
          <w:bCs/>
          <w:sz w:val="21"/>
          <w:szCs w:val="21"/>
          <w:u w:val="single"/>
        </w:rPr>
        <w:t>DAS</w:t>
      </w:r>
      <w:r w:rsidRPr="00B535C4">
        <w:rPr>
          <w:rFonts w:ascii="Arial" w:hAnsi="Arial" w:cs="Arial"/>
          <w:b/>
          <w:bCs/>
          <w:spacing w:val="2"/>
          <w:sz w:val="21"/>
          <w:szCs w:val="21"/>
          <w:u w:val="single"/>
        </w:rPr>
        <w:t xml:space="preserve"> </w:t>
      </w:r>
      <w:r w:rsidRPr="00B535C4">
        <w:rPr>
          <w:rFonts w:ascii="Arial" w:hAnsi="Arial" w:cs="Arial"/>
          <w:b/>
          <w:bCs/>
          <w:sz w:val="21"/>
          <w:szCs w:val="21"/>
          <w:u w:val="single"/>
        </w:rPr>
        <w:t>ESPECIFICAÇÕES MÍNIMAS</w:t>
      </w:r>
    </w:p>
    <w:p w14:paraId="6BAC8EC0" w14:textId="77777777" w:rsidR="00B535C4" w:rsidRPr="00B535C4" w:rsidRDefault="00B535C4" w:rsidP="00B535C4">
      <w:pPr>
        <w:pStyle w:val="PargrafodaLista"/>
        <w:numPr>
          <w:ilvl w:val="1"/>
          <w:numId w:val="42"/>
        </w:numPr>
        <w:tabs>
          <w:tab w:val="left" w:pos="567"/>
          <w:tab w:val="left" w:pos="1072"/>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Os serviços prestados deverão ser de boa qualidade, livres de defeitos, imperfeições e outros vícios </w:t>
      </w:r>
      <w:r w:rsidRPr="00B535C4">
        <w:rPr>
          <w:rFonts w:ascii="Arial" w:hAnsi="Arial" w:cs="Arial"/>
          <w:sz w:val="21"/>
          <w:szCs w:val="21"/>
        </w:rPr>
        <w:lastRenderedPageBreak/>
        <w:t>que impeçam ou reduzam sua qualidade e deverá atender rigorosamente às prescrições estabelecidas neste Termo de</w:t>
      </w:r>
      <w:r w:rsidRPr="00B535C4">
        <w:rPr>
          <w:rFonts w:ascii="Arial" w:hAnsi="Arial" w:cs="Arial"/>
          <w:spacing w:val="-4"/>
          <w:sz w:val="21"/>
          <w:szCs w:val="21"/>
        </w:rPr>
        <w:t xml:space="preserve"> </w:t>
      </w:r>
      <w:r w:rsidRPr="00B535C4">
        <w:rPr>
          <w:rFonts w:ascii="Arial" w:hAnsi="Arial" w:cs="Arial"/>
          <w:sz w:val="21"/>
          <w:szCs w:val="21"/>
        </w:rPr>
        <w:t>Referência e Memorial descritivo;</w:t>
      </w:r>
    </w:p>
    <w:p w14:paraId="0B0D9280" w14:textId="77777777" w:rsidR="00B535C4" w:rsidRPr="00B535C4" w:rsidRDefault="00B535C4" w:rsidP="00B535C4">
      <w:pPr>
        <w:pStyle w:val="PargrafodaLista"/>
        <w:tabs>
          <w:tab w:val="left" w:pos="567"/>
          <w:tab w:val="left" w:pos="1072"/>
        </w:tabs>
        <w:autoSpaceDE w:val="0"/>
        <w:autoSpaceDN w:val="0"/>
        <w:spacing w:after="0" w:line="360" w:lineRule="auto"/>
        <w:ind w:left="0"/>
        <w:contextualSpacing w:val="0"/>
        <w:jc w:val="both"/>
        <w:rPr>
          <w:rFonts w:ascii="Arial" w:hAnsi="Arial" w:cs="Arial"/>
          <w:b/>
          <w:bCs/>
          <w:sz w:val="21"/>
          <w:szCs w:val="21"/>
          <w:highlight w:val="yellow"/>
        </w:rPr>
      </w:pPr>
    </w:p>
    <w:p w14:paraId="22B9DF51" w14:textId="77777777" w:rsidR="00B535C4" w:rsidRPr="00B535C4" w:rsidRDefault="00B535C4" w:rsidP="00B535C4">
      <w:pPr>
        <w:pStyle w:val="PargrafodaLista"/>
        <w:numPr>
          <w:ilvl w:val="0"/>
          <w:numId w:val="42"/>
        </w:numPr>
        <w:tabs>
          <w:tab w:val="left" w:pos="567"/>
          <w:tab w:val="left" w:pos="1072"/>
        </w:tabs>
        <w:autoSpaceDE w:val="0"/>
        <w:autoSpaceDN w:val="0"/>
        <w:spacing w:after="0" w:line="360" w:lineRule="auto"/>
        <w:ind w:left="0" w:firstLine="0"/>
        <w:contextualSpacing w:val="0"/>
        <w:jc w:val="both"/>
        <w:rPr>
          <w:rFonts w:ascii="Arial" w:hAnsi="Arial" w:cs="Arial"/>
          <w:b/>
          <w:bCs/>
          <w:sz w:val="21"/>
          <w:szCs w:val="21"/>
          <w:u w:val="single"/>
        </w:rPr>
      </w:pPr>
      <w:r w:rsidRPr="00B535C4">
        <w:rPr>
          <w:rFonts w:ascii="Arial" w:hAnsi="Arial" w:cs="Arial"/>
          <w:b/>
          <w:bCs/>
          <w:sz w:val="21"/>
          <w:szCs w:val="21"/>
          <w:u w:val="single"/>
        </w:rPr>
        <w:t>DA ORIGEM DO RECURSO E</w:t>
      </w:r>
      <w:r w:rsidRPr="00B535C4">
        <w:rPr>
          <w:rFonts w:ascii="Arial" w:hAnsi="Arial" w:cs="Arial"/>
          <w:b/>
          <w:bCs/>
          <w:spacing w:val="-4"/>
          <w:sz w:val="21"/>
          <w:szCs w:val="21"/>
          <w:u w:val="single"/>
        </w:rPr>
        <w:t xml:space="preserve"> </w:t>
      </w:r>
      <w:r w:rsidRPr="00B535C4">
        <w:rPr>
          <w:rFonts w:ascii="Arial" w:hAnsi="Arial" w:cs="Arial"/>
          <w:b/>
          <w:bCs/>
          <w:sz w:val="21"/>
          <w:szCs w:val="21"/>
          <w:u w:val="single"/>
        </w:rPr>
        <w:t>DOTAÇÃO ORÇAMENTÁRIA</w:t>
      </w:r>
    </w:p>
    <w:p w14:paraId="4FB8DD59" w14:textId="77777777" w:rsidR="00B535C4" w:rsidRPr="00B535C4" w:rsidRDefault="00B535C4" w:rsidP="00B535C4">
      <w:pPr>
        <w:pStyle w:val="PargrafodaLista"/>
        <w:numPr>
          <w:ilvl w:val="1"/>
          <w:numId w:val="42"/>
        </w:numPr>
        <w:tabs>
          <w:tab w:val="left" w:pos="567"/>
          <w:tab w:val="left" w:pos="1072"/>
        </w:tabs>
        <w:autoSpaceDE w:val="0"/>
        <w:autoSpaceDN w:val="0"/>
        <w:spacing w:after="0" w:line="360" w:lineRule="auto"/>
        <w:ind w:left="0" w:firstLine="0"/>
        <w:contextualSpacing w:val="0"/>
        <w:jc w:val="both"/>
        <w:rPr>
          <w:rFonts w:ascii="Arial" w:hAnsi="Arial" w:cs="Arial"/>
          <w:sz w:val="21"/>
          <w:szCs w:val="21"/>
        </w:rPr>
      </w:pPr>
      <w:r w:rsidRPr="00B535C4">
        <w:rPr>
          <w:rFonts w:ascii="Arial" w:hAnsi="Arial" w:cs="Arial"/>
          <w:sz w:val="21"/>
          <w:szCs w:val="21"/>
        </w:rPr>
        <w:t xml:space="preserve">As despesas decorrentes da presente licitação correrão à conta da seguinte dotação orçamentária constante do orçamento vigente sob a seguinte rubrica: </w:t>
      </w:r>
    </w:p>
    <w:p w14:paraId="02107EA5" w14:textId="77777777" w:rsidR="00B535C4" w:rsidRPr="00B535C4" w:rsidRDefault="00B535C4" w:rsidP="00B535C4">
      <w:pPr>
        <w:pStyle w:val="PargrafodaLista"/>
        <w:tabs>
          <w:tab w:val="left" w:pos="567"/>
          <w:tab w:val="left" w:pos="1072"/>
        </w:tabs>
        <w:spacing w:after="0" w:line="360" w:lineRule="auto"/>
        <w:ind w:left="0"/>
        <w:jc w:val="both"/>
        <w:rPr>
          <w:rFonts w:ascii="Arial" w:hAnsi="Arial" w:cs="Arial"/>
          <w:b/>
          <w:bCs/>
          <w:sz w:val="21"/>
          <w:szCs w:val="21"/>
        </w:rPr>
      </w:pPr>
      <w:bookmarkStart w:id="2" w:name="_Hlk126933713"/>
      <w:r w:rsidRPr="00B535C4">
        <w:rPr>
          <w:rFonts w:ascii="Arial" w:hAnsi="Arial" w:cs="Arial"/>
          <w:sz w:val="21"/>
          <w:szCs w:val="21"/>
        </w:rPr>
        <w:t>a) Órgão 02, Unidade 07, Subunidade 02, Função Programática 10.301.0062.2371.4.4.90.51.00 Ficha Nº 825.</w:t>
      </w:r>
    </w:p>
    <w:bookmarkEnd w:id="2"/>
    <w:p w14:paraId="54215E71" w14:textId="77777777" w:rsidR="00B535C4" w:rsidRPr="00B535C4" w:rsidRDefault="00B535C4" w:rsidP="00B535C4">
      <w:pPr>
        <w:pStyle w:val="PargrafodaLista"/>
        <w:tabs>
          <w:tab w:val="left" w:pos="567"/>
          <w:tab w:val="left" w:pos="1072"/>
        </w:tabs>
        <w:spacing w:after="0" w:line="360" w:lineRule="auto"/>
        <w:ind w:left="0"/>
        <w:jc w:val="both"/>
        <w:rPr>
          <w:rFonts w:ascii="Arial" w:hAnsi="Arial" w:cs="Arial"/>
          <w:b/>
          <w:bCs/>
          <w:sz w:val="21"/>
          <w:szCs w:val="21"/>
        </w:rPr>
      </w:pPr>
    </w:p>
    <w:p w14:paraId="1F30EF44" w14:textId="77777777" w:rsidR="00B535C4" w:rsidRPr="00B535C4" w:rsidRDefault="00B535C4" w:rsidP="00B535C4">
      <w:pPr>
        <w:pStyle w:val="PargrafodaLista"/>
        <w:numPr>
          <w:ilvl w:val="0"/>
          <w:numId w:val="42"/>
        </w:numPr>
        <w:tabs>
          <w:tab w:val="left" w:pos="567"/>
          <w:tab w:val="left" w:pos="1072"/>
        </w:tabs>
        <w:autoSpaceDE w:val="0"/>
        <w:autoSpaceDN w:val="0"/>
        <w:spacing w:after="0" w:line="360" w:lineRule="auto"/>
        <w:ind w:left="0" w:firstLine="0"/>
        <w:contextualSpacing w:val="0"/>
        <w:jc w:val="both"/>
        <w:rPr>
          <w:rFonts w:ascii="Arial" w:hAnsi="Arial" w:cs="Arial"/>
          <w:b/>
          <w:bCs/>
          <w:sz w:val="21"/>
          <w:szCs w:val="21"/>
          <w:u w:val="single"/>
        </w:rPr>
      </w:pPr>
      <w:r w:rsidRPr="00B535C4">
        <w:rPr>
          <w:rFonts w:ascii="Arial" w:hAnsi="Arial" w:cs="Arial"/>
          <w:b/>
          <w:bCs/>
          <w:sz w:val="21"/>
          <w:szCs w:val="21"/>
          <w:u w:val="single"/>
        </w:rPr>
        <w:t>FORMA</w:t>
      </w:r>
      <w:r w:rsidRPr="00B535C4">
        <w:rPr>
          <w:rFonts w:ascii="Arial" w:hAnsi="Arial" w:cs="Arial"/>
          <w:b/>
          <w:bCs/>
          <w:spacing w:val="-6"/>
          <w:sz w:val="21"/>
          <w:szCs w:val="21"/>
          <w:u w:val="single"/>
        </w:rPr>
        <w:t xml:space="preserve"> </w:t>
      </w:r>
      <w:r w:rsidRPr="00B535C4">
        <w:rPr>
          <w:rFonts w:ascii="Arial" w:hAnsi="Arial" w:cs="Arial"/>
          <w:b/>
          <w:bCs/>
          <w:sz w:val="21"/>
          <w:szCs w:val="21"/>
          <w:u w:val="single"/>
        </w:rPr>
        <w:t>DE PAGAMENTO</w:t>
      </w:r>
    </w:p>
    <w:p w14:paraId="3357D1DB" w14:textId="77777777" w:rsidR="00B535C4" w:rsidRPr="00B535C4" w:rsidRDefault="00B535C4" w:rsidP="00B535C4">
      <w:pPr>
        <w:pStyle w:val="PargrafodaLista"/>
        <w:numPr>
          <w:ilvl w:val="1"/>
          <w:numId w:val="42"/>
        </w:numPr>
        <w:tabs>
          <w:tab w:val="left" w:pos="567"/>
          <w:tab w:val="left" w:pos="1072"/>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Os pagamentos serão efetuados conforme medições mensais, até 15 (quinze) dias após a liberação da Nota Fiscal pelo setor competente;</w:t>
      </w:r>
    </w:p>
    <w:p w14:paraId="4B1A8358" w14:textId="77777777" w:rsidR="00B535C4" w:rsidRPr="00B535C4" w:rsidRDefault="00B535C4" w:rsidP="00B535C4">
      <w:pPr>
        <w:pStyle w:val="PargrafodaLista"/>
        <w:numPr>
          <w:ilvl w:val="2"/>
          <w:numId w:val="42"/>
        </w:numPr>
        <w:tabs>
          <w:tab w:val="left" w:pos="567"/>
          <w:tab w:val="left" w:pos="1072"/>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A Nota Fiscal deverá vir acompanhada do boletim de medição, relatório fotográfico, diário de obra e demais documentos fiscais;</w:t>
      </w:r>
    </w:p>
    <w:p w14:paraId="532D9711" w14:textId="77777777" w:rsidR="00B535C4" w:rsidRPr="00B535C4" w:rsidRDefault="00B535C4" w:rsidP="00B535C4">
      <w:pPr>
        <w:pStyle w:val="PargrafodaLista"/>
        <w:numPr>
          <w:ilvl w:val="2"/>
          <w:numId w:val="42"/>
        </w:numPr>
        <w:tabs>
          <w:tab w:val="left" w:pos="567"/>
          <w:tab w:val="left" w:pos="1072"/>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A Nota Fiscal referente à medição final deverá vir acompanhada de relatório fotográfico, diário de obra, demais documentos fiscais e Termo de Recebimento provisório/definitivo devidamente assinado pelo engenheiro responsável pela fiscalização do serviço por parte da Prefeitura Municipal;</w:t>
      </w:r>
    </w:p>
    <w:p w14:paraId="170947B0" w14:textId="77777777" w:rsidR="00B535C4" w:rsidRPr="00B535C4" w:rsidRDefault="00B535C4" w:rsidP="00B535C4">
      <w:pPr>
        <w:pStyle w:val="PargrafodaLista"/>
        <w:numPr>
          <w:ilvl w:val="1"/>
          <w:numId w:val="42"/>
        </w:numPr>
        <w:tabs>
          <w:tab w:val="left" w:pos="567"/>
          <w:tab w:val="left" w:pos="1072"/>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Estando o objeto em desacordo com as especificações e demais exigências do Edital, fica a Secretaria Municipal requisitante autorizada a efetuar o pagamento, em sua integralidade, somente quando forem processadas as alterações e retificações determinadas, sem prejuízo da aplicação à sociedade empresária, das penalidades previstas na</w:t>
      </w:r>
      <w:r w:rsidRPr="00B535C4">
        <w:rPr>
          <w:rFonts w:ascii="Arial" w:hAnsi="Arial" w:cs="Arial"/>
          <w:spacing w:val="-4"/>
          <w:sz w:val="21"/>
          <w:szCs w:val="21"/>
        </w:rPr>
        <w:t xml:space="preserve"> </w:t>
      </w:r>
      <w:r w:rsidRPr="00B535C4">
        <w:rPr>
          <w:rFonts w:ascii="Arial" w:hAnsi="Arial" w:cs="Arial"/>
          <w:sz w:val="21"/>
          <w:szCs w:val="21"/>
        </w:rPr>
        <w:t>legislação aplicável;</w:t>
      </w:r>
    </w:p>
    <w:p w14:paraId="5A0FDC9D" w14:textId="77777777" w:rsidR="00B535C4" w:rsidRPr="00B535C4" w:rsidRDefault="00B535C4" w:rsidP="00B535C4">
      <w:pPr>
        <w:pStyle w:val="PargrafodaLista"/>
        <w:numPr>
          <w:ilvl w:val="1"/>
          <w:numId w:val="42"/>
        </w:numPr>
        <w:tabs>
          <w:tab w:val="left" w:pos="567"/>
          <w:tab w:val="left" w:pos="1072"/>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Ocorrendo a situação prevista no subitem 9.2, o prazo de pagamento será contado a partir da alteração processada, em até 15 (quinze)</w:t>
      </w:r>
      <w:r w:rsidRPr="00B535C4">
        <w:rPr>
          <w:rFonts w:ascii="Arial" w:hAnsi="Arial" w:cs="Arial"/>
          <w:spacing w:val="-3"/>
          <w:sz w:val="21"/>
          <w:szCs w:val="21"/>
        </w:rPr>
        <w:t xml:space="preserve"> </w:t>
      </w:r>
      <w:r w:rsidRPr="00B535C4">
        <w:rPr>
          <w:rFonts w:ascii="Arial" w:hAnsi="Arial" w:cs="Arial"/>
          <w:sz w:val="21"/>
          <w:szCs w:val="21"/>
        </w:rPr>
        <w:t>dias corridos;</w:t>
      </w:r>
    </w:p>
    <w:p w14:paraId="2D8F5D49" w14:textId="77777777" w:rsidR="00B535C4" w:rsidRPr="00B535C4" w:rsidRDefault="00B535C4" w:rsidP="00B535C4">
      <w:pPr>
        <w:pStyle w:val="PargrafodaLista"/>
        <w:numPr>
          <w:ilvl w:val="1"/>
          <w:numId w:val="42"/>
        </w:numPr>
        <w:tabs>
          <w:tab w:val="left" w:pos="567"/>
          <w:tab w:val="left" w:pos="1072"/>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Nenhum pagamento será feito antecipadamente;</w:t>
      </w:r>
    </w:p>
    <w:p w14:paraId="7875DECD" w14:textId="77777777" w:rsidR="00B535C4" w:rsidRPr="00B535C4" w:rsidRDefault="00B535C4" w:rsidP="00B535C4">
      <w:pPr>
        <w:pStyle w:val="PargrafodaLista"/>
        <w:tabs>
          <w:tab w:val="left" w:pos="567"/>
          <w:tab w:val="left" w:pos="1072"/>
        </w:tabs>
        <w:spacing w:after="0" w:line="360" w:lineRule="auto"/>
        <w:ind w:left="0"/>
        <w:jc w:val="both"/>
        <w:rPr>
          <w:rFonts w:ascii="Arial" w:hAnsi="Arial" w:cs="Arial"/>
          <w:b/>
          <w:bCs/>
          <w:sz w:val="21"/>
          <w:szCs w:val="21"/>
        </w:rPr>
      </w:pPr>
    </w:p>
    <w:p w14:paraId="5CF15861" w14:textId="77777777" w:rsidR="00B535C4" w:rsidRPr="00B535C4" w:rsidRDefault="00B535C4" w:rsidP="00B535C4">
      <w:pPr>
        <w:pStyle w:val="PargrafodaLista"/>
        <w:numPr>
          <w:ilvl w:val="0"/>
          <w:numId w:val="42"/>
        </w:numPr>
        <w:tabs>
          <w:tab w:val="left" w:pos="567"/>
          <w:tab w:val="left" w:pos="1072"/>
        </w:tabs>
        <w:autoSpaceDE w:val="0"/>
        <w:autoSpaceDN w:val="0"/>
        <w:spacing w:after="0" w:line="360" w:lineRule="auto"/>
        <w:ind w:left="0" w:firstLine="0"/>
        <w:contextualSpacing w:val="0"/>
        <w:jc w:val="both"/>
        <w:rPr>
          <w:rFonts w:ascii="Arial" w:hAnsi="Arial" w:cs="Arial"/>
          <w:b/>
          <w:bCs/>
          <w:sz w:val="21"/>
          <w:szCs w:val="21"/>
          <w:u w:val="single"/>
        </w:rPr>
      </w:pPr>
      <w:r w:rsidRPr="00B535C4">
        <w:rPr>
          <w:rFonts w:ascii="Arial" w:hAnsi="Arial" w:cs="Arial"/>
          <w:b/>
          <w:bCs/>
          <w:sz w:val="21"/>
          <w:szCs w:val="21"/>
          <w:u w:val="single"/>
        </w:rPr>
        <w:t>LOCAL</w:t>
      </w:r>
      <w:r w:rsidRPr="00B535C4">
        <w:rPr>
          <w:rFonts w:ascii="Arial" w:hAnsi="Arial" w:cs="Arial"/>
          <w:b/>
          <w:bCs/>
          <w:spacing w:val="-1"/>
          <w:sz w:val="21"/>
          <w:szCs w:val="21"/>
          <w:u w:val="single"/>
        </w:rPr>
        <w:t xml:space="preserve"> </w:t>
      </w:r>
      <w:r w:rsidRPr="00B535C4">
        <w:rPr>
          <w:rFonts w:ascii="Arial" w:hAnsi="Arial" w:cs="Arial"/>
          <w:b/>
          <w:bCs/>
          <w:sz w:val="21"/>
          <w:szCs w:val="21"/>
          <w:u w:val="single"/>
        </w:rPr>
        <w:t>DE EXECUÇÃO</w:t>
      </w:r>
    </w:p>
    <w:p w14:paraId="31D86F76" w14:textId="77777777" w:rsidR="00B535C4" w:rsidRPr="00B535C4" w:rsidRDefault="00B535C4" w:rsidP="00B535C4">
      <w:pPr>
        <w:pStyle w:val="PargrafodaLista"/>
        <w:numPr>
          <w:ilvl w:val="1"/>
          <w:numId w:val="42"/>
        </w:numPr>
        <w:tabs>
          <w:tab w:val="left" w:pos="709"/>
          <w:tab w:val="left" w:pos="1072"/>
        </w:tabs>
        <w:autoSpaceDE w:val="0"/>
        <w:autoSpaceDN w:val="0"/>
        <w:spacing w:after="0" w:line="360" w:lineRule="auto"/>
        <w:ind w:left="0" w:firstLine="0"/>
        <w:contextualSpacing w:val="0"/>
        <w:jc w:val="both"/>
        <w:rPr>
          <w:rFonts w:ascii="Arial" w:hAnsi="Arial" w:cs="Arial"/>
          <w:sz w:val="21"/>
          <w:szCs w:val="21"/>
        </w:rPr>
      </w:pPr>
      <w:r w:rsidRPr="00B535C4">
        <w:rPr>
          <w:rFonts w:ascii="Arial" w:hAnsi="Arial" w:cs="Arial"/>
          <w:sz w:val="21"/>
          <w:szCs w:val="21"/>
        </w:rPr>
        <w:t>Os serviços deverão ser executados na Farmácia Integrada localizada na Av. Getúlio Vargas, nº 810, Bairro: Triângulo – Ponte Nova – MG.</w:t>
      </w:r>
    </w:p>
    <w:p w14:paraId="5738BCC2" w14:textId="77777777" w:rsidR="00B535C4" w:rsidRPr="00B535C4" w:rsidRDefault="00B535C4" w:rsidP="00B535C4">
      <w:pPr>
        <w:tabs>
          <w:tab w:val="left" w:pos="709"/>
          <w:tab w:val="left" w:pos="1072"/>
        </w:tabs>
        <w:spacing w:line="360" w:lineRule="auto"/>
        <w:jc w:val="both"/>
        <w:rPr>
          <w:rFonts w:ascii="Arial" w:eastAsia="Calibri" w:hAnsi="Arial" w:cs="Arial"/>
          <w:sz w:val="21"/>
          <w:szCs w:val="21"/>
        </w:rPr>
      </w:pPr>
      <w:r w:rsidRPr="00B535C4">
        <w:rPr>
          <w:rFonts w:ascii="Arial" w:eastAsia="Calibri" w:hAnsi="Arial" w:cs="Arial"/>
          <w:sz w:val="21"/>
          <w:szCs w:val="21"/>
        </w:rPr>
        <w:t xml:space="preserve">Coordenadas de referência: </w:t>
      </w:r>
    </w:p>
    <w:p w14:paraId="36AE55D7" w14:textId="77777777" w:rsidR="00B535C4" w:rsidRPr="00B535C4" w:rsidRDefault="00B535C4" w:rsidP="00B535C4">
      <w:pPr>
        <w:pStyle w:val="PargrafodaLista"/>
        <w:tabs>
          <w:tab w:val="left" w:pos="567"/>
          <w:tab w:val="left" w:pos="1072"/>
        </w:tabs>
        <w:spacing w:after="0" w:line="360" w:lineRule="auto"/>
        <w:ind w:left="0"/>
        <w:jc w:val="both"/>
        <w:rPr>
          <w:rFonts w:ascii="Arial" w:eastAsia="Times New Roman" w:hAnsi="Arial" w:cs="Arial"/>
          <w:sz w:val="21"/>
          <w:szCs w:val="21"/>
          <w:lang w:eastAsia="pt-BR"/>
        </w:rPr>
      </w:pPr>
      <w:r w:rsidRPr="00B535C4">
        <w:rPr>
          <w:rFonts w:ascii="Arial" w:eastAsia="Times New Roman" w:hAnsi="Arial" w:cs="Arial"/>
          <w:sz w:val="21"/>
          <w:szCs w:val="21"/>
          <w:lang w:eastAsia="pt-BR"/>
        </w:rPr>
        <w:tab/>
        <w:t xml:space="preserve">-20.408522, -42.898372 </w:t>
      </w:r>
    </w:p>
    <w:p w14:paraId="36008A65" w14:textId="77777777" w:rsidR="00B535C4" w:rsidRPr="00B535C4" w:rsidRDefault="00B535C4" w:rsidP="00B535C4">
      <w:pPr>
        <w:pStyle w:val="PargrafodaLista"/>
        <w:tabs>
          <w:tab w:val="left" w:pos="567"/>
          <w:tab w:val="left" w:pos="1072"/>
        </w:tabs>
        <w:spacing w:after="0" w:line="360" w:lineRule="auto"/>
        <w:ind w:left="0"/>
        <w:jc w:val="both"/>
        <w:rPr>
          <w:rFonts w:ascii="Arial" w:hAnsi="Arial" w:cs="Arial"/>
          <w:b/>
          <w:bCs/>
          <w:sz w:val="21"/>
          <w:szCs w:val="21"/>
        </w:rPr>
      </w:pPr>
    </w:p>
    <w:p w14:paraId="4DCA0D12" w14:textId="77777777" w:rsidR="00B535C4" w:rsidRPr="00B535C4" w:rsidRDefault="00B535C4" w:rsidP="00B535C4">
      <w:pPr>
        <w:pStyle w:val="PargrafodaLista"/>
        <w:numPr>
          <w:ilvl w:val="0"/>
          <w:numId w:val="42"/>
        </w:numPr>
        <w:tabs>
          <w:tab w:val="left" w:pos="567"/>
          <w:tab w:val="left" w:pos="1072"/>
        </w:tabs>
        <w:autoSpaceDE w:val="0"/>
        <w:autoSpaceDN w:val="0"/>
        <w:spacing w:after="0" w:line="360" w:lineRule="auto"/>
        <w:ind w:left="0" w:firstLine="0"/>
        <w:contextualSpacing w:val="0"/>
        <w:jc w:val="both"/>
        <w:rPr>
          <w:rFonts w:ascii="Arial" w:hAnsi="Arial" w:cs="Arial"/>
          <w:b/>
          <w:bCs/>
          <w:sz w:val="21"/>
          <w:szCs w:val="21"/>
          <w:u w:val="single"/>
        </w:rPr>
      </w:pPr>
      <w:r w:rsidRPr="00B535C4">
        <w:rPr>
          <w:rFonts w:ascii="Arial" w:hAnsi="Arial" w:cs="Arial"/>
          <w:b/>
          <w:bCs/>
          <w:sz w:val="21"/>
          <w:szCs w:val="21"/>
          <w:u w:val="single"/>
        </w:rPr>
        <w:t>OBRIGAÇÕES</w:t>
      </w:r>
      <w:r w:rsidRPr="00B535C4">
        <w:rPr>
          <w:rFonts w:ascii="Arial" w:hAnsi="Arial" w:cs="Arial"/>
          <w:b/>
          <w:bCs/>
          <w:spacing w:val="-2"/>
          <w:sz w:val="21"/>
          <w:szCs w:val="21"/>
          <w:u w:val="single"/>
        </w:rPr>
        <w:t xml:space="preserve"> </w:t>
      </w:r>
      <w:r w:rsidRPr="00B535C4">
        <w:rPr>
          <w:rFonts w:ascii="Arial" w:hAnsi="Arial" w:cs="Arial"/>
          <w:b/>
          <w:bCs/>
          <w:sz w:val="21"/>
          <w:szCs w:val="21"/>
          <w:u w:val="single"/>
        </w:rPr>
        <w:t>DA CONTRATADA</w:t>
      </w:r>
    </w:p>
    <w:p w14:paraId="5B645736" w14:textId="77777777" w:rsidR="00B535C4" w:rsidRPr="00B535C4" w:rsidRDefault="00B535C4" w:rsidP="00B535C4">
      <w:pPr>
        <w:pStyle w:val="PargrafodaLista"/>
        <w:numPr>
          <w:ilvl w:val="1"/>
          <w:numId w:val="42"/>
        </w:numPr>
        <w:tabs>
          <w:tab w:val="left" w:pos="567"/>
          <w:tab w:val="left" w:pos="1072"/>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 A CONTRATADA fica obrigada a cumprir o exposto neste termo, bem como se responsabilizar tecnicamente pelos serviços prestados através de ART do engenheiro responsável enviando cópia da mesma;</w:t>
      </w:r>
    </w:p>
    <w:p w14:paraId="33728D22" w14:textId="77777777" w:rsidR="00B535C4" w:rsidRPr="00B535C4" w:rsidRDefault="00B535C4" w:rsidP="00B535C4">
      <w:pPr>
        <w:pStyle w:val="PargrafodaLista"/>
        <w:numPr>
          <w:ilvl w:val="1"/>
          <w:numId w:val="42"/>
        </w:numPr>
        <w:tabs>
          <w:tab w:val="left" w:pos="567"/>
          <w:tab w:val="left" w:pos="1072"/>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 A CONTRATADA deverá fornecer os respectivos equipamentos de proteção individual (EPI’s), quando necessário para execução dos serviços, sob pena de responsabilidade;</w:t>
      </w:r>
    </w:p>
    <w:p w14:paraId="4C9D1503" w14:textId="77777777" w:rsidR="00B535C4" w:rsidRPr="00B535C4" w:rsidRDefault="00B535C4" w:rsidP="00B535C4">
      <w:pPr>
        <w:pStyle w:val="PargrafodaLista"/>
        <w:numPr>
          <w:ilvl w:val="1"/>
          <w:numId w:val="42"/>
        </w:numPr>
        <w:tabs>
          <w:tab w:val="left" w:pos="567"/>
          <w:tab w:val="left" w:pos="1072"/>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 A CONTRATADA deverá facilitar o acompanhamento e fiscalização por parte da CONTRATANTE </w:t>
      </w:r>
      <w:r w:rsidRPr="00B535C4">
        <w:rPr>
          <w:rFonts w:ascii="Arial" w:hAnsi="Arial" w:cs="Arial"/>
          <w:sz w:val="21"/>
          <w:szCs w:val="21"/>
        </w:rPr>
        <w:lastRenderedPageBreak/>
        <w:t>e não se eximirá das responsabilidades civis, criminais e por danos que por ventura vier a causar à PREFEITURA DE PONTE NOVA ou a terceiros, decorrentes de sua ação.</w:t>
      </w:r>
    </w:p>
    <w:p w14:paraId="413BEEC1" w14:textId="77777777" w:rsidR="00B535C4" w:rsidRPr="00B535C4" w:rsidRDefault="00B535C4" w:rsidP="00B535C4">
      <w:pPr>
        <w:pStyle w:val="PargrafodaLista"/>
        <w:numPr>
          <w:ilvl w:val="1"/>
          <w:numId w:val="42"/>
        </w:numPr>
        <w:tabs>
          <w:tab w:val="left" w:pos="567"/>
          <w:tab w:val="left" w:pos="1072"/>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 Observar, adotar, cumprir e fazer cumprir todas as normas de segurança e de prevenção de acidentes no desempenho dos serviços;</w:t>
      </w:r>
    </w:p>
    <w:p w14:paraId="334333B6" w14:textId="77777777" w:rsidR="00B535C4" w:rsidRPr="00B535C4" w:rsidRDefault="00B535C4" w:rsidP="00B535C4">
      <w:pPr>
        <w:pStyle w:val="PargrafodaLista"/>
        <w:numPr>
          <w:ilvl w:val="1"/>
          <w:numId w:val="42"/>
        </w:numPr>
        <w:tabs>
          <w:tab w:val="left" w:pos="567"/>
          <w:tab w:val="left" w:pos="1072"/>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 A CONTRATADA arcará com todas as despesas diretas e indiretas decorrentes da prestação dos serviços, bem como os insumos necessários para a manutenção.</w:t>
      </w:r>
    </w:p>
    <w:p w14:paraId="34239F8A" w14:textId="77777777" w:rsidR="00B535C4" w:rsidRPr="00B535C4" w:rsidRDefault="00B535C4" w:rsidP="00B535C4">
      <w:pPr>
        <w:pStyle w:val="PargrafodaLista"/>
        <w:numPr>
          <w:ilvl w:val="1"/>
          <w:numId w:val="42"/>
        </w:numPr>
        <w:tabs>
          <w:tab w:val="left" w:pos="567"/>
          <w:tab w:val="left" w:pos="1072"/>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 A Contratada deverá cumprir todas as obrigações constantes no Edital, seus anexos e sua proposta, assumindo como exclusivamente seus os riscos e as despesas decorrentes da boa e perfeita execução do objeto e,</w:t>
      </w:r>
      <w:r w:rsidRPr="00B535C4">
        <w:rPr>
          <w:rFonts w:ascii="Arial" w:hAnsi="Arial" w:cs="Arial"/>
          <w:spacing w:val="-3"/>
          <w:sz w:val="21"/>
          <w:szCs w:val="21"/>
        </w:rPr>
        <w:t xml:space="preserve"> </w:t>
      </w:r>
      <w:r w:rsidRPr="00B535C4">
        <w:rPr>
          <w:rFonts w:ascii="Arial" w:hAnsi="Arial" w:cs="Arial"/>
          <w:sz w:val="21"/>
          <w:szCs w:val="21"/>
        </w:rPr>
        <w:t>ainda:</w:t>
      </w:r>
    </w:p>
    <w:p w14:paraId="55AC437A" w14:textId="77777777" w:rsidR="00B535C4" w:rsidRPr="00B535C4" w:rsidRDefault="00B535C4" w:rsidP="00B535C4">
      <w:pPr>
        <w:pStyle w:val="PargrafodaLista"/>
        <w:numPr>
          <w:ilvl w:val="2"/>
          <w:numId w:val="42"/>
        </w:numPr>
        <w:tabs>
          <w:tab w:val="left" w:pos="567"/>
          <w:tab w:val="left" w:pos="1072"/>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Efetuar a execução do objeto em perfeitas condições, conforme especificações, prazo e local constantes no Edital e seus anexos;</w:t>
      </w:r>
    </w:p>
    <w:p w14:paraId="4CA59110" w14:textId="77777777" w:rsidR="00B535C4" w:rsidRPr="00B535C4" w:rsidRDefault="00B535C4" w:rsidP="00B535C4">
      <w:pPr>
        <w:pStyle w:val="PargrafodaLista"/>
        <w:numPr>
          <w:ilvl w:val="2"/>
          <w:numId w:val="42"/>
        </w:numPr>
        <w:tabs>
          <w:tab w:val="left" w:pos="567"/>
          <w:tab w:val="left" w:pos="1072"/>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Responsabilizar-se pelos vícios e danos decorrentes do objeto, de acordo com os artigos 12, 13 e 17 a 27, do Código de Defesa do Consumidor (Lei nº 8.078,</w:t>
      </w:r>
      <w:r w:rsidRPr="00B535C4">
        <w:rPr>
          <w:rFonts w:ascii="Arial" w:hAnsi="Arial" w:cs="Arial"/>
          <w:spacing w:val="-13"/>
          <w:sz w:val="21"/>
          <w:szCs w:val="21"/>
        </w:rPr>
        <w:t xml:space="preserve"> </w:t>
      </w:r>
      <w:r w:rsidRPr="00B535C4">
        <w:rPr>
          <w:rFonts w:ascii="Arial" w:hAnsi="Arial" w:cs="Arial"/>
          <w:sz w:val="21"/>
          <w:szCs w:val="21"/>
        </w:rPr>
        <w:t>de1990);</w:t>
      </w:r>
    </w:p>
    <w:p w14:paraId="06BAE251" w14:textId="77777777" w:rsidR="00B535C4" w:rsidRPr="00B535C4" w:rsidRDefault="00B535C4" w:rsidP="00B535C4">
      <w:pPr>
        <w:pStyle w:val="PargrafodaLista"/>
        <w:numPr>
          <w:ilvl w:val="2"/>
          <w:numId w:val="42"/>
        </w:numPr>
        <w:tabs>
          <w:tab w:val="left" w:pos="567"/>
          <w:tab w:val="left" w:pos="1072"/>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Substituir, reparar ou corrigir, às suas expensas, no prazo fixado neste Termo de Referência, o objeto com avarias</w:t>
      </w:r>
      <w:r w:rsidRPr="00B535C4">
        <w:rPr>
          <w:rFonts w:ascii="Arial" w:hAnsi="Arial" w:cs="Arial"/>
          <w:spacing w:val="1"/>
          <w:sz w:val="21"/>
          <w:szCs w:val="21"/>
        </w:rPr>
        <w:t xml:space="preserve"> </w:t>
      </w:r>
      <w:r w:rsidRPr="00B535C4">
        <w:rPr>
          <w:rFonts w:ascii="Arial" w:hAnsi="Arial" w:cs="Arial"/>
          <w:sz w:val="21"/>
          <w:szCs w:val="21"/>
        </w:rPr>
        <w:t>ou defeitos;</w:t>
      </w:r>
    </w:p>
    <w:p w14:paraId="4A88E630" w14:textId="77777777" w:rsidR="00B535C4" w:rsidRPr="00B535C4" w:rsidRDefault="00B535C4" w:rsidP="00B535C4">
      <w:pPr>
        <w:pStyle w:val="PargrafodaLista"/>
        <w:numPr>
          <w:ilvl w:val="2"/>
          <w:numId w:val="42"/>
        </w:numPr>
        <w:tabs>
          <w:tab w:val="left" w:pos="567"/>
          <w:tab w:val="left" w:pos="1072"/>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Comunicar à Contratante, no prazo máximo de 48 (quarenta e oito) horas que antecede a data da execução, os motivos que impossibilitem o cumprimento do prazo previsto, com a devida</w:t>
      </w:r>
      <w:r w:rsidRPr="00B535C4">
        <w:rPr>
          <w:rFonts w:ascii="Arial" w:hAnsi="Arial" w:cs="Arial"/>
          <w:spacing w:val="-14"/>
          <w:sz w:val="21"/>
          <w:szCs w:val="21"/>
        </w:rPr>
        <w:t xml:space="preserve"> </w:t>
      </w:r>
      <w:r w:rsidRPr="00B535C4">
        <w:rPr>
          <w:rFonts w:ascii="Arial" w:hAnsi="Arial" w:cs="Arial"/>
          <w:sz w:val="21"/>
          <w:szCs w:val="21"/>
        </w:rPr>
        <w:t>comprovação;</w:t>
      </w:r>
    </w:p>
    <w:p w14:paraId="00F39216" w14:textId="77777777" w:rsidR="00B535C4" w:rsidRPr="00B535C4" w:rsidRDefault="00B535C4" w:rsidP="00B535C4">
      <w:pPr>
        <w:pStyle w:val="PargrafodaLista"/>
        <w:numPr>
          <w:ilvl w:val="2"/>
          <w:numId w:val="42"/>
        </w:numPr>
        <w:tabs>
          <w:tab w:val="left" w:pos="567"/>
          <w:tab w:val="left" w:pos="1072"/>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Manter, durante toda a execução do contrato, em compatibilidade com as obrigações assumidas, todas as condições de habilitação e qualificação exigidas na</w:t>
      </w:r>
      <w:r w:rsidRPr="00B535C4">
        <w:rPr>
          <w:rFonts w:ascii="Arial" w:hAnsi="Arial" w:cs="Arial"/>
          <w:spacing w:val="-11"/>
          <w:sz w:val="21"/>
          <w:szCs w:val="21"/>
        </w:rPr>
        <w:t xml:space="preserve"> </w:t>
      </w:r>
      <w:r w:rsidRPr="00B535C4">
        <w:rPr>
          <w:rFonts w:ascii="Arial" w:hAnsi="Arial" w:cs="Arial"/>
          <w:sz w:val="21"/>
          <w:szCs w:val="21"/>
        </w:rPr>
        <w:t>licitação;</w:t>
      </w:r>
    </w:p>
    <w:p w14:paraId="1B3816E2" w14:textId="77777777" w:rsidR="00B535C4" w:rsidRPr="00B535C4" w:rsidRDefault="00B535C4" w:rsidP="00B535C4">
      <w:pPr>
        <w:pStyle w:val="PargrafodaLista"/>
        <w:numPr>
          <w:ilvl w:val="1"/>
          <w:numId w:val="42"/>
        </w:numPr>
        <w:tabs>
          <w:tab w:val="left" w:pos="567"/>
          <w:tab w:val="left" w:pos="851"/>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 As penalidades ou multas impostas pelos órgãos competentes pelo descumprimento das disposições legais que regem a execução do objeto do presente Termo serão de inteira responsabilidade da Contratada, devendo, se for o caso, obter licenças, providenciar pagamento de impostos, taxas e serviços auxiliares;</w:t>
      </w:r>
    </w:p>
    <w:p w14:paraId="51D29B1E" w14:textId="77777777" w:rsidR="00B535C4" w:rsidRPr="00B535C4" w:rsidRDefault="00B535C4" w:rsidP="00B535C4">
      <w:pPr>
        <w:pStyle w:val="PargrafodaLista"/>
        <w:numPr>
          <w:ilvl w:val="1"/>
          <w:numId w:val="42"/>
        </w:numPr>
        <w:tabs>
          <w:tab w:val="left" w:pos="567"/>
          <w:tab w:val="left" w:pos="851"/>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 Arcar com todos os ônus de transportes e fretes</w:t>
      </w:r>
      <w:r w:rsidRPr="00B535C4">
        <w:rPr>
          <w:rFonts w:ascii="Arial" w:hAnsi="Arial" w:cs="Arial"/>
          <w:spacing w:val="-3"/>
          <w:sz w:val="21"/>
          <w:szCs w:val="21"/>
        </w:rPr>
        <w:t xml:space="preserve"> </w:t>
      </w:r>
      <w:r w:rsidRPr="00B535C4">
        <w:rPr>
          <w:rFonts w:ascii="Arial" w:hAnsi="Arial" w:cs="Arial"/>
          <w:sz w:val="21"/>
          <w:szCs w:val="21"/>
        </w:rPr>
        <w:t>necessários;</w:t>
      </w:r>
    </w:p>
    <w:p w14:paraId="1795AA07" w14:textId="77777777" w:rsidR="00B535C4" w:rsidRPr="00B535C4" w:rsidRDefault="00B535C4" w:rsidP="00B535C4">
      <w:pPr>
        <w:pStyle w:val="PargrafodaLista"/>
        <w:numPr>
          <w:ilvl w:val="1"/>
          <w:numId w:val="42"/>
        </w:numPr>
        <w:tabs>
          <w:tab w:val="left" w:pos="567"/>
          <w:tab w:val="left" w:pos="851"/>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 Demais obrigações e responsabilidades previstas na Lei Federal nº 8.666/93 e demais legislações pertinentes.</w:t>
      </w:r>
    </w:p>
    <w:p w14:paraId="63A87B59" w14:textId="77777777" w:rsidR="00B535C4" w:rsidRPr="00B535C4" w:rsidRDefault="00B535C4" w:rsidP="00B535C4">
      <w:pPr>
        <w:pStyle w:val="NormalWeb"/>
        <w:shd w:val="clear" w:color="auto" w:fill="FFFFFF"/>
        <w:spacing w:before="0" w:beforeAutospacing="0" w:after="0" w:afterAutospacing="0" w:line="360" w:lineRule="auto"/>
        <w:jc w:val="both"/>
        <w:rPr>
          <w:rFonts w:ascii="Arial" w:eastAsia="Calibri" w:hAnsi="Arial" w:cs="Arial"/>
          <w:sz w:val="21"/>
          <w:szCs w:val="21"/>
        </w:rPr>
      </w:pPr>
      <w:r w:rsidRPr="00B535C4">
        <w:rPr>
          <w:rFonts w:ascii="Arial" w:eastAsia="Calibri" w:hAnsi="Arial" w:cs="Arial"/>
          <w:sz w:val="21"/>
          <w:szCs w:val="21"/>
        </w:rPr>
        <w:t>10.10.  A contratada deve reservar, nos termos da lei municipal nº 4.503/2021;</w:t>
      </w:r>
    </w:p>
    <w:p w14:paraId="5190F6FF" w14:textId="77777777" w:rsidR="00B535C4" w:rsidRPr="00B535C4" w:rsidRDefault="00B535C4" w:rsidP="00B535C4">
      <w:pPr>
        <w:pStyle w:val="NormalWeb"/>
        <w:shd w:val="clear" w:color="auto" w:fill="FFFFFF"/>
        <w:spacing w:before="0" w:beforeAutospacing="0" w:after="0" w:afterAutospacing="0" w:line="360" w:lineRule="auto"/>
        <w:jc w:val="both"/>
        <w:rPr>
          <w:rFonts w:ascii="Arial" w:eastAsia="Calibri" w:hAnsi="Arial" w:cs="Arial"/>
          <w:sz w:val="21"/>
          <w:szCs w:val="21"/>
        </w:rPr>
      </w:pPr>
      <w:r w:rsidRPr="00B535C4">
        <w:rPr>
          <w:rFonts w:ascii="Arial" w:eastAsia="Calibri" w:hAnsi="Arial" w:cs="Arial"/>
          <w:sz w:val="21"/>
          <w:szCs w:val="21"/>
        </w:rPr>
        <w:t>10.10.1.    O percentual de 10% (dez por cento) das vagas necessárias para execução do contrato para: </w:t>
      </w:r>
    </w:p>
    <w:p w14:paraId="41608388" w14:textId="77777777" w:rsidR="00B535C4" w:rsidRPr="00B535C4" w:rsidRDefault="00B535C4" w:rsidP="00B535C4">
      <w:pPr>
        <w:pStyle w:val="NormalWeb"/>
        <w:shd w:val="clear" w:color="auto" w:fill="FFFFFF"/>
        <w:spacing w:before="0" w:beforeAutospacing="0" w:after="0" w:afterAutospacing="0" w:line="360" w:lineRule="auto"/>
        <w:jc w:val="both"/>
        <w:rPr>
          <w:rFonts w:ascii="Arial" w:eastAsia="Calibri" w:hAnsi="Arial" w:cs="Arial"/>
          <w:sz w:val="21"/>
          <w:szCs w:val="21"/>
        </w:rPr>
      </w:pPr>
      <w:r w:rsidRPr="00B535C4">
        <w:rPr>
          <w:rFonts w:ascii="Arial" w:eastAsia="Calibri" w:hAnsi="Arial" w:cs="Arial"/>
          <w:sz w:val="21"/>
          <w:szCs w:val="21"/>
        </w:rPr>
        <w:t>10.10.1.1.</w:t>
      </w:r>
      <w:r w:rsidRPr="00B535C4">
        <w:rPr>
          <w:rFonts w:ascii="Arial" w:eastAsia="Calibri" w:hAnsi="Arial" w:cs="Arial"/>
          <w:sz w:val="21"/>
          <w:szCs w:val="21"/>
        </w:rPr>
        <w:tab/>
        <w:t>Mulheres vítimas de violência doméstica, nos termos da Lei Federal nº 11.340, de 07.08.2006, com comprovada dependência financeira;  </w:t>
      </w:r>
    </w:p>
    <w:p w14:paraId="2EA2CBA7" w14:textId="77777777" w:rsidR="00B535C4" w:rsidRPr="00B535C4" w:rsidRDefault="00B535C4" w:rsidP="00B535C4">
      <w:pPr>
        <w:pStyle w:val="NormalWeb"/>
        <w:shd w:val="clear" w:color="auto" w:fill="FFFFFF"/>
        <w:spacing w:before="0" w:beforeAutospacing="0" w:after="0" w:afterAutospacing="0" w:line="360" w:lineRule="auto"/>
        <w:jc w:val="both"/>
        <w:rPr>
          <w:rFonts w:ascii="Arial" w:eastAsia="Calibri" w:hAnsi="Arial" w:cs="Arial"/>
          <w:sz w:val="21"/>
          <w:szCs w:val="21"/>
        </w:rPr>
      </w:pPr>
      <w:r w:rsidRPr="00B535C4">
        <w:rPr>
          <w:rFonts w:ascii="Arial" w:eastAsia="Calibri" w:hAnsi="Arial" w:cs="Arial"/>
          <w:sz w:val="21"/>
          <w:szCs w:val="21"/>
        </w:rPr>
        <w:t>10.10.1.2.</w:t>
      </w:r>
      <w:r w:rsidRPr="00B535C4">
        <w:rPr>
          <w:rFonts w:ascii="Arial" w:eastAsia="Calibri" w:hAnsi="Arial" w:cs="Arial"/>
          <w:sz w:val="21"/>
          <w:szCs w:val="21"/>
        </w:rPr>
        <w:tab/>
        <w:t>Pessoas oriundas ou egressas, há no máximo 5 (cinco) anos, do sistema prisional; </w:t>
      </w:r>
    </w:p>
    <w:p w14:paraId="366B97F1" w14:textId="77777777" w:rsidR="00B535C4" w:rsidRPr="00B535C4" w:rsidRDefault="00B535C4" w:rsidP="00B535C4">
      <w:pPr>
        <w:pStyle w:val="NormalWeb"/>
        <w:shd w:val="clear" w:color="auto" w:fill="FFFFFF"/>
        <w:spacing w:before="0" w:beforeAutospacing="0" w:after="0" w:afterAutospacing="0" w:line="360" w:lineRule="auto"/>
        <w:jc w:val="both"/>
        <w:rPr>
          <w:rFonts w:ascii="Arial" w:eastAsia="Calibri" w:hAnsi="Arial" w:cs="Arial"/>
          <w:sz w:val="21"/>
          <w:szCs w:val="21"/>
        </w:rPr>
      </w:pPr>
      <w:r w:rsidRPr="00B535C4">
        <w:rPr>
          <w:rFonts w:ascii="Arial" w:eastAsia="Calibri" w:hAnsi="Arial" w:cs="Arial"/>
          <w:sz w:val="21"/>
          <w:szCs w:val="21"/>
        </w:rPr>
        <w:t>10.10.1.3.</w:t>
      </w:r>
      <w:r w:rsidRPr="00B535C4">
        <w:rPr>
          <w:rFonts w:ascii="Arial" w:eastAsia="Calibri" w:hAnsi="Arial" w:cs="Arial"/>
          <w:sz w:val="21"/>
          <w:szCs w:val="21"/>
        </w:rPr>
        <w:tab/>
        <w:t>Travestis ou transsexuais; </w:t>
      </w:r>
    </w:p>
    <w:p w14:paraId="58B0BCF6" w14:textId="77777777" w:rsidR="00B535C4" w:rsidRPr="00B535C4" w:rsidRDefault="00B535C4" w:rsidP="00B535C4">
      <w:pPr>
        <w:pStyle w:val="NormalWeb"/>
        <w:shd w:val="clear" w:color="auto" w:fill="FFFFFF"/>
        <w:spacing w:before="0" w:beforeAutospacing="0" w:after="0" w:afterAutospacing="0" w:line="360" w:lineRule="auto"/>
        <w:jc w:val="both"/>
        <w:rPr>
          <w:rFonts w:ascii="Arial" w:eastAsia="Calibri" w:hAnsi="Arial" w:cs="Arial"/>
          <w:sz w:val="21"/>
          <w:szCs w:val="21"/>
        </w:rPr>
      </w:pPr>
      <w:r w:rsidRPr="00B535C4">
        <w:rPr>
          <w:rFonts w:ascii="Arial" w:eastAsia="Calibri" w:hAnsi="Arial" w:cs="Arial"/>
          <w:sz w:val="21"/>
          <w:szCs w:val="21"/>
        </w:rPr>
        <w:t>10.10.2.    Nas hipóteses em que a aplicação do percentual de 10% (dez por cento) previsto no item 10.10.1. resultar em número fracionário, efetuar-se-á o arredondamento para o número inteiro maior; </w:t>
      </w:r>
    </w:p>
    <w:p w14:paraId="0F4DFCFE" w14:textId="77777777" w:rsidR="00B535C4" w:rsidRPr="00B535C4" w:rsidRDefault="00B535C4" w:rsidP="00B535C4">
      <w:pPr>
        <w:pStyle w:val="NormalWeb"/>
        <w:shd w:val="clear" w:color="auto" w:fill="FFFFFF"/>
        <w:spacing w:before="0" w:beforeAutospacing="0" w:after="0" w:afterAutospacing="0" w:line="360" w:lineRule="auto"/>
        <w:jc w:val="both"/>
        <w:rPr>
          <w:rFonts w:ascii="Arial" w:eastAsia="Calibri" w:hAnsi="Arial" w:cs="Arial"/>
          <w:sz w:val="21"/>
          <w:szCs w:val="21"/>
        </w:rPr>
      </w:pPr>
      <w:r w:rsidRPr="00B535C4">
        <w:rPr>
          <w:rFonts w:ascii="Arial" w:eastAsia="Calibri" w:hAnsi="Arial" w:cs="Arial"/>
          <w:sz w:val="21"/>
          <w:szCs w:val="21"/>
        </w:rPr>
        <w:t>10.10.3.    A exigência da reserva mencionada no 10.10.1. é restrita às contratações cuja execução exija 10 (dez) ou mais profissionais, incluindo todas as áreas, tanto administrativas, quanto operacionais, incluindo no cômputo estagiários, trainees e outras formas de contratação admitidas por lei;</w:t>
      </w:r>
    </w:p>
    <w:p w14:paraId="3DEF44A9" w14:textId="77777777" w:rsidR="00B535C4" w:rsidRPr="00B535C4" w:rsidRDefault="00B535C4" w:rsidP="00B535C4">
      <w:pPr>
        <w:pStyle w:val="NormalWeb"/>
        <w:shd w:val="clear" w:color="auto" w:fill="FFFFFF"/>
        <w:spacing w:before="0" w:beforeAutospacing="0" w:after="0" w:afterAutospacing="0" w:line="360" w:lineRule="auto"/>
        <w:jc w:val="both"/>
        <w:rPr>
          <w:rFonts w:ascii="Arial" w:eastAsia="Calibri" w:hAnsi="Arial" w:cs="Arial"/>
          <w:sz w:val="21"/>
          <w:szCs w:val="21"/>
        </w:rPr>
      </w:pPr>
      <w:r w:rsidRPr="00B535C4">
        <w:rPr>
          <w:rFonts w:ascii="Arial" w:eastAsia="Calibri" w:hAnsi="Arial" w:cs="Arial"/>
          <w:sz w:val="21"/>
          <w:szCs w:val="21"/>
        </w:rPr>
        <w:t xml:space="preserve">10.10.4.    As vagas reservadas serão distribuídas de forma igualitária entre os grupos descritos em </w:t>
      </w:r>
      <w:r w:rsidRPr="00B535C4">
        <w:rPr>
          <w:rFonts w:ascii="Arial" w:eastAsia="Calibri" w:hAnsi="Arial" w:cs="Arial"/>
          <w:sz w:val="21"/>
          <w:szCs w:val="21"/>
        </w:rPr>
        <w:lastRenderedPageBreak/>
        <w:t>10.10.1.1 a 10.10.1.3.; </w:t>
      </w:r>
    </w:p>
    <w:p w14:paraId="1F29DD90" w14:textId="77777777" w:rsidR="00B535C4" w:rsidRPr="00B535C4" w:rsidRDefault="00B535C4" w:rsidP="00B535C4">
      <w:pPr>
        <w:pStyle w:val="NormalWeb"/>
        <w:shd w:val="clear" w:color="auto" w:fill="FFFFFF"/>
        <w:spacing w:before="0" w:beforeAutospacing="0" w:after="0" w:afterAutospacing="0" w:line="360" w:lineRule="auto"/>
        <w:jc w:val="both"/>
        <w:rPr>
          <w:rFonts w:ascii="Arial" w:eastAsia="Calibri" w:hAnsi="Arial" w:cs="Arial"/>
          <w:sz w:val="21"/>
          <w:szCs w:val="21"/>
        </w:rPr>
      </w:pPr>
      <w:r w:rsidRPr="00B535C4">
        <w:rPr>
          <w:rFonts w:ascii="Arial" w:eastAsia="Calibri" w:hAnsi="Arial" w:cs="Arial"/>
          <w:sz w:val="21"/>
          <w:szCs w:val="21"/>
        </w:rPr>
        <w:t>10.10.5.    Caso as divisões de vagas não puderem ser feitas de forma igualitária, a preferência para alocação de vagas observará a ordem de prioridade, primeiro, 10.10.1.1. e, por último, 10.10.1.3.; </w:t>
      </w:r>
    </w:p>
    <w:p w14:paraId="2425B2CF" w14:textId="77777777" w:rsidR="00B535C4" w:rsidRPr="00B535C4" w:rsidRDefault="00B535C4" w:rsidP="00B535C4">
      <w:pPr>
        <w:pStyle w:val="NormalWeb"/>
        <w:shd w:val="clear" w:color="auto" w:fill="FFFFFF"/>
        <w:spacing w:before="0" w:beforeAutospacing="0" w:after="0" w:afterAutospacing="0" w:line="360" w:lineRule="auto"/>
        <w:jc w:val="both"/>
        <w:rPr>
          <w:rFonts w:ascii="Arial" w:eastAsia="Calibri" w:hAnsi="Arial" w:cs="Arial"/>
          <w:sz w:val="21"/>
          <w:szCs w:val="21"/>
        </w:rPr>
      </w:pPr>
      <w:r w:rsidRPr="00B535C4">
        <w:rPr>
          <w:rFonts w:ascii="Arial" w:eastAsia="Calibri" w:hAnsi="Arial" w:cs="Arial"/>
          <w:sz w:val="21"/>
          <w:szCs w:val="21"/>
        </w:rPr>
        <w:t>10.10.6.    A empresa deverá apresentar, no momento da contratação: </w:t>
      </w:r>
    </w:p>
    <w:p w14:paraId="55496C57" w14:textId="77777777" w:rsidR="00B535C4" w:rsidRPr="00B535C4" w:rsidRDefault="00B535C4" w:rsidP="00B535C4">
      <w:pPr>
        <w:pStyle w:val="NormalWeb"/>
        <w:shd w:val="clear" w:color="auto" w:fill="FFFFFF"/>
        <w:spacing w:before="0" w:beforeAutospacing="0" w:after="0" w:afterAutospacing="0" w:line="360" w:lineRule="auto"/>
        <w:jc w:val="both"/>
        <w:rPr>
          <w:rFonts w:ascii="Arial" w:eastAsia="Calibri" w:hAnsi="Arial" w:cs="Arial"/>
          <w:sz w:val="21"/>
          <w:szCs w:val="21"/>
        </w:rPr>
      </w:pPr>
      <w:r w:rsidRPr="00B535C4">
        <w:rPr>
          <w:rFonts w:ascii="Arial" w:eastAsia="Calibri" w:hAnsi="Arial" w:cs="Arial"/>
          <w:sz w:val="21"/>
          <w:szCs w:val="21"/>
        </w:rPr>
        <w:t>10.10.6.1.</w:t>
      </w:r>
      <w:r w:rsidRPr="00B535C4">
        <w:rPr>
          <w:rFonts w:ascii="Arial" w:eastAsia="Calibri" w:hAnsi="Arial" w:cs="Arial"/>
          <w:sz w:val="21"/>
          <w:szCs w:val="21"/>
        </w:rPr>
        <w:tab/>
        <w:t>Para mulheres vítimas de violência doméstica: </w:t>
      </w:r>
    </w:p>
    <w:p w14:paraId="7CCE27D5" w14:textId="77777777" w:rsidR="00B535C4" w:rsidRPr="00B535C4" w:rsidRDefault="00B535C4" w:rsidP="00B535C4">
      <w:pPr>
        <w:pStyle w:val="NormalWeb"/>
        <w:shd w:val="clear" w:color="auto" w:fill="FFFFFF"/>
        <w:spacing w:before="0" w:beforeAutospacing="0" w:after="0" w:afterAutospacing="0" w:line="360" w:lineRule="auto"/>
        <w:jc w:val="both"/>
        <w:rPr>
          <w:rFonts w:ascii="Arial" w:eastAsia="Calibri" w:hAnsi="Arial" w:cs="Arial"/>
          <w:sz w:val="21"/>
          <w:szCs w:val="21"/>
        </w:rPr>
      </w:pPr>
      <w:r w:rsidRPr="00B535C4">
        <w:rPr>
          <w:rFonts w:ascii="Arial" w:eastAsia="Calibri" w:hAnsi="Arial" w:cs="Arial"/>
          <w:sz w:val="21"/>
          <w:szCs w:val="21"/>
        </w:rPr>
        <w:t>10.10.6.1.1.</w:t>
      </w:r>
      <w:r w:rsidRPr="00B535C4">
        <w:rPr>
          <w:rFonts w:ascii="Arial" w:eastAsia="Calibri" w:hAnsi="Arial" w:cs="Arial"/>
          <w:sz w:val="21"/>
          <w:szCs w:val="21"/>
        </w:rPr>
        <w:tab/>
        <w:t xml:space="preserve">    Relatório médico ou assistencial ou certidão de órgão público que comprove essa condição, emitida por Delegacia, Poder Judiciário, Ministério Público, Secretaria Municipal de Saúde ou de Assistência Social, entre outros órgãos pertinentes, acompanhada da carteira de trabalho que ateste a condição de desempregada e de autodeclaração que confirme não exercer cargo ou emprego público e não possuir outra fonte de renda;</w:t>
      </w:r>
    </w:p>
    <w:p w14:paraId="0BDB1B9B" w14:textId="77777777" w:rsidR="00B535C4" w:rsidRPr="00B535C4" w:rsidRDefault="00B535C4" w:rsidP="00B535C4">
      <w:pPr>
        <w:pStyle w:val="NormalWeb"/>
        <w:shd w:val="clear" w:color="auto" w:fill="FFFFFF"/>
        <w:spacing w:before="0" w:beforeAutospacing="0" w:after="0" w:afterAutospacing="0" w:line="360" w:lineRule="auto"/>
        <w:jc w:val="both"/>
        <w:rPr>
          <w:rFonts w:ascii="Arial" w:eastAsia="Calibri" w:hAnsi="Arial" w:cs="Arial"/>
          <w:sz w:val="21"/>
          <w:szCs w:val="21"/>
        </w:rPr>
      </w:pPr>
      <w:r w:rsidRPr="00B535C4">
        <w:rPr>
          <w:rFonts w:ascii="Arial" w:eastAsia="Calibri" w:hAnsi="Arial" w:cs="Arial"/>
          <w:sz w:val="21"/>
          <w:szCs w:val="21"/>
        </w:rPr>
        <w:t>10.10.6.2.</w:t>
      </w:r>
      <w:r w:rsidRPr="00B535C4">
        <w:rPr>
          <w:rFonts w:ascii="Arial" w:eastAsia="Calibri" w:hAnsi="Arial" w:cs="Arial"/>
          <w:sz w:val="21"/>
          <w:szCs w:val="21"/>
        </w:rPr>
        <w:tab/>
        <w:t>Para pessoas oriundas ou egressas do sistema prisional; </w:t>
      </w:r>
    </w:p>
    <w:p w14:paraId="6FBEBB48" w14:textId="77777777" w:rsidR="00B535C4" w:rsidRPr="00B535C4" w:rsidRDefault="00B535C4" w:rsidP="00B535C4">
      <w:pPr>
        <w:pStyle w:val="NormalWeb"/>
        <w:shd w:val="clear" w:color="auto" w:fill="FFFFFF"/>
        <w:spacing w:before="0" w:beforeAutospacing="0" w:after="0" w:afterAutospacing="0" w:line="360" w:lineRule="auto"/>
        <w:jc w:val="both"/>
        <w:rPr>
          <w:rFonts w:ascii="Arial" w:eastAsia="Calibri" w:hAnsi="Arial" w:cs="Arial"/>
          <w:sz w:val="21"/>
          <w:szCs w:val="21"/>
        </w:rPr>
      </w:pPr>
      <w:r w:rsidRPr="00B535C4">
        <w:rPr>
          <w:rFonts w:ascii="Arial" w:eastAsia="Calibri" w:hAnsi="Arial" w:cs="Arial"/>
          <w:sz w:val="21"/>
          <w:szCs w:val="21"/>
        </w:rPr>
        <w:t>10.10.6.2.1.</w:t>
      </w:r>
      <w:r w:rsidRPr="00B535C4">
        <w:rPr>
          <w:rFonts w:ascii="Arial" w:eastAsia="Calibri" w:hAnsi="Arial" w:cs="Arial"/>
          <w:sz w:val="21"/>
          <w:szCs w:val="21"/>
        </w:rPr>
        <w:tab/>
        <w:t xml:space="preserve">    Documento emitido pelo sistema prisional;</w:t>
      </w:r>
    </w:p>
    <w:p w14:paraId="0323BF48" w14:textId="77777777" w:rsidR="00B535C4" w:rsidRPr="00B535C4" w:rsidRDefault="00B535C4" w:rsidP="00B535C4">
      <w:pPr>
        <w:pStyle w:val="NormalWeb"/>
        <w:shd w:val="clear" w:color="auto" w:fill="FFFFFF"/>
        <w:spacing w:before="0" w:beforeAutospacing="0" w:after="0" w:afterAutospacing="0" w:line="360" w:lineRule="auto"/>
        <w:jc w:val="both"/>
        <w:rPr>
          <w:rFonts w:ascii="Arial" w:eastAsia="Calibri" w:hAnsi="Arial" w:cs="Arial"/>
          <w:sz w:val="21"/>
          <w:szCs w:val="21"/>
        </w:rPr>
      </w:pPr>
      <w:r w:rsidRPr="00B535C4">
        <w:rPr>
          <w:rFonts w:ascii="Arial" w:eastAsia="Calibri" w:hAnsi="Arial" w:cs="Arial"/>
          <w:sz w:val="21"/>
          <w:szCs w:val="21"/>
        </w:rPr>
        <w:t>10.10.6.3.</w:t>
      </w:r>
      <w:r w:rsidRPr="00B535C4">
        <w:rPr>
          <w:rFonts w:ascii="Arial" w:eastAsia="Calibri" w:hAnsi="Arial" w:cs="Arial"/>
          <w:sz w:val="21"/>
          <w:szCs w:val="21"/>
        </w:rPr>
        <w:tab/>
        <w:t>Para travestis ou transexuais: </w:t>
      </w:r>
    </w:p>
    <w:p w14:paraId="0D6DE608" w14:textId="77777777" w:rsidR="00B535C4" w:rsidRPr="00B535C4" w:rsidRDefault="00B535C4" w:rsidP="00B535C4">
      <w:pPr>
        <w:pStyle w:val="NormalWeb"/>
        <w:shd w:val="clear" w:color="auto" w:fill="FFFFFF"/>
        <w:spacing w:before="0" w:beforeAutospacing="0" w:after="0" w:afterAutospacing="0" w:line="360" w:lineRule="auto"/>
        <w:jc w:val="both"/>
        <w:rPr>
          <w:rFonts w:ascii="Arial" w:eastAsia="Calibri" w:hAnsi="Arial" w:cs="Arial"/>
          <w:sz w:val="21"/>
          <w:szCs w:val="21"/>
        </w:rPr>
      </w:pPr>
      <w:r w:rsidRPr="00B535C4">
        <w:rPr>
          <w:rFonts w:ascii="Arial" w:eastAsia="Calibri" w:hAnsi="Arial" w:cs="Arial"/>
          <w:sz w:val="21"/>
          <w:szCs w:val="21"/>
        </w:rPr>
        <w:t>10.10.6.3.1.</w:t>
      </w:r>
      <w:r w:rsidRPr="00B535C4">
        <w:rPr>
          <w:rFonts w:ascii="Arial" w:eastAsia="Calibri" w:hAnsi="Arial" w:cs="Arial"/>
          <w:sz w:val="21"/>
          <w:szCs w:val="21"/>
        </w:rPr>
        <w:tab/>
        <w:t xml:space="preserve">    Autodeclaração;  </w:t>
      </w:r>
    </w:p>
    <w:p w14:paraId="4C1E6F37" w14:textId="77777777" w:rsidR="00B535C4" w:rsidRPr="00B535C4" w:rsidRDefault="00B535C4" w:rsidP="00B535C4">
      <w:pPr>
        <w:pStyle w:val="NormalWeb"/>
        <w:shd w:val="clear" w:color="auto" w:fill="FFFFFF"/>
        <w:spacing w:before="0" w:beforeAutospacing="0" w:after="0" w:afterAutospacing="0" w:line="360" w:lineRule="auto"/>
        <w:jc w:val="both"/>
        <w:rPr>
          <w:rFonts w:ascii="Arial" w:eastAsia="Calibri" w:hAnsi="Arial" w:cs="Arial"/>
          <w:sz w:val="21"/>
          <w:szCs w:val="21"/>
        </w:rPr>
      </w:pPr>
      <w:r w:rsidRPr="00B535C4">
        <w:rPr>
          <w:rFonts w:ascii="Arial" w:eastAsia="Calibri" w:hAnsi="Arial" w:cs="Arial"/>
          <w:sz w:val="21"/>
          <w:szCs w:val="21"/>
        </w:rPr>
        <w:t>10.10.6.4.</w:t>
      </w:r>
      <w:r w:rsidRPr="00B535C4">
        <w:rPr>
          <w:rFonts w:ascii="Arial" w:eastAsia="Calibri" w:hAnsi="Arial" w:cs="Arial"/>
          <w:sz w:val="21"/>
          <w:szCs w:val="21"/>
        </w:rPr>
        <w:tab/>
        <w:t>A empresa deve garantir aos empregados o respeito à autodeclaração de gênero: </w:t>
      </w:r>
    </w:p>
    <w:p w14:paraId="469D6533" w14:textId="77777777" w:rsidR="00B535C4" w:rsidRPr="00B535C4" w:rsidRDefault="00B535C4" w:rsidP="00B535C4">
      <w:pPr>
        <w:pStyle w:val="NormalWeb"/>
        <w:shd w:val="clear" w:color="auto" w:fill="FFFFFF"/>
        <w:spacing w:before="0" w:beforeAutospacing="0" w:after="0" w:afterAutospacing="0" w:line="360" w:lineRule="auto"/>
        <w:jc w:val="both"/>
        <w:rPr>
          <w:rFonts w:ascii="Arial" w:eastAsia="Calibri" w:hAnsi="Arial" w:cs="Arial"/>
          <w:sz w:val="21"/>
          <w:szCs w:val="21"/>
        </w:rPr>
      </w:pPr>
      <w:r w:rsidRPr="00B535C4">
        <w:rPr>
          <w:rFonts w:ascii="Arial" w:eastAsia="Calibri" w:hAnsi="Arial" w:cs="Arial"/>
          <w:sz w:val="21"/>
          <w:szCs w:val="21"/>
        </w:rPr>
        <w:t>10.10.6.4.1.</w:t>
      </w:r>
      <w:r w:rsidRPr="00B535C4">
        <w:rPr>
          <w:rFonts w:ascii="Arial" w:eastAsia="Calibri" w:hAnsi="Arial" w:cs="Arial"/>
          <w:sz w:val="21"/>
          <w:szCs w:val="21"/>
        </w:rPr>
        <w:tab/>
        <w:t xml:space="preserve">    Por meio da utilização de nome social, sempre que requisitado e; </w:t>
      </w:r>
    </w:p>
    <w:p w14:paraId="1F4035AA" w14:textId="77777777" w:rsidR="00B535C4" w:rsidRPr="00B535C4" w:rsidRDefault="00B535C4" w:rsidP="00B535C4">
      <w:pPr>
        <w:pStyle w:val="NormalWeb"/>
        <w:shd w:val="clear" w:color="auto" w:fill="FFFFFF"/>
        <w:spacing w:before="0" w:beforeAutospacing="0" w:after="0" w:afterAutospacing="0" w:line="360" w:lineRule="auto"/>
        <w:jc w:val="both"/>
        <w:rPr>
          <w:rFonts w:ascii="Arial" w:eastAsia="Calibri" w:hAnsi="Arial" w:cs="Arial"/>
          <w:sz w:val="21"/>
          <w:szCs w:val="21"/>
        </w:rPr>
      </w:pPr>
      <w:r w:rsidRPr="00B535C4">
        <w:rPr>
          <w:rFonts w:ascii="Arial" w:eastAsia="Calibri" w:hAnsi="Arial" w:cs="Arial"/>
          <w:sz w:val="21"/>
          <w:szCs w:val="21"/>
        </w:rPr>
        <w:t>10.10.6.4.2.</w:t>
      </w:r>
      <w:r w:rsidRPr="00B535C4">
        <w:rPr>
          <w:rFonts w:ascii="Arial" w:eastAsia="Calibri" w:hAnsi="Arial" w:cs="Arial"/>
          <w:sz w:val="21"/>
          <w:szCs w:val="21"/>
        </w:rPr>
        <w:tab/>
        <w:t xml:space="preserve">    Com a ampla liberdade de expressão da identidade de gênero, respeitando o modo de falar, vestir, falar, o uso do banheiro do gênero com o qual se identifica ou realização de modificações corporais e aparência física. </w:t>
      </w:r>
    </w:p>
    <w:p w14:paraId="7D576FF4" w14:textId="77777777" w:rsidR="00B535C4" w:rsidRPr="00B535C4" w:rsidRDefault="00B535C4" w:rsidP="00B535C4">
      <w:pPr>
        <w:pStyle w:val="NormalWeb"/>
        <w:shd w:val="clear" w:color="auto" w:fill="FFFFFF"/>
        <w:spacing w:before="0" w:beforeAutospacing="0" w:after="0" w:afterAutospacing="0" w:line="360" w:lineRule="auto"/>
        <w:jc w:val="both"/>
        <w:rPr>
          <w:rFonts w:ascii="Arial" w:eastAsia="Calibri" w:hAnsi="Arial" w:cs="Arial"/>
          <w:sz w:val="21"/>
          <w:szCs w:val="21"/>
        </w:rPr>
      </w:pPr>
      <w:r w:rsidRPr="00B535C4">
        <w:rPr>
          <w:rFonts w:ascii="Arial" w:eastAsia="Calibri" w:hAnsi="Arial" w:cs="Arial"/>
          <w:sz w:val="21"/>
          <w:szCs w:val="21"/>
        </w:rPr>
        <w:t>10.10.7.    O descumprimento das cláusulas 10.10.1 a 10.10.6.4.2, incorrerá nas penalidades descritas no art. 3º da Lei Municipal nº 4.503/2021, desde que não comprove o cumprimento do procedimento previsto no art. 2º da Lei 4.503/2021. </w:t>
      </w:r>
    </w:p>
    <w:p w14:paraId="1EF3E98C" w14:textId="77777777" w:rsidR="00B535C4" w:rsidRPr="00B535C4" w:rsidRDefault="00B535C4" w:rsidP="00B535C4">
      <w:pPr>
        <w:pStyle w:val="PargrafodaLista"/>
        <w:tabs>
          <w:tab w:val="left" w:pos="567"/>
          <w:tab w:val="left" w:pos="851"/>
          <w:tab w:val="left" w:pos="1276"/>
        </w:tabs>
        <w:spacing w:after="0" w:line="360" w:lineRule="auto"/>
        <w:ind w:left="0"/>
        <w:jc w:val="both"/>
        <w:rPr>
          <w:rFonts w:ascii="Arial" w:hAnsi="Arial" w:cs="Arial"/>
          <w:b/>
          <w:bCs/>
          <w:sz w:val="21"/>
          <w:szCs w:val="21"/>
        </w:rPr>
      </w:pPr>
    </w:p>
    <w:p w14:paraId="0E53574F" w14:textId="77777777" w:rsidR="00B535C4" w:rsidRPr="00B535C4" w:rsidRDefault="00B535C4" w:rsidP="00B535C4">
      <w:pPr>
        <w:pStyle w:val="PargrafodaLista"/>
        <w:numPr>
          <w:ilvl w:val="0"/>
          <w:numId w:val="42"/>
        </w:numPr>
        <w:tabs>
          <w:tab w:val="left" w:pos="567"/>
          <w:tab w:val="left" w:pos="851"/>
          <w:tab w:val="left" w:pos="1276"/>
        </w:tabs>
        <w:autoSpaceDE w:val="0"/>
        <w:autoSpaceDN w:val="0"/>
        <w:spacing w:after="0" w:line="360" w:lineRule="auto"/>
        <w:ind w:left="0" w:firstLine="0"/>
        <w:contextualSpacing w:val="0"/>
        <w:jc w:val="both"/>
        <w:rPr>
          <w:rFonts w:ascii="Arial" w:hAnsi="Arial" w:cs="Arial"/>
          <w:b/>
          <w:bCs/>
          <w:sz w:val="21"/>
          <w:szCs w:val="21"/>
          <w:u w:val="single"/>
        </w:rPr>
      </w:pPr>
      <w:r w:rsidRPr="00B535C4">
        <w:rPr>
          <w:rFonts w:ascii="Arial" w:hAnsi="Arial" w:cs="Arial"/>
          <w:b/>
          <w:bCs/>
          <w:sz w:val="21"/>
          <w:szCs w:val="21"/>
          <w:u w:val="single"/>
        </w:rPr>
        <w:t>OBRIGAÇÕES DA</w:t>
      </w:r>
      <w:r w:rsidRPr="00B535C4">
        <w:rPr>
          <w:rFonts w:ascii="Arial" w:hAnsi="Arial" w:cs="Arial"/>
          <w:b/>
          <w:bCs/>
          <w:spacing w:val="-7"/>
          <w:sz w:val="21"/>
          <w:szCs w:val="21"/>
          <w:u w:val="single"/>
        </w:rPr>
        <w:t xml:space="preserve"> </w:t>
      </w:r>
      <w:r w:rsidRPr="00B535C4">
        <w:rPr>
          <w:rFonts w:ascii="Arial" w:hAnsi="Arial" w:cs="Arial"/>
          <w:b/>
          <w:bCs/>
          <w:sz w:val="21"/>
          <w:szCs w:val="21"/>
          <w:u w:val="single"/>
        </w:rPr>
        <w:t>CONTRATANTE</w:t>
      </w:r>
    </w:p>
    <w:p w14:paraId="2E493510" w14:textId="77777777" w:rsidR="00B535C4" w:rsidRPr="00B535C4" w:rsidRDefault="00B535C4" w:rsidP="00B535C4">
      <w:pPr>
        <w:pStyle w:val="PargrafodaLista"/>
        <w:numPr>
          <w:ilvl w:val="1"/>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b/>
          <w:bCs/>
          <w:sz w:val="21"/>
          <w:szCs w:val="21"/>
        </w:rPr>
        <w:t xml:space="preserve"> </w:t>
      </w:r>
      <w:r w:rsidRPr="00B535C4">
        <w:rPr>
          <w:rFonts w:ascii="Arial" w:hAnsi="Arial" w:cs="Arial"/>
          <w:sz w:val="21"/>
          <w:szCs w:val="21"/>
        </w:rPr>
        <w:t>Receber o objeto no prazo e condições estabelecidas no Edital e</w:t>
      </w:r>
      <w:r w:rsidRPr="00B535C4">
        <w:rPr>
          <w:rFonts w:ascii="Arial" w:hAnsi="Arial" w:cs="Arial"/>
          <w:spacing w:val="-5"/>
          <w:sz w:val="21"/>
          <w:szCs w:val="21"/>
        </w:rPr>
        <w:t xml:space="preserve"> </w:t>
      </w:r>
      <w:r w:rsidRPr="00B535C4">
        <w:rPr>
          <w:rFonts w:ascii="Arial" w:hAnsi="Arial" w:cs="Arial"/>
          <w:sz w:val="21"/>
          <w:szCs w:val="21"/>
        </w:rPr>
        <w:t>seus anexos;</w:t>
      </w:r>
    </w:p>
    <w:p w14:paraId="4985659A" w14:textId="77777777" w:rsidR="00B535C4" w:rsidRPr="00B535C4" w:rsidRDefault="00B535C4" w:rsidP="00B535C4">
      <w:pPr>
        <w:pStyle w:val="PargrafodaLista"/>
        <w:numPr>
          <w:ilvl w:val="1"/>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 Verificar minuciosamente a conformidade dos serviços executados com as especificações constantes do Edital e da proposta, para fins de aceitação e</w:t>
      </w:r>
      <w:r w:rsidRPr="00B535C4">
        <w:rPr>
          <w:rFonts w:ascii="Arial" w:hAnsi="Arial" w:cs="Arial"/>
          <w:spacing w:val="-9"/>
          <w:sz w:val="21"/>
          <w:szCs w:val="21"/>
        </w:rPr>
        <w:t xml:space="preserve"> </w:t>
      </w:r>
      <w:r w:rsidRPr="00B535C4">
        <w:rPr>
          <w:rFonts w:ascii="Arial" w:hAnsi="Arial" w:cs="Arial"/>
          <w:sz w:val="21"/>
          <w:szCs w:val="21"/>
        </w:rPr>
        <w:t>recebimento definitivo;</w:t>
      </w:r>
    </w:p>
    <w:p w14:paraId="1D97A707" w14:textId="77777777" w:rsidR="00B535C4" w:rsidRPr="00B535C4" w:rsidRDefault="00B535C4" w:rsidP="00B535C4">
      <w:pPr>
        <w:pStyle w:val="PargrafodaLista"/>
        <w:numPr>
          <w:ilvl w:val="1"/>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 Comunicar à Contratada, por escrito, sobre imperfeições, falhas ou irregularidades verificadas no serviço prestado, para que seja substituído, reparado ou corrigido;</w:t>
      </w:r>
    </w:p>
    <w:p w14:paraId="5DEF8877" w14:textId="77777777" w:rsidR="00B535C4" w:rsidRPr="00B535C4" w:rsidRDefault="00B535C4" w:rsidP="00B535C4">
      <w:pPr>
        <w:pStyle w:val="PargrafodaLista"/>
        <w:numPr>
          <w:ilvl w:val="1"/>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 Acompanhar e fiscalizar o cumprimento das obrigações da Contratada, através de comissão/servidor especialmente designado;</w:t>
      </w:r>
    </w:p>
    <w:p w14:paraId="49531DAA" w14:textId="77777777" w:rsidR="00B535C4" w:rsidRPr="00B535C4" w:rsidRDefault="00B535C4" w:rsidP="00B535C4">
      <w:pPr>
        <w:pStyle w:val="PargrafodaLista"/>
        <w:numPr>
          <w:ilvl w:val="1"/>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 Efetuar o pagamento à Contratada no valor correspondente ao fornecimento do</w:t>
      </w:r>
      <w:r w:rsidRPr="00B535C4">
        <w:rPr>
          <w:rFonts w:ascii="Arial" w:hAnsi="Arial" w:cs="Arial"/>
          <w:spacing w:val="37"/>
          <w:sz w:val="21"/>
          <w:szCs w:val="21"/>
        </w:rPr>
        <w:t xml:space="preserve"> </w:t>
      </w:r>
      <w:r w:rsidRPr="00B535C4">
        <w:rPr>
          <w:rFonts w:ascii="Arial" w:hAnsi="Arial" w:cs="Arial"/>
          <w:sz w:val="21"/>
          <w:szCs w:val="21"/>
        </w:rPr>
        <w:t>objeto, no prazo e forma estabelecidos no Edital e seus anexos;</w:t>
      </w:r>
    </w:p>
    <w:p w14:paraId="14A5D3D5" w14:textId="77777777" w:rsidR="00B535C4" w:rsidRPr="00B535C4" w:rsidRDefault="00B535C4" w:rsidP="00B535C4">
      <w:pPr>
        <w:pStyle w:val="PargrafodaLista"/>
        <w:numPr>
          <w:ilvl w:val="1"/>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38BC5A63" w14:textId="77777777" w:rsidR="00B535C4" w:rsidRPr="00B535C4" w:rsidRDefault="00B535C4" w:rsidP="00B535C4">
      <w:pPr>
        <w:pStyle w:val="PargrafodaLista"/>
        <w:numPr>
          <w:ilvl w:val="1"/>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sz w:val="21"/>
          <w:szCs w:val="21"/>
        </w:rPr>
      </w:pPr>
      <w:r w:rsidRPr="00B535C4">
        <w:rPr>
          <w:rFonts w:ascii="Arial" w:hAnsi="Arial" w:cs="Arial"/>
          <w:b/>
          <w:bCs/>
          <w:sz w:val="21"/>
          <w:szCs w:val="21"/>
        </w:rPr>
        <w:t xml:space="preserve"> </w:t>
      </w:r>
      <w:r w:rsidRPr="00B535C4">
        <w:rPr>
          <w:rFonts w:ascii="Arial" w:hAnsi="Arial" w:cs="Arial"/>
          <w:sz w:val="21"/>
          <w:szCs w:val="21"/>
        </w:rPr>
        <w:t>O Município irá fiscalizar o cumprimento das cláusulas 10.10.1 a 10.10.6.4.2, nos termos da regulamentação prevista no art. 2º da Lei.</w:t>
      </w:r>
    </w:p>
    <w:p w14:paraId="679C886F" w14:textId="77777777" w:rsidR="00B535C4" w:rsidRPr="00B535C4" w:rsidRDefault="00B535C4" w:rsidP="00B535C4">
      <w:pPr>
        <w:pStyle w:val="PargrafodaLista"/>
        <w:numPr>
          <w:ilvl w:val="0"/>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u w:val="single"/>
        </w:rPr>
      </w:pPr>
      <w:r w:rsidRPr="00B535C4">
        <w:rPr>
          <w:rFonts w:ascii="Arial" w:hAnsi="Arial" w:cs="Arial"/>
          <w:b/>
          <w:bCs/>
          <w:sz w:val="21"/>
          <w:szCs w:val="21"/>
          <w:u w:val="single"/>
        </w:rPr>
        <w:lastRenderedPageBreak/>
        <w:t>DA SUBCONTRATAÇÃO</w:t>
      </w:r>
    </w:p>
    <w:p w14:paraId="7B2AF698" w14:textId="77777777" w:rsidR="00B535C4" w:rsidRPr="00B535C4" w:rsidRDefault="00B535C4" w:rsidP="00B535C4">
      <w:pPr>
        <w:pStyle w:val="PargrafodaLista"/>
        <w:numPr>
          <w:ilvl w:val="1"/>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 Não será admitida a subcontratação do</w:t>
      </w:r>
      <w:r w:rsidRPr="00B535C4">
        <w:rPr>
          <w:rFonts w:ascii="Arial" w:hAnsi="Arial" w:cs="Arial"/>
          <w:spacing w:val="8"/>
          <w:sz w:val="21"/>
          <w:szCs w:val="21"/>
        </w:rPr>
        <w:t xml:space="preserve"> </w:t>
      </w:r>
      <w:r w:rsidRPr="00B535C4">
        <w:rPr>
          <w:rFonts w:ascii="Arial" w:hAnsi="Arial" w:cs="Arial"/>
          <w:sz w:val="21"/>
          <w:szCs w:val="21"/>
        </w:rPr>
        <w:t>objeto licitatório.</w:t>
      </w:r>
    </w:p>
    <w:p w14:paraId="39F474F4" w14:textId="77777777" w:rsidR="00B535C4" w:rsidRPr="00B535C4" w:rsidRDefault="00B535C4" w:rsidP="00B535C4">
      <w:pPr>
        <w:pStyle w:val="PargrafodaLista"/>
        <w:tabs>
          <w:tab w:val="left" w:pos="567"/>
          <w:tab w:val="left" w:pos="851"/>
          <w:tab w:val="left" w:pos="1134"/>
          <w:tab w:val="left" w:pos="1276"/>
        </w:tabs>
        <w:spacing w:after="0" w:line="360" w:lineRule="auto"/>
        <w:ind w:left="0"/>
        <w:jc w:val="both"/>
        <w:rPr>
          <w:rFonts w:ascii="Arial" w:hAnsi="Arial" w:cs="Arial"/>
          <w:b/>
          <w:bCs/>
          <w:sz w:val="21"/>
          <w:szCs w:val="21"/>
        </w:rPr>
      </w:pPr>
    </w:p>
    <w:p w14:paraId="7237924C" w14:textId="77777777" w:rsidR="00B535C4" w:rsidRPr="00B535C4" w:rsidRDefault="00B535C4" w:rsidP="00B535C4">
      <w:pPr>
        <w:pStyle w:val="PargrafodaLista"/>
        <w:numPr>
          <w:ilvl w:val="0"/>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u w:val="single"/>
        </w:rPr>
      </w:pPr>
      <w:r w:rsidRPr="00B535C4">
        <w:rPr>
          <w:rFonts w:ascii="Arial" w:hAnsi="Arial" w:cs="Arial"/>
          <w:b/>
          <w:bCs/>
          <w:sz w:val="21"/>
          <w:szCs w:val="21"/>
          <w:u w:val="single"/>
        </w:rPr>
        <w:t>ALTERAÇÃO SUBJETIVA</w:t>
      </w:r>
    </w:p>
    <w:p w14:paraId="58F46FC2" w14:textId="77777777" w:rsidR="00B535C4" w:rsidRPr="00B535C4" w:rsidRDefault="00B535C4" w:rsidP="00B535C4">
      <w:pPr>
        <w:pStyle w:val="PargrafodaLista"/>
        <w:numPr>
          <w:ilvl w:val="1"/>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 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w:t>
      </w:r>
      <w:r w:rsidRPr="00B535C4">
        <w:rPr>
          <w:rFonts w:ascii="Arial" w:hAnsi="Arial" w:cs="Arial"/>
          <w:spacing w:val="-8"/>
          <w:sz w:val="21"/>
          <w:szCs w:val="21"/>
        </w:rPr>
        <w:t xml:space="preserve"> </w:t>
      </w:r>
      <w:r w:rsidRPr="00B535C4">
        <w:rPr>
          <w:rFonts w:ascii="Arial" w:hAnsi="Arial" w:cs="Arial"/>
          <w:sz w:val="21"/>
          <w:szCs w:val="21"/>
        </w:rPr>
        <w:t>do contrato.</w:t>
      </w:r>
    </w:p>
    <w:p w14:paraId="542AF637" w14:textId="77777777" w:rsidR="00B535C4" w:rsidRPr="00B535C4" w:rsidRDefault="00B535C4" w:rsidP="00B535C4">
      <w:pPr>
        <w:pStyle w:val="PargrafodaLista"/>
        <w:tabs>
          <w:tab w:val="left" w:pos="567"/>
          <w:tab w:val="left" w:pos="851"/>
          <w:tab w:val="left" w:pos="1134"/>
          <w:tab w:val="left" w:pos="1276"/>
        </w:tabs>
        <w:spacing w:after="0" w:line="360" w:lineRule="auto"/>
        <w:ind w:left="0"/>
        <w:jc w:val="both"/>
        <w:rPr>
          <w:rFonts w:ascii="Arial" w:hAnsi="Arial" w:cs="Arial"/>
          <w:b/>
          <w:bCs/>
          <w:sz w:val="21"/>
          <w:szCs w:val="21"/>
        </w:rPr>
      </w:pPr>
    </w:p>
    <w:p w14:paraId="0F346FD4" w14:textId="77777777" w:rsidR="00B535C4" w:rsidRPr="00B535C4" w:rsidRDefault="00B535C4" w:rsidP="00B535C4">
      <w:pPr>
        <w:pStyle w:val="PargrafodaLista"/>
        <w:numPr>
          <w:ilvl w:val="0"/>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u w:val="single"/>
        </w:rPr>
      </w:pPr>
      <w:r w:rsidRPr="00B535C4">
        <w:rPr>
          <w:rFonts w:ascii="Arial" w:hAnsi="Arial" w:cs="Arial"/>
          <w:b/>
          <w:bCs/>
          <w:sz w:val="21"/>
          <w:szCs w:val="21"/>
          <w:u w:val="single"/>
        </w:rPr>
        <w:t>CONTROLE</w:t>
      </w:r>
      <w:r w:rsidRPr="00B535C4">
        <w:rPr>
          <w:rFonts w:ascii="Arial" w:hAnsi="Arial" w:cs="Arial"/>
          <w:b/>
          <w:bCs/>
          <w:spacing w:val="-2"/>
          <w:sz w:val="21"/>
          <w:szCs w:val="21"/>
          <w:u w:val="single"/>
        </w:rPr>
        <w:t xml:space="preserve"> </w:t>
      </w:r>
      <w:r w:rsidRPr="00B535C4">
        <w:rPr>
          <w:rFonts w:ascii="Arial" w:hAnsi="Arial" w:cs="Arial"/>
          <w:b/>
          <w:bCs/>
          <w:sz w:val="21"/>
          <w:szCs w:val="21"/>
          <w:u w:val="single"/>
        </w:rPr>
        <w:t>DA EXECUÇÃO</w:t>
      </w:r>
    </w:p>
    <w:p w14:paraId="69B2D54E" w14:textId="77777777" w:rsidR="00B535C4" w:rsidRPr="00B535C4" w:rsidRDefault="00B535C4" w:rsidP="00B535C4">
      <w:pPr>
        <w:pStyle w:val="PargrafodaLista"/>
        <w:numPr>
          <w:ilvl w:val="1"/>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 Nos termos do art. 67 Lei nº 8.666, de 1993, será designado representante para acompanhar e fiscalizar a entrega dos serviços, anotando em registro próprio todas as ocorrências relacionadas com a execução e determinando o que for necessário à regularização de falhas ou</w:t>
      </w:r>
      <w:r w:rsidRPr="00B535C4">
        <w:rPr>
          <w:rFonts w:ascii="Arial" w:hAnsi="Arial" w:cs="Arial"/>
          <w:spacing w:val="-14"/>
          <w:sz w:val="21"/>
          <w:szCs w:val="21"/>
        </w:rPr>
        <w:t xml:space="preserve"> </w:t>
      </w:r>
      <w:r w:rsidRPr="00B535C4">
        <w:rPr>
          <w:rFonts w:ascii="Arial" w:hAnsi="Arial" w:cs="Arial"/>
          <w:sz w:val="21"/>
          <w:szCs w:val="21"/>
        </w:rPr>
        <w:t>defeitos observados.</w:t>
      </w:r>
    </w:p>
    <w:p w14:paraId="0CAE0182" w14:textId="77777777" w:rsidR="00B535C4" w:rsidRPr="00B535C4" w:rsidRDefault="00B535C4" w:rsidP="00B535C4">
      <w:pPr>
        <w:pStyle w:val="PargrafodaLista"/>
        <w:numPr>
          <w:ilvl w:val="1"/>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co-responsabilidade da Administração ou de seus agentes e prepostos, de conformidade com o art. 70 da Lei nº 8.666,</w:t>
      </w:r>
      <w:r w:rsidRPr="00B535C4">
        <w:rPr>
          <w:rFonts w:ascii="Arial" w:hAnsi="Arial" w:cs="Arial"/>
          <w:spacing w:val="-9"/>
          <w:sz w:val="21"/>
          <w:szCs w:val="21"/>
        </w:rPr>
        <w:t xml:space="preserve"> </w:t>
      </w:r>
      <w:r w:rsidRPr="00B535C4">
        <w:rPr>
          <w:rFonts w:ascii="Arial" w:hAnsi="Arial" w:cs="Arial"/>
          <w:sz w:val="21"/>
          <w:szCs w:val="21"/>
        </w:rPr>
        <w:t>de 1993.</w:t>
      </w:r>
    </w:p>
    <w:p w14:paraId="0A7C887C" w14:textId="77777777" w:rsidR="00B535C4" w:rsidRPr="00B535C4" w:rsidRDefault="00B535C4" w:rsidP="00B535C4">
      <w:pPr>
        <w:pStyle w:val="PargrafodaLista"/>
        <w:numPr>
          <w:ilvl w:val="1"/>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Os serviços serão realizados sob a fiscalização de responsável da Secretaria Municipal Obras;</w:t>
      </w:r>
    </w:p>
    <w:p w14:paraId="668CAF9F" w14:textId="77777777" w:rsidR="00B535C4" w:rsidRPr="00B535C4" w:rsidRDefault="00B535C4" w:rsidP="00B535C4">
      <w:pPr>
        <w:pStyle w:val="PargrafodaLista"/>
        <w:numPr>
          <w:ilvl w:val="1"/>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O representante da Administração anotará em registro próprio todas as ocorrências relacionadas com a execução do fornecimento, indicando dia, mês e ano, bem como o nome dos funcionários eventualmente envolvidos, determinando o que for necessário à regularização das falhas ou defeitos observados e encaminhando os apontamentos à autoridade competente para as</w:t>
      </w:r>
      <w:r w:rsidRPr="00B535C4">
        <w:rPr>
          <w:rFonts w:ascii="Arial" w:hAnsi="Arial" w:cs="Arial"/>
          <w:spacing w:val="-10"/>
          <w:sz w:val="21"/>
          <w:szCs w:val="21"/>
        </w:rPr>
        <w:t xml:space="preserve"> </w:t>
      </w:r>
      <w:r w:rsidRPr="00B535C4">
        <w:rPr>
          <w:rFonts w:ascii="Arial" w:hAnsi="Arial" w:cs="Arial"/>
          <w:sz w:val="21"/>
          <w:szCs w:val="21"/>
        </w:rPr>
        <w:t>providências cabíveis.</w:t>
      </w:r>
    </w:p>
    <w:p w14:paraId="3E3A57E7" w14:textId="77777777" w:rsidR="00B535C4" w:rsidRPr="00B535C4" w:rsidRDefault="00B535C4" w:rsidP="00B535C4">
      <w:pPr>
        <w:pStyle w:val="PargrafodaLista"/>
        <w:numPr>
          <w:ilvl w:val="1"/>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sz w:val="21"/>
          <w:szCs w:val="21"/>
        </w:rPr>
      </w:pPr>
      <w:bookmarkStart w:id="3" w:name="_Toc83136575"/>
      <w:r w:rsidRPr="00B535C4">
        <w:rPr>
          <w:rFonts w:ascii="Arial" w:hAnsi="Arial" w:cs="Arial"/>
          <w:b/>
          <w:sz w:val="21"/>
          <w:szCs w:val="21"/>
        </w:rPr>
        <w:t>Ensaios/ Controle Tecnológico</w:t>
      </w:r>
      <w:bookmarkEnd w:id="3"/>
    </w:p>
    <w:p w14:paraId="5F4B1D65" w14:textId="77777777" w:rsidR="00B535C4" w:rsidRPr="00B535C4" w:rsidRDefault="00B535C4" w:rsidP="00B535C4">
      <w:pPr>
        <w:pStyle w:val="PargrafodaLista"/>
        <w:tabs>
          <w:tab w:val="left" w:pos="567"/>
          <w:tab w:val="left" w:pos="851"/>
          <w:tab w:val="left" w:pos="1134"/>
          <w:tab w:val="left" w:pos="1276"/>
        </w:tabs>
        <w:autoSpaceDE w:val="0"/>
        <w:autoSpaceDN w:val="0"/>
        <w:spacing w:after="0" w:line="360" w:lineRule="auto"/>
        <w:ind w:left="0"/>
        <w:contextualSpacing w:val="0"/>
        <w:jc w:val="both"/>
        <w:rPr>
          <w:rFonts w:ascii="Arial" w:hAnsi="Arial" w:cs="Arial"/>
          <w:sz w:val="21"/>
          <w:szCs w:val="21"/>
        </w:rPr>
      </w:pPr>
      <w:r w:rsidRPr="00B535C4">
        <w:rPr>
          <w:rFonts w:ascii="Arial" w:hAnsi="Arial" w:cs="Arial"/>
          <w:sz w:val="21"/>
          <w:szCs w:val="21"/>
        </w:rPr>
        <w:t xml:space="preserve">Nenhuma medição será processada se a ela não estiver anexado um relatório de controle da qualidade contendo os resultados dos ensaios e determinações devidamente interpretados, caracterizando a qualidade do serviço executado. Tal relatório deverá seguir rigorosamente ao disposto nas normas DNIT 104-2009-ES, DNIT 106-2009-ES e DNIT 108-2009-ES. </w:t>
      </w:r>
    </w:p>
    <w:p w14:paraId="086C3DAC" w14:textId="77777777" w:rsidR="00B535C4" w:rsidRPr="00B535C4" w:rsidRDefault="00B535C4" w:rsidP="00B535C4">
      <w:pPr>
        <w:pStyle w:val="PargrafodaLista"/>
        <w:tabs>
          <w:tab w:val="left" w:pos="567"/>
          <w:tab w:val="left" w:pos="851"/>
          <w:tab w:val="left" w:pos="1134"/>
          <w:tab w:val="left" w:pos="1276"/>
        </w:tabs>
        <w:spacing w:after="0" w:line="360" w:lineRule="auto"/>
        <w:ind w:left="0"/>
        <w:jc w:val="both"/>
        <w:rPr>
          <w:rFonts w:ascii="Arial" w:hAnsi="Arial" w:cs="Arial"/>
          <w:b/>
          <w:bCs/>
          <w:sz w:val="21"/>
          <w:szCs w:val="21"/>
        </w:rPr>
      </w:pPr>
    </w:p>
    <w:p w14:paraId="3B86A62F" w14:textId="77777777" w:rsidR="00B535C4" w:rsidRPr="00B535C4" w:rsidRDefault="00B535C4" w:rsidP="00B535C4">
      <w:pPr>
        <w:pStyle w:val="PargrafodaLista"/>
        <w:numPr>
          <w:ilvl w:val="0"/>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u w:val="single"/>
        </w:rPr>
      </w:pPr>
      <w:r w:rsidRPr="00B535C4">
        <w:rPr>
          <w:rFonts w:ascii="Arial" w:hAnsi="Arial" w:cs="Arial"/>
          <w:b/>
          <w:bCs/>
          <w:sz w:val="21"/>
          <w:szCs w:val="21"/>
          <w:u w:val="single"/>
        </w:rPr>
        <w:t>DOCUMENTAÇÃO</w:t>
      </w:r>
    </w:p>
    <w:p w14:paraId="37A2237B" w14:textId="77777777" w:rsidR="00B535C4" w:rsidRPr="00B535C4" w:rsidRDefault="00B535C4" w:rsidP="00B535C4">
      <w:pPr>
        <w:pStyle w:val="PargrafodaLista"/>
        <w:numPr>
          <w:ilvl w:val="1"/>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 Habilitação jurídica, regularidade fiscal e trabalhista e qualificação econômico-financeira, conforme definido pela Lei Federal 8.666 de 1993.</w:t>
      </w:r>
    </w:p>
    <w:p w14:paraId="6237E752" w14:textId="77777777" w:rsidR="00B535C4" w:rsidRPr="00B535C4" w:rsidRDefault="00B535C4" w:rsidP="00B535C4">
      <w:pPr>
        <w:pStyle w:val="PargrafodaLista"/>
        <w:numPr>
          <w:ilvl w:val="1"/>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Habilitação Técnica:</w:t>
      </w:r>
    </w:p>
    <w:p w14:paraId="15B21320" w14:textId="77777777" w:rsidR="00B535C4" w:rsidRPr="00B535C4" w:rsidRDefault="00B535C4" w:rsidP="00B535C4">
      <w:pPr>
        <w:pStyle w:val="PargrafodaLista"/>
        <w:numPr>
          <w:ilvl w:val="2"/>
          <w:numId w:val="42"/>
        </w:numPr>
        <w:tabs>
          <w:tab w:val="left" w:pos="567"/>
          <w:tab w:val="left" w:pos="851"/>
          <w:tab w:val="left" w:pos="1134"/>
          <w:tab w:val="left" w:pos="1418"/>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Certidão de Registro da licitante junto à entidade profissional competente (CREA/CAU); </w:t>
      </w:r>
    </w:p>
    <w:p w14:paraId="6B948066" w14:textId="77777777" w:rsidR="00B535C4" w:rsidRPr="00B535C4" w:rsidRDefault="00B535C4" w:rsidP="00B535C4">
      <w:pPr>
        <w:pStyle w:val="PargrafodaLista"/>
        <w:numPr>
          <w:ilvl w:val="2"/>
          <w:numId w:val="42"/>
        </w:numPr>
        <w:tabs>
          <w:tab w:val="left" w:pos="567"/>
          <w:tab w:val="left" w:pos="851"/>
          <w:tab w:val="left" w:pos="1134"/>
          <w:tab w:val="left" w:pos="1418"/>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Certidão de Registro do responsável técnico junto à entidade profissional competente (CREA/CAU); </w:t>
      </w:r>
    </w:p>
    <w:p w14:paraId="3B0EB7B9" w14:textId="77777777" w:rsidR="00B535C4" w:rsidRPr="00B535C4" w:rsidRDefault="00B535C4" w:rsidP="00B535C4">
      <w:pPr>
        <w:pStyle w:val="PargrafodaLista"/>
        <w:numPr>
          <w:ilvl w:val="2"/>
          <w:numId w:val="42"/>
        </w:numPr>
        <w:tabs>
          <w:tab w:val="left" w:pos="567"/>
          <w:tab w:val="left" w:pos="851"/>
          <w:tab w:val="left" w:pos="1134"/>
          <w:tab w:val="left" w:pos="1418"/>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Declaração de Responsabilidade Técnica, contendo nome, endereço, CPF e CREA/CAU do profissional responsável pela execução da obra, devidamente assinada pelo representante legal da licitante e pelo responsável técnico, devendo este figurar obrigatoriamente entre os profissionais </w:t>
      </w:r>
      <w:r w:rsidRPr="00B535C4">
        <w:rPr>
          <w:rFonts w:ascii="Arial" w:hAnsi="Arial" w:cs="Arial"/>
          <w:sz w:val="21"/>
          <w:szCs w:val="21"/>
        </w:rPr>
        <w:lastRenderedPageBreak/>
        <w:t>responsáveis constantes da certidão exigida no subitem 16.2.1, comprovando que tal profissional técnico mantém vínculo jurídico de natureza trabalhista, por meio de carteira de trabalho anotada, ou cível, por meio de contrato de prestação de serviços, ou empresarial, por meio de estatuto ou contrato social, com a licitante.</w:t>
      </w:r>
    </w:p>
    <w:p w14:paraId="3EAB18FC" w14:textId="77777777" w:rsidR="00B535C4" w:rsidRPr="00B535C4" w:rsidRDefault="00B535C4" w:rsidP="00B535C4">
      <w:pPr>
        <w:pStyle w:val="PargrafodaLista"/>
        <w:numPr>
          <w:ilvl w:val="2"/>
          <w:numId w:val="42"/>
        </w:numPr>
        <w:tabs>
          <w:tab w:val="left" w:pos="567"/>
          <w:tab w:val="left" w:pos="851"/>
          <w:tab w:val="left" w:pos="1134"/>
          <w:tab w:val="left" w:pos="1418"/>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Atestado de Capacidade Técnica da empresa licitante e do responsável técnico, correspondentes ao objeto licitado;</w:t>
      </w:r>
    </w:p>
    <w:p w14:paraId="44EA6126" w14:textId="77777777" w:rsidR="00B535C4" w:rsidRPr="00B535C4" w:rsidRDefault="00B535C4" w:rsidP="00B535C4">
      <w:pPr>
        <w:tabs>
          <w:tab w:val="left" w:pos="567"/>
          <w:tab w:val="left" w:pos="851"/>
          <w:tab w:val="left" w:pos="1134"/>
          <w:tab w:val="left" w:pos="1418"/>
        </w:tabs>
        <w:spacing w:line="360" w:lineRule="auto"/>
        <w:jc w:val="both"/>
        <w:rPr>
          <w:rFonts w:ascii="Arial" w:eastAsia="Calibri" w:hAnsi="Arial" w:cs="Arial"/>
          <w:sz w:val="21"/>
          <w:szCs w:val="21"/>
        </w:rPr>
      </w:pPr>
      <w:r w:rsidRPr="00B535C4">
        <w:rPr>
          <w:rFonts w:ascii="Arial" w:eastAsia="Calibri" w:hAnsi="Arial" w:cs="Arial"/>
          <w:sz w:val="21"/>
          <w:szCs w:val="21"/>
        </w:rPr>
        <w:t>15.2.4.1 Do responsável técnico: Atestado técnico emitido(s) por pessoa jurídica de direito público ou privado, devidamente registrado(s) no CREA/CAU, acompanhado(s) de Certidões de Acervo Técnico – CAT, específica(s) para a obra referida no(s) Atestado(s), comprovando que o(s) profissional(s) indicado(s) para ser(em) o(s) responsável(is) técnico(s) da obra, executou(aram) serviço(s) compatível(eis) com o objeto da presente licitação;</w:t>
      </w:r>
    </w:p>
    <w:p w14:paraId="6E9DD454" w14:textId="77777777" w:rsidR="00B535C4" w:rsidRPr="00B535C4" w:rsidRDefault="00B535C4" w:rsidP="00B535C4">
      <w:pPr>
        <w:tabs>
          <w:tab w:val="left" w:pos="567"/>
          <w:tab w:val="left" w:pos="851"/>
          <w:tab w:val="left" w:pos="1134"/>
          <w:tab w:val="left" w:pos="1418"/>
        </w:tabs>
        <w:spacing w:line="360" w:lineRule="auto"/>
        <w:jc w:val="both"/>
        <w:rPr>
          <w:rFonts w:ascii="Arial" w:eastAsia="Calibri" w:hAnsi="Arial" w:cs="Arial"/>
          <w:sz w:val="21"/>
          <w:szCs w:val="21"/>
        </w:rPr>
      </w:pPr>
      <w:r w:rsidRPr="00B535C4">
        <w:rPr>
          <w:rFonts w:ascii="Arial" w:eastAsia="Calibri" w:hAnsi="Arial" w:cs="Arial"/>
          <w:sz w:val="21"/>
          <w:szCs w:val="21"/>
        </w:rPr>
        <w:t>15.2.4.2 Da empresa licitante: Comprovação de aptidão de desempenho técnico por meio de atestados ou certidões fornecidas por pessoa jurídica de direito público ou privado, assegurando ter a mesma prestado os serviços compatível (eis) com o objeto da presente licitação.</w:t>
      </w:r>
    </w:p>
    <w:p w14:paraId="37E79F70" w14:textId="77777777" w:rsidR="00B535C4" w:rsidRPr="00B535C4" w:rsidRDefault="00B535C4" w:rsidP="00B535C4">
      <w:pPr>
        <w:tabs>
          <w:tab w:val="left" w:pos="567"/>
          <w:tab w:val="left" w:pos="851"/>
          <w:tab w:val="left" w:pos="1134"/>
          <w:tab w:val="left" w:pos="1418"/>
        </w:tabs>
        <w:spacing w:line="360" w:lineRule="auto"/>
        <w:jc w:val="both"/>
        <w:rPr>
          <w:rFonts w:ascii="Arial" w:hAnsi="Arial" w:cs="Arial"/>
          <w:sz w:val="21"/>
          <w:szCs w:val="21"/>
        </w:rPr>
      </w:pPr>
    </w:p>
    <w:p w14:paraId="4BDC6E84" w14:textId="77777777" w:rsidR="00B535C4" w:rsidRPr="00B535C4" w:rsidRDefault="00B535C4" w:rsidP="00B535C4">
      <w:pPr>
        <w:pStyle w:val="PargrafodaLista"/>
        <w:numPr>
          <w:ilvl w:val="0"/>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u w:val="single"/>
        </w:rPr>
      </w:pPr>
      <w:r w:rsidRPr="00B535C4">
        <w:rPr>
          <w:rFonts w:ascii="Arial" w:hAnsi="Arial" w:cs="Arial"/>
          <w:b/>
          <w:bCs/>
          <w:sz w:val="21"/>
          <w:szCs w:val="21"/>
          <w:u w:val="single"/>
        </w:rPr>
        <w:t>DAS</w:t>
      </w:r>
      <w:r w:rsidRPr="00B535C4">
        <w:rPr>
          <w:rFonts w:ascii="Arial" w:hAnsi="Arial" w:cs="Arial"/>
          <w:b/>
          <w:bCs/>
          <w:spacing w:val="2"/>
          <w:sz w:val="21"/>
          <w:szCs w:val="21"/>
          <w:u w:val="single"/>
        </w:rPr>
        <w:t xml:space="preserve"> </w:t>
      </w:r>
      <w:r w:rsidRPr="00B535C4">
        <w:rPr>
          <w:rFonts w:ascii="Arial" w:hAnsi="Arial" w:cs="Arial"/>
          <w:b/>
          <w:bCs/>
          <w:sz w:val="21"/>
          <w:szCs w:val="21"/>
          <w:u w:val="single"/>
        </w:rPr>
        <w:t>SANÇÕES ADMINISTRATIVAS</w:t>
      </w:r>
    </w:p>
    <w:p w14:paraId="6288AE32" w14:textId="77777777" w:rsidR="00B535C4" w:rsidRPr="00B535C4" w:rsidRDefault="00B535C4" w:rsidP="00B535C4">
      <w:pPr>
        <w:pStyle w:val="PargrafodaLista"/>
        <w:numPr>
          <w:ilvl w:val="1"/>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 Comete infração administrativa nos termos da Lei nº 8.666 de 1993 a Contratada que:</w:t>
      </w:r>
    </w:p>
    <w:p w14:paraId="308F91C0" w14:textId="77777777" w:rsidR="00B535C4" w:rsidRPr="00B535C4" w:rsidRDefault="00B535C4" w:rsidP="00B535C4">
      <w:pPr>
        <w:pStyle w:val="PargrafodaLista"/>
        <w:numPr>
          <w:ilvl w:val="2"/>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Inexecutar total ou parcialmente</w:t>
      </w:r>
      <w:r w:rsidRPr="00B535C4">
        <w:rPr>
          <w:rFonts w:ascii="Arial" w:hAnsi="Arial" w:cs="Arial"/>
          <w:spacing w:val="4"/>
          <w:sz w:val="21"/>
          <w:szCs w:val="21"/>
        </w:rPr>
        <w:t xml:space="preserve"> </w:t>
      </w:r>
      <w:r w:rsidRPr="00B535C4">
        <w:rPr>
          <w:rFonts w:ascii="Arial" w:hAnsi="Arial" w:cs="Arial"/>
          <w:sz w:val="21"/>
          <w:szCs w:val="21"/>
        </w:rPr>
        <w:t xml:space="preserve">qualquer das obrigações assumidas em </w:t>
      </w:r>
      <w:r w:rsidRPr="00B535C4">
        <w:rPr>
          <w:rFonts w:ascii="Arial" w:hAnsi="Arial" w:cs="Arial"/>
          <w:w w:val="95"/>
          <w:sz w:val="21"/>
          <w:szCs w:val="21"/>
        </w:rPr>
        <w:t xml:space="preserve">decorrência </w:t>
      </w:r>
      <w:r w:rsidRPr="00B535C4">
        <w:rPr>
          <w:rFonts w:ascii="Arial" w:hAnsi="Arial" w:cs="Arial"/>
          <w:sz w:val="21"/>
          <w:szCs w:val="21"/>
        </w:rPr>
        <w:t>da contratação;</w:t>
      </w:r>
    </w:p>
    <w:p w14:paraId="0ED74792" w14:textId="77777777" w:rsidR="00B535C4" w:rsidRPr="00B535C4" w:rsidRDefault="00B535C4" w:rsidP="00B535C4">
      <w:pPr>
        <w:pStyle w:val="PargrafodaLista"/>
        <w:numPr>
          <w:ilvl w:val="2"/>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Ensejar o retardamento da execução</w:t>
      </w:r>
      <w:r w:rsidRPr="00B535C4">
        <w:rPr>
          <w:rFonts w:ascii="Arial" w:hAnsi="Arial" w:cs="Arial"/>
          <w:spacing w:val="-4"/>
          <w:sz w:val="21"/>
          <w:szCs w:val="21"/>
        </w:rPr>
        <w:t xml:space="preserve"> </w:t>
      </w:r>
      <w:r w:rsidRPr="00B535C4">
        <w:rPr>
          <w:rFonts w:ascii="Arial" w:hAnsi="Arial" w:cs="Arial"/>
          <w:sz w:val="21"/>
          <w:szCs w:val="21"/>
        </w:rPr>
        <w:t>do objeto;</w:t>
      </w:r>
    </w:p>
    <w:p w14:paraId="73E17730" w14:textId="77777777" w:rsidR="00B535C4" w:rsidRPr="00B535C4" w:rsidRDefault="00B535C4" w:rsidP="00B535C4">
      <w:pPr>
        <w:pStyle w:val="PargrafodaLista"/>
        <w:numPr>
          <w:ilvl w:val="2"/>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Fraudar na execução</w:t>
      </w:r>
      <w:r w:rsidRPr="00B535C4">
        <w:rPr>
          <w:rFonts w:ascii="Arial" w:hAnsi="Arial" w:cs="Arial"/>
          <w:spacing w:val="-3"/>
          <w:sz w:val="21"/>
          <w:szCs w:val="21"/>
        </w:rPr>
        <w:t xml:space="preserve"> </w:t>
      </w:r>
      <w:r w:rsidRPr="00B535C4">
        <w:rPr>
          <w:rFonts w:ascii="Arial" w:hAnsi="Arial" w:cs="Arial"/>
          <w:sz w:val="21"/>
          <w:szCs w:val="21"/>
        </w:rPr>
        <w:t>do fornecimento;</w:t>
      </w:r>
    </w:p>
    <w:p w14:paraId="2BA673C2" w14:textId="77777777" w:rsidR="00B535C4" w:rsidRPr="00B535C4" w:rsidRDefault="00B535C4" w:rsidP="00B535C4">
      <w:pPr>
        <w:pStyle w:val="PargrafodaLista"/>
        <w:numPr>
          <w:ilvl w:val="2"/>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Comportar-se de</w:t>
      </w:r>
      <w:r w:rsidRPr="00B535C4">
        <w:rPr>
          <w:rFonts w:ascii="Arial" w:hAnsi="Arial" w:cs="Arial"/>
          <w:spacing w:val="-3"/>
          <w:sz w:val="21"/>
          <w:szCs w:val="21"/>
        </w:rPr>
        <w:t xml:space="preserve"> </w:t>
      </w:r>
      <w:r w:rsidRPr="00B535C4">
        <w:rPr>
          <w:rFonts w:ascii="Arial" w:hAnsi="Arial" w:cs="Arial"/>
          <w:sz w:val="21"/>
          <w:szCs w:val="21"/>
        </w:rPr>
        <w:t>modo inidôneo;</w:t>
      </w:r>
    </w:p>
    <w:p w14:paraId="2BB3B51E" w14:textId="77777777" w:rsidR="00B535C4" w:rsidRPr="00B535C4" w:rsidRDefault="00B535C4" w:rsidP="00B535C4">
      <w:pPr>
        <w:pStyle w:val="PargrafodaLista"/>
        <w:numPr>
          <w:ilvl w:val="2"/>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Cometer</w:t>
      </w:r>
      <w:r w:rsidRPr="00B535C4">
        <w:rPr>
          <w:rFonts w:ascii="Arial" w:hAnsi="Arial" w:cs="Arial"/>
          <w:spacing w:val="-1"/>
          <w:sz w:val="21"/>
          <w:szCs w:val="21"/>
        </w:rPr>
        <w:t xml:space="preserve"> </w:t>
      </w:r>
      <w:r w:rsidRPr="00B535C4">
        <w:rPr>
          <w:rFonts w:ascii="Arial" w:hAnsi="Arial" w:cs="Arial"/>
          <w:sz w:val="21"/>
          <w:szCs w:val="21"/>
        </w:rPr>
        <w:t>fraude fiscal;</w:t>
      </w:r>
    </w:p>
    <w:p w14:paraId="2837F8FF" w14:textId="77777777" w:rsidR="00B535C4" w:rsidRPr="00B535C4" w:rsidRDefault="00B535C4" w:rsidP="00B535C4">
      <w:pPr>
        <w:pStyle w:val="PargrafodaLista"/>
        <w:numPr>
          <w:ilvl w:val="2"/>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Não mantiver</w:t>
      </w:r>
      <w:r w:rsidRPr="00B535C4">
        <w:rPr>
          <w:rFonts w:ascii="Arial" w:hAnsi="Arial" w:cs="Arial"/>
          <w:spacing w:val="-3"/>
          <w:sz w:val="21"/>
          <w:szCs w:val="21"/>
        </w:rPr>
        <w:t xml:space="preserve"> </w:t>
      </w:r>
      <w:r w:rsidRPr="00B535C4">
        <w:rPr>
          <w:rFonts w:ascii="Arial" w:hAnsi="Arial" w:cs="Arial"/>
          <w:sz w:val="21"/>
          <w:szCs w:val="21"/>
        </w:rPr>
        <w:t>a proposta.</w:t>
      </w:r>
    </w:p>
    <w:p w14:paraId="065811DA" w14:textId="77777777" w:rsidR="00B535C4" w:rsidRPr="00B535C4" w:rsidRDefault="00B535C4" w:rsidP="00B535C4">
      <w:pPr>
        <w:pStyle w:val="PargrafodaLista"/>
        <w:numPr>
          <w:ilvl w:val="1"/>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 A Contratada que cometer qualquer das infrações discriminadas no subitem acima ficará sujeita, sem prejuízo da responsabilidade civil e criminal, às sanções impostas definidas pelo Edital.</w:t>
      </w:r>
    </w:p>
    <w:p w14:paraId="64E37BAE" w14:textId="77777777" w:rsidR="00B535C4" w:rsidRPr="00B535C4" w:rsidRDefault="00B535C4" w:rsidP="00B535C4">
      <w:pPr>
        <w:pStyle w:val="PargrafodaLista"/>
        <w:tabs>
          <w:tab w:val="left" w:pos="567"/>
          <w:tab w:val="left" w:pos="851"/>
          <w:tab w:val="left" w:pos="1134"/>
          <w:tab w:val="left" w:pos="1276"/>
        </w:tabs>
        <w:spacing w:after="0" w:line="360" w:lineRule="auto"/>
        <w:ind w:left="0"/>
        <w:jc w:val="both"/>
        <w:rPr>
          <w:rFonts w:ascii="Arial" w:hAnsi="Arial" w:cs="Arial"/>
          <w:b/>
          <w:bCs/>
          <w:sz w:val="21"/>
          <w:szCs w:val="21"/>
        </w:rPr>
      </w:pPr>
    </w:p>
    <w:p w14:paraId="060CB8D4" w14:textId="77777777" w:rsidR="00B535C4" w:rsidRPr="00B535C4" w:rsidRDefault="00B535C4" w:rsidP="00B535C4">
      <w:pPr>
        <w:pStyle w:val="PargrafodaLista"/>
        <w:numPr>
          <w:ilvl w:val="0"/>
          <w:numId w:val="42"/>
        </w:numPr>
        <w:tabs>
          <w:tab w:val="left" w:pos="567"/>
          <w:tab w:val="left" w:pos="851"/>
          <w:tab w:val="left" w:pos="1134"/>
          <w:tab w:val="left" w:pos="1276"/>
        </w:tabs>
        <w:autoSpaceDE w:val="0"/>
        <w:autoSpaceDN w:val="0"/>
        <w:spacing w:after="0" w:line="360" w:lineRule="auto"/>
        <w:ind w:left="0" w:firstLine="0"/>
        <w:contextualSpacing w:val="0"/>
        <w:jc w:val="both"/>
        <w:rPr>
          <w:rFonts w:ascii="Arial" w:hAnsi="Arial" w:cs="Arial"/>
          <w:b/>
          <w:bCs/>
          <w:sz w:val="21"/>
          <w:szCs w:val="21"/>
          <w:u w:val="single"/>
        </w:rPr>
      </w:pPr>
      <w:r w:rsidRPr="00B535C4">
        <w:rPr>
          <w:rFonts w:ascii="Arial" w:hAnsi="Arial" w:cs="Arial"/>
          <w:b/>
          <w:bCs/>
          <w:sz w:val="21"/>
          <w:szCs w:val="21"/>
          <w:u w:val="single"/>
        </w:rPr>
        <w:t xml:space="preserve"> PRAZO DE</w:t>
      </w:r>
      <w:r w:rsidRPr="00B535C4">
        <w:rPr>
          <w:rFonts w:ascii="Arial" w:hAnsi="Arial" w:cs="Arial"/>
          <w:b/>
          <w:bCs/>
          <w:spacing w:val="-2"/>
          <w:sz w:val="21"/>
          <w:szCs w:val="21"/>
          <w:u w:val="single"/>
        </w:rPr>
        <w:t xml:space="preserve"> </w:t>
      </w:r>
      <w:r w:rsidRPr="00B535C4">
        <w:rPr>
          <w:rFonts w:ascii="Arial" w:hAnsi="Arial" w:cs="Arial"/>
          <w:b/>
          <w:bCs/>
          <w:sz w:val="21"/>
          <w:szCs w:val="21"/>
          <w:u w:val="single"/>
        </w:rPr>
        <w:t>VIGÊNCIA</w:t>
      </w:r>
    </w:p>
    <w:p w14:paraId="311B3EBC" w14:textId="77777777" w:rsidR="00B535C4" w:rsidRPr="00B535C4" w:rsidRDefault="00B535C4" w:rsidP="00B535C4">
      <w:pPr>
        <w:pStyle w:val="PargrafodaLista"/>
        <w:numPr>
          <w:ilvl w:val="1"/>
          <w:numId w:val="42"/>
        </w:numPr>
        <w:tabs>
          <w:tab w:val="left" w:pos="567"/>
          <w:tab w:val="left" w:pos="851"/>
          <w:tab w:val="left" w:pos="1276"/>
        </w:tabs>
        <w:autoSpaceDE w:val="0"/>
        <w:autoSpaceDN w:val="0"/>
        <w:spacing w:after="0" w:line="360" w:lineRule="auto"/>
        <w:ind w:left="0" w:firstLine="0"/>
        <w:contextualSpacing w:val="0"/>
        <w:jc w:val="both"/>
        <w:rPr>
          <w:rFonts w:ascii="Arial" w:hAnsi="Arial" w:cs="Arial"/>
          <w:b/>
          <w:bCs/>
          <w:sz w:val="21"/>
          <w:szCs w:val="21"/>
        </w:rPr>
      </w:pPr>
      <w:r w:rsidRPr="00B535C4">
        <w:rPr>
          <w:rFonts w:ascii="Arial" w:hAnsi="Arial" w:cs="Arial"/>
          <w:sz w:val="21"/>
          <w:szCs w:val="21"/>
        </w:rPr>
        <w:t xml:space="preserve"> O contrato decorrente da presente licitação terá vigência de 12 (doze) meses após sua</w:t>
      </w:r>
      <w:r w:rsidRPr="00B535C4">
        <w:rPr>
          <w:rFonts w:ascii="Arial" w:hAnsi="Arial" w:cs="Arial"/>
          <w:spacing w:val="-2"/>
          <w:sz w:val="21"/>
          <w:szCs w:val="21"/>
        </w:rPr>
        <w:t xml:space="preserve"> </w:t>
      </w:r>
      <w:r w:rsidRPr="00B535C4">
        <w:rPr>
          <w:rFonts w:ascii="Arial" w:hAnsi="Arial" w:cs="Arial"/>
          <w:sz w:val="21"/>
          <w:szCs w:val="21"/>
        </w:rPr>
        <w:t>assinatura.</w:t>
      </w:r>
    </w:p>
    <w:p w14:paraId="30DC5530" w14:textId="77777777" w:rsidR="00B535C4" w:rsidRPr="00B535C4" w:rsidRDefault="00B535C4" w:rsidP="00B535C4">
      <w:pPr>
        <w:pStyle w:val="PargrafodaLista"/>
        <w:tabs>
          <w:tab w:val="left" w:pos="567"/>
          <w:tab w:val="left" w:pos="851"/>
          <w:tab w:val="left" w:pos="1276"/>
        </w:tabs>
        <w:autoSpaceDE w:val="0"/>
        <w:autoSpaceDN w:val="0"/>
        <w:spacing w:after="0" w:line="360" w:lineRule="auto"/>
        <w:ind w:left="0"/>
        <w:contextualSpacing w:val="0"/>
        <w:jc w:val="right"/>
        <w:rPr>
          <w:rFonts w:ascii="Arial" w:hAnsi="Arial" w:cs="Arial"/>
          <w:bCs/>
          <w:sz w:val="21"/>
          <w:szCs w:val="21"/>
        </w:rPr>
      </w:pPr>
    </w:p>
    <w:p w14:paraId="5B117E66" w14:textId="77777777" w:rsidR="00B535C4" w:rsidRDefault="00B535C4" w:rsidP="00B535C4">
      <w:pPr>
        <w:pStyle w:val="Corpodetexto"/>
        <w:tabs>
          <w:tab w:val="left" w:pos="567"/>
        </w:tabs>
        <w:jc w:val="center"/>
        <w:rPr>
          <w:rFonts w:ascii="Arial" w:hAnsi="Arial" w:cs="Arial"/>
          <w:bCs/>
          <w:sz w:val="21"/>
          <w:szCs w:val="21"/>
        </w:rPr>
        <w:sectPr w:rsidR="00B535C4" w:rsidSect="00B535C4">
          <w:headerReference w:type="even" r:id="rId19"/>
          <w:headerReference w:type="default" r:id="rId20"/>
          <w:footerReference w:type="default" r:id="rId21"/>
          <w:headerReference w:type="first" r:id="rId22"/>
          <w:type w:val="continuous"/>
          <w:pgSz w:w="11907" w:h="16839" w:code="9"/>
          <w:pgMar w:top="1107" w:right="1080" w:bottom="1440" w:left="1080" w:header="284" w:footer="505" w:gutter="0"/>
          <w:cols w:space="708"/>
          <w:docGrid w:linePitch="360"/>
        </w:sectPr>
      </w:pPr>
    </w:p>
    <w:p w14:paraId="0FBCF0B3" w14:textId="765CA421" w:rsidR="00B535C4" w:rsidRPr="00B535C4" w:rsidRDefault="00B535C4" w:rsidP="00B535C4">
      <w:pPr>
        <w:pStyle w:val="Corpodetexto"/>
        <w:tabs>
          <w:tab w:val="left" w:pos="567"/>
        </w:tabs>
        <w:jc w:val="center"/>
        <w:rPr>
          <w:rFonts w:ascii="Arial" w:hAnsi="Arial" w:cs="Arial"/>
          <w:bCs/>
          <w:sz w:val="21"/>
          <w:szCs w:val="21"/>
        </w:rPr>
      </w:pPr>
      <w:r w:rsidRPr="00B535C4">
        <w:rPr>
          <w:rFonts w:ascii="Arial" w:hAnsi="Arial" w:cs="Arial"/>
          <w:bCs/>
          <w:sz w:val="21"/>
          <w:szCs w:val="21"/>
        </w:rPr>
        <w:lastRenderedPageBreak/>
        <w:t>Letícia Cunha Braga</w:t>
      </w:r>
    </w:p>
    <w:p w14:paraId="5E6AC9D5" w14:textId="2E78DAC4" w:rsidR="00B535C4" w:rsidRDefault="00B535C4" w:rsidP="00B535C4">
      <w:pPr>
        <w:pStyle w:val="Corpodetexto"/>
        <w:tabs>
          <w:tab w:val="left" w:pos="567"/>
        </w:tabs>
        <w:jc w:val="center"/>
        <w:rPr>
          <w:rFonts w:ascii="Arial" w:hAnsi="Arial" w:cs="Arial"/>
          <w:bCs/>
          <w:sz w:val="21"/>
          <w:szCs w:val="21"/>
        </w:rPr>
      </w:pPr>
      <w:r w:rsidRPr="00B535C4">
        <w:rPr>
          <w:rFonts w:ascii="Arial" w:hAnsi="Arial" w:cs="Arial"/>
          <w:bCs/>
          <w:sz w:val="21"/>
          <w:szCs w:val="21"/>
        </w:rPr>
        <w:t>Engenheira Civil – CREA MG 236.388/D</w:t>
      </w:r>
    </w:p>
    <w:p w14:paraId="6D6D6545" w14:textId="74F5E006" w:rsidR="00B535C4" w:rsidRDefault="00B535C4" w:rsidP="00B535C4">
      <w:pPr>
        <w:pStyle w:val="Corpodetexto"/>
        <w:tabs>
          <w:tab w:val="left" w:pos="567"/>
        </w:tabs>
        <w:jc w:val="center"/>
        <w:rPr>
          <w:rFonts w:ascii="Arial" w:hAnsi="Arial" w:cs="Arial"/>
          <w:bCs/>
          <w:sz w:val="21"/>
          <w:szCs w:val="21"/>
        </w:rPr>
      </w:pPr>
    </w:p>
    <w:p w14:paraId="17A041F7" w14:textId="77777777" w:rsidR="0055685B" w:rsidRDefault="0055685B" w:rsidP="00B535C4">
      <w:pPr>
        <w:pStyle w:val="Corpodetexto"/>
        <w:tabs>
          <w:tab w:val="left" w:pos="567"/>
        </w:tabs>
        <w:jc w:val="center"/>
        <w:rPr>
          <w:rFonts w:ascii="Arial" w:hAnsi="Arial" w:cs="Arial"/>
          <w:bCs/>
          <w:sz w:val="21"/>
          <w:szCs w:val="21"/>
        </w:rPr>
      </w:pPr>
    </w:p>
    <w:p w14:paraId="1290CCF4" w14:textId="257AD8FE" w:rsidR="00B535C4" w:rsidRPr="00B535C4" w:rsidRDefault="00B535C4" w:rsidP="00B535C4">
      <w:pPr>
        <w:pStyle w:val="Corpodetexto"/>
        <w:tabs>
          <w:tab w:val="left" w:pos="567"/>
        </w:tabs>
        <w:rPr>
          <w:rFonts w:ascii="Arial" w:hAnsi="Arial" w:cs="Arial"/>
          <w:b/>
          <w:bCs/>
          <w:sz w:val="21"/>
          <w:szCs w:val="21"/>
        </w:rPr>
      </w:pPr>
      <w:r w:rsidRPr="00B535C4">
        <w:rPr>
          <w:rFonts w:ascii="Arial" w:hAnsi="Arial" w:cs="Arial"/>
          <w:b/>
          <w:bCs/>
          <w:sz w:val="21"/>
          <w:szCs w:val="21"/>
        </w:rPr>
        <w:lastRenderedPageBreak/>
        <w:t xml:space="preserve">Autorizado por: </w:t>
      </w:r>
    </w:p>
    <w:p w14:paraId="5813686F" w14:textId="77777777" w:rsidR="00B535C4" w:rsidRPr="00B535C4" w:rsidRDefault="00B535C4" w:rsidP="00B535C4">
      <w:pPr>
        <w:pStyle w:val="Corpodetexto"/>
        <w:tabs>
          <w:tab w:val="left" w:pos="567"/>
        </w:tabs>
        <w:rPr>
          <w:rFonts w:ascii="Arial" w:hAnsi="Arial" w:cs="Arial"/>
          <w:bCs/>
          <w:sz w:val="21"/>
          <w:szCs w:val="21"/>
        </w:rPr>
      </w:pPr>
      <w:r w:rsidRPr="00B535C4">
        <w:rPr>
          <w:rFonts w:ascii="Arial" w:hAnsi="Arial" w:cs="Arial"/>
          <w:bCs/>
          <w:sz w:val="21"/>
          <w:szCs w:val="21"/>
        </w:rPr>
        <w:t>Érika Aparecida de Oliveira</w:t>
      </w:r>
    </w:p>
    <w:p w14:paraId="7B9A4236" w14:textId="77777777" w:rsidR="00B535C4" w:rsidRPr="00B535C4" w:rsidRDefault="00B535C4" w:rsidP="00B535C4">
      <w:pPr>
        <w:pStyle w:val="Corpodetexto"/>
        <w:tabs>
          <w:tab w:val="left" w:pos="567"/>
        </w:tabs>
        <w:rPr>
          <w:rFonts w:ascii="Arial" w:hAnsi="Arial" w:cs="Arial"/>
          <w:b/>
          <w:bCs/>
          <w:sz w:val="21"/>
          <w:szCs w:val="21"/>
        </w:rPr>
      </w:pPr>
      <w:r w:rsidRPr="00B535C4">
        <w:rPr>
          <w:rFonts w:ascii="Arial" w:hAnsi="Arial" w:cs="Arial"/>
          <w:bCs/>
          <w:sz w:val="21"/>
          <w:szCs w:val="21"/>
        </w:rPr>
        <w:t>Secretária Municipal de Saúde</w:t>
      </w:r>
    </w:p>
    <w:p w14:paraId="0D9FF197" w14:textId="683D452C" w:rsidR="00B535C4" w:rsidRDefault="00B535C4" w:rsidP="00B535C4">
      <w:pPr>
        <w:pStyle w:val="Corpodetexto"/>
        <w:tabs>
          <w:tab w:val="left" w:pos="567"/>
        </w:tabs>
        <w:rPr>
          <w:rFonts w:ascii="Arial" w:hAnsi="Arial" w:cs="Arial"/>
          <w:b/>
          <w:bCs/>
          <w:sz w:val="21"/>
          <w:szCs w:val="21"/>
        </w:rPr>
      </w:pPr>
    </w:p>
    <w:p w14:paraId="119391BD" w14:textId="77777777" w:rsidR="0055685B" w:rsidRDefault="0055685B" w:rsidP="00B535C4">
      <w:pPr>
        <w:pStyle w:val="Corpodetexto"/>
        <w:tabs>
          <w:tab w:val="left" w:pos="567"/>
        </w:tabs>
        <w:rPr>
          <w:rFonts w:ascii="Arial" w:hAnsi="Arial" w:cs="Arial"/>
          <w:b/>
          <w:bCs/>
          <w:sz w:val="21"/>
          <w:szCs w:val="21"/>
        </w:rPr>
        <w:sectPr w:rsidR="0055685B" w:rsidSect="00B535C4">
          <w:type w:val="continuous"/>
          <w:pgSz w:w="11907" w:h="16839" w:code="9"/>
          <w:pgMar w:top="1440" w:right="1080" w:bottom="1440" w:left="1080" w:header="284" w:footer="505" w:gutter="0"/>
          <w:cols w:num="2" w:space="708"/>
          <w:docGrid w:linePitch="360"/>
        </w:sectPr>
      </w:pPr>
    </w:p>
    <w:p w14:paraId="767399C0" w14:textId="281CE5B5" w:rsidR="000F6EAB" w:rsidRPr="00B535C4" w:rsidRDefault="000F6EAB" w:rsidP="00E735C0">
      <w:pPr>
        <w:spacing w:line="360" w:lineRule="auto"/>
        <w:ind w:right="-1"/>
        <w:jc w:val="both"/>
        <w:rPr>
          <w:rFonts w:ascii="Arial" w:hAnsi="Arial" w:cs="Arial"/>
          <w:sz w:val="21"/>
          <w:szCs w:val="21"/>
        </w:rPr>
      </w:pPr>
      <w:r w:rsidRPr="00B535C4">
        <w:rPr>
          <w:rFonts w:ascii="Arial" w:hAnsi="Arial" w:cs="Arial"/>
          <w:b/>
          <w:sz w:val="21"/>
          <w:szCs w:val="21"/>
        </w:rPr>
        <w:lastRenderedPageBreak/>
        <w:t>OBS:</w:t>
      </w:r>
      <w:r w:rsidRPr="00B535C4">
        <w:rPr>
          <w:rFonts w:ascii="Arial" w:hAnsi="Arial" w:cs="Arial"/>
          <w:bCs/>
          <w:sz w:val="21"/>
          <w:szCs w:val="21"/>
        </w:rPr>
        <w:t xml:space="preserve"> </w:t>
      </w:r>
      <w:r w:rsidR="006A2E1E" w:rsidRPr="00B535C4">
        <w:rPr>
          <w:rFonts w:ascii="Arial" w:hAnsi="Arial" w:cs="Arial"/>
          <w:bCs/>
          <w:sz w:val="21"/>
          <w:szCs w:val="21"/>
        </w:rPr>
        <w:t>as planilhas</w:t>
      </w:r>
      <w:r w:rsidRPr="00B535C4">
        <w:rPr>
          <w:rFonts w:ascii="Arial" w:hAnsi="Arial" w:cs="Arial"/>
          <w:bCs/>
          <w:sz w:val="21"/>
          <w:szCs w:val="21"/>
        </w:rPr>
        <w:t xml:space="preserve"> e os projetos estão disponíveis para </w:t>
      </w:r>
      <w:r w:rsidRPr="00B535C4">
        <w:rPr>
          <w:rFonts w:ascii="Arial" w:hAnsi="Arial" w:cs="Arial"/>
          <w:sz w:val="21"/>
          <w:szCs w:val="21"/>
        </w:rPr>
        <w:t>download nos links abaixo:</w:t>
      </w:r>
    </w:p>
    <w:p w14:paraId="4BDE6272" w14:textId="542C1BE9" w:rsidR="000F6EAB" w:rsidRPr="00B535C4" w:rsidRDefault="0055685B" w:rsidP="0055685B">
      <w:pPr>
        <w:pStyle w:val="PargrafodaLista"/>
        <w:numPr>
          <w:ilvl w:val="0"/>
          <w:numId w:val="48"/>
        </w:numPr>
        <w:spacing w:line="360" w:lineRule="auto"/>
        <w:ind w:right="-1"/>
        <w:jc w:val="both"/>
        <w:rPr>
          <w:rFonts w:ascii="Arial" w:hAnsi="Arial" w:cs="Arial"/>
          <w:bCs/>
          <w:sz w:val="21"/>
          <w:szCs w:val="21"/>
        </w:rPr>
      </w:pPr>
      <w:r w:rsidRPr="0055685B">
        <w:t>https://www.pontenova.mg.gov.br/detalhe-da-licitacao/info/pe-28-2023/30928</w:t>
      </w:r>
      <w:r w:rsidR="000F6EAB" w:rsidRPr="00B535C4">
        <w:rPr>
          <w:rFonts w:ascii="Arial" w:hAnsi="Arial" w:cs="Arial"/>
          <w:color w:val="FF0000"/>
          <w:sz w:val="21"/>
          <w:szCs w:val="21"/>
        </w:rPr>
        <w:t xml:space="preserve"> </w:t>
      </w:r>
      <w:r w:rsidR="000F6EAB" w:rsidRPr="00B535C4">
        <w:rPr>
          <w:rFonts w:ascii="Arial" w:hAnsi="Arial" w:cs="Arial"/>
          <w:sz w:val="21"/>
          <w:szCs w:val="21"/>
        </w:rPr>
        <w:t xml:space="preserve">e </w:t>
      </w:r>
    </w:p>
    <w:p w14:paraId="2D738775" w14:textId="31EF7B69" w:rsidR="000F6EAB" w:rsidRPr="00B535C4" w:rsidRDefault="0039495B" w:rsidP="00E735C0">
      <w:pPr>
        <w:pStyle w:val="PargrafodaLista"/>
        <w:numPr>
          <w:ilvl w:val="0"/>
          <w:numId w:val="48"/>
        </w:numPr>
        <w:spacing w:line="360" w:lineRule="auto"/>
        <w:ind w:right="-1" w:firstLine="0"/>
        <w:jc w:val="both"/>
        <w:rPr>
          <w:rFonts w:ascii="Arial" w:hAnsi="Arial" w:cs="Arial"/>
          <w:bCs/>
          <w:sz w:val="21"/>
          <w:szCs w:val="21"/>
        </w:rPr>
      </w:pPr>
      <w:hyperlink r:id="rId23" w:history="1">
        <w:r w:rsidR="00E628F1" w:rsidRPr="00B535C4">
          <w:rPr>
            <w:rStyle w:val="Hyperlink"/>
            <w:rFonts w:ascii="Arial" w:hAnsi="Arial" w:cs="Arial"/>
            <w:sz w:val="21"/>
            <w:szCs w:val="21"/>
          </w:rPr>
          <w:t>https://www.gov.br/compras/pt-br/acesso-a-informacao/consulta-detalhada</w:t>
        </w:r>
      </w:hyperlink>
    </w:p>
    <w:p w14:paraId="715E4B88" w14:textId="77777777" w:rsidR="00FB4263" w:rsidRDefault="00FB4263" w:rsidP="00FB4263">
      <w:pPr>
        <w:pBdr>
          <w:bottom w:val="single" w:sz="4" w:space="1" w:color="auto"/>
        </w:pBdr>
        <w:jc w:val="right"/>
        <w:rPr>
          <w:rFonts w:ascii="Arial" w:hAnsi="Arial" w:cs="Arial"/>
          <w:b/>
          <w:sz w:val="32"/>
          <w:szCs w:val="32"/>
        </w:rPr>
      </w:pPr>
      <w:r>
        <w:rPr>
          <w:rFonts w:ascii="Arial" w:hAnsi="Arial" w:cs="Arial"/>
          <w:b/>
        </w:rPr>
        <w:lastRenderedPageBreak/>
        <w:t>Memorial Descritivo</w:t>
      </w:r>
      <w:r>
        <w:rPr>
          <w:rFonts w:ascii="Arial" w:hAnsi="Arial" w:cs="Arial"/>
          <w:b/>
          <w:sz w:val="32"/>
          <w:szCs w:val="32"/>
        </w:rPr>
        <w:t xml:space="preserve">    Farmácia Integrada</w:t>
      </w:r>
      <w:r>
        <w:rPr>
          <w:rFonts w:ascii="Arial" w:hAnsi="Arial" w:cs="Arial"/>
          <w:b/>
          <w:sz w:val="28"/>
          <w:szCs w:val="28"/>
        </w:rPr>
        <w:t xml:space="preserve"> - Ponte Nova</w:t>
      </w:r>
    </w:p>
    <w:p w14:paraId="49848F86" w14:textId="77777777" w:rsidR="00FB4263" w:rsidRDefault="00FB4263" w:rsidP="00FB4263">
      <w:pPr>
        <w:jc w:val="right"/>
        <w:rPr>
          <w:rFonts w:ascii="Arial" w:hAnsi="Arial" w:cs="Arial"/>
          <w:b/>
          <w:sz w:val="24"/>
          <w:szCs w:val="24"/>
        </w:rPr>
      </w:pPr>
      <w:r>
        <w:rPr>
          <w:rFonts w:ascii="Arial" w:hAnsi="Arial" w:cs="Arial"/>
          <w:b/>
        </w:rPr>
        <w:t>Av. Getúlio Vargas, nº 810, Bairro: Triângulo – Ponte Nova – MG</w:t>
      </w:r>
    </w:p>
    <w:p w14:paraId="233A6429" w14:textId="77777777" w:rsidR="00FB4263" w:rsidRDefault="00FB4263" w:rsidP="00FB4263">
      <w:pPr>
        <w:jc w:val="center"/>
        <w:rPr>
          <w:rFonts w:ascii="Arial" w:hAnsi="Arial" w:cs="Arial"/>
          <w:b/>
          <w:sz w:val="20"/>
          <w:szCs w:val="20"/>
        </w:rPr>
      </w:pPr>
    </w:p>
    <w:p w14:paraId="12213A76" w14:textId="77777777" w:rsidR="00FB4263" w:rsidRDefault="00FB4263" w:rsidP="00FB4263">
      <w:pPr>
        <w:ind w:left="3780"/>
        <w:jc w:val="right"/>
        <w:rPr>
          <w:rFonts w:ascii="Arial" w:hAnsi="Arial" w:cs="Arial"/>
          <w:b/>
          <w:sz w:val="20"/>
          <w:szCs w:val="20"/>
        </w:rPr>
      </w:pPr>
    </w:p>
    <w:p w14:paraId="013949EA" w14:textId="133E396F" w:rsidR="00FB4263" w:rsidRDefault="00FB4263" w:rsidP="00FB4263">
      <w:pPr>
        <w:ind w:left="5670"/>
        <w:jc w:val="both"/>
        <w:rPr>
          <w:rFonts w:ascii="Arial" w:hAnsi="Arial" w:cs="Arial"/>
          <w:sz w:val="20"/>
          <w:szCs w:val="20"/>
        </w:rPr>
      </w:pPr>
      <w:r>
        <w:rPr>
          <w:rFonts w:ascii="Arial" w:hAnsi="Arial" w:cs="Arial"/>
          <w:sz w:val="20"/>
          <w:szCs w:val="20"/>
        </w:rPr>
        <w:t>Este memorial pretende esclarecer e informar sobre a concepção/ detalhes do projeto de reforma e ampliação da edificação onde funciona Farmácia Integrada – Ponte Nova – MG.</w:t>
      </w:r>
    </w:p>
    <w:p w14:paraId="0DD53794" w14:textId="77777777" w:rsidR="00FB4263" w:rsidRPr="00FB4263" w:rsidRDefault="00FB4263" w:rsidP="00FB4263">
      <w:pPr>
        <w:spacing w:line="276" w:lineRule="auto"/>
        <w:jc w:val="both"/>
        <w:rPr>
          <w:rFonts w:ascii="Arial" w:hAnsi="Arial" w:cs="Arial"/>
        </w:rPr>
      </w:pPr>
    </w:p>
    <w:p w14:paraId="47C1EAA1" w14:textId="77777777" w:rsidR="00FB4263" w:rsidRPr="00FB4263" w:rsidRDefault="00FB4263" w:rsidP="00FB4263">
      <w:pPr>
        <w:spacing w:line="276" w:lineRule="auto"/>
        <w:jc w:val="both"/>
        <w:rPr>
          <w:rFonts w:ascii="Arial" w:hAnsi="Arial" w:cs="Arial"/>
          <w:b/>
        </w:rPr>
      </w:pPr>
      <w:r w:rsidRPr="00FB4263">
        <w:rPr>
          <w:rFonts w:ascii="Arial" w:hAnsi="Arial" w:cs="Arial"/>
          <w:b/>
        </w:rPr>
        <w:t>Memorial Descritivo de Projeto de Reforma e Ampliação</w:t>
      </w:r>
    </w:p>
    <w:p w14:paraId="7552FADD" w14:textId="77777777" w:rsidR="00FB4263" w:rsidRPr="00FB4263" w:rsidRDefault="00FB4263" w:rsidP="00FB4263">
      <w:pPr>
        <w:spacing w:line="276" w:lineRule="auto"/>
        <w:jc w:val="both"/>
        <w:rPr>
          <w:rFonts w:ascii="Arial" w:hAnsi="Arial" w:cs="Arial"/>
        </w:rPr>
      </w:pPr>
    </w:p>
    <w:p w14:paraId="0B6EE6AD" w14:textId="77777777" w:rsidR="00FB4263" w:rsidRPr="00FB4263" w:rsidRDefault="00FB4263" w:rsidP="00FB4263">
      <w:pPr>
        <w:spacing w:line="276" w:lineRule="auto"/>
        <w:jc w:val="both"/>
        <w:rPr>
          <w:rFonts w:ascii="Arial" w:hAnsi="Arial" w:cs="Arial"/>
          <w:b/>
        </w:rPr>
      </w:pPr>
    </w:p>
    <w:p w14:paraId="38942E06" w14:textId="77777777" w:rsidR="00FB4263" w:rsidRPr="00FB4263" w:rsidRDefault="00FB4263" w:rsidP="00FB4263">
      <w:pPr>
        <w:spacing w:line="276" w:lineRule="auto"/>
        <w:jc w:val="both"/>
        <w:rPr>
          <w:rFonts w:ascii="Arial" w:hAnsi="Arial" w:cs="Arial"/>
          <w:b/>
        </w:rPr>
      </w:pPr>
      <w:r w:rsidRPr="00FB4263">
        <w:rPr>
          <w:rFonts w:ascii="Arial" w:hAnsi="Arial" w:cs="Arial"/>
          <w:b/>
        </w:rPr>
        <w:t xml:space="preserve">INTRODUÇÃO </w:t>
      </w:r>
    </w:p>
    <w:p w14:paraId="1E338B7B" w14:textId="77777777" w:rsidR="00FB4263" w:rsidRPr="00FB4263" w:rsidRDefault="00FB4263" w:rsidP="00FB4263">
      <w:pPr>
        <w:spacing w:line="276" w:lineRule="auto"/>
        <w:ind w:firstLine="720"/>
        <w:jc w:val="both"/>
        <w:rPr>
          <w:rFonts w:ascii="Arial" w:hAnsi="Arial" w:cs="Arial"/>
          <w:color w:val="FF0000"/>
        </w:rPr>
      </w:pPr>
      <w:r w:rsidRPr="00FB4263">
        <w:rPr>
          <w:rFonts w:ascii="Arial" w:hAnsi="Arial" w:cs="Arial"/>
        </w:rPr>
        <w:t>No projeto de reforma e ampliação do edifício que abriga a Farmácia Integrada, buscou-se trabalhar com o programa de necessidades básico, com ênfase nas áreas de armazenamento e distribuição, visando tornar o setor funcional. Situado na Av. Getúlio Vargas, nº 810, Bairro Triângulo, Ponte Nova - MG, o prédio atualmente está sendo usado como Farmácia Integrada com uma área de aproximadamente 307,90 m². O projeto foi elaborado para melhorar as condições de armazenamento e distribuição dos medicamentos. Considerando o programa de necessidade e melhorias, atendendo as normas da ABNT e padrões técnicos na área de Saúde.</w:t>
      </w:r>
    </w:p>
    <w:p w14:paraId="3A7ABA69" w14:textId="77777777" w:rsidR="00FB4263" w:rsidRPr="00FB4263" w:rsidRDefault="00FB4263" w:rsidP="00FB4263">
      <w:pPr>
        <w:spacing w:line="276" w:lineRule="auto"/>
        <w:jc w:val="both"/>
        <w:rPr>
          <w:rFonts w:ascii="Arial" w:hAnsi="Arial" w:cs="Arial"/>
          <w:b/>
        </w:rPr>
      </w:pPr>
    </w:p>
    <w:p w14:paraId="114E27FD" w14:textId="77777777" w:rsidR="00FB4263" w:rsidRPr="00FB4263" w:rsidRDefault="00FB4263" w:rsidP="00FB4263">
      <w:pPr>
        <w:spacing w:line="276" w:lineRule="auto"/>
        <w:jc w:val="both"/>
        <w:rPr>
          <w:rFonts w:ascii="Arial" w:hAnsi="Arial" w:cs="Arial"/>
          <w:color w:val="FF0000"/>
        </w:rPr>
      </w:pPr>
      <w:r w:rsidRPr="00FB4263">
        <w:rPr>
          <w:rFonts w:ascii="Arial" w:hAnsi="Arial" w:cs="Arial"/>
          <w:b/>
        </w:rPr>
        <w:t>CONDIÇÃO FÍSICA</w:t>
      </w:r>
      <w:r w:rsidRPr="00FB4263">
        <w:rPr>
          <w:rFonts w:ascii="Arial" w:hAnsi="Arial" w:cs="Arial"/>
          <w:color w:val="FF0000"/>
        </w:rPr>
        <w:t xml:space="preserve"> </w:t>
      </w:r>
    </w:p>
    <w:p w14:paraId="60BAFDBB" w14:textId="77777777" w:rsidR="00FB4263" w:rsidRPr="00FB4263" w:rsidRDefault="00FB4263" w:rsidP="00FB4263">
      <w:pPr>
        <w:spacing w:line="276" w:lineRule="auto"/>
        <w:ind w:firstLine="851"/>
        <w:jc w:val="both"/>
        <w:rPr>
          <w:rFonts w:ascii="Arial" w:hAnsi="Arial" w:cs="Arial"/>
        </w:rPr>
      </w:pPr>
      <w:r w:rsidRPr="00FB4263">
        <w:rPr>
          <w:rFonts w:ascii="Arial" w:hAnsi="Arial" w:cs="Arial"/>
        </w:rPr>
        <w:t>A situação atual do prédio existente implica em reparos conforme solicitado pela secretaria responsável, durante a elaboração do projeto de ampliação, buscando atender a legislação vigente, normalização e regulamentos, a edificação a ser construída engloba área de armazenamento e distribuição. Levando em consideração as necessidades do setor.</w:t>
      </w:r>
    </w:p>
    <w:p w14:paraId="00A4E39A" w14:textId="77777777" w:rsidR="00FB4263" w:rsidRPr="00FB4263" w:rsidRDefault="00FB4263" w:rsidP="00FB4263">
      <w:pPr>
        <w:spacing w:line="276" w:lineRule="auto"/>
        <w:ind w:firstLine="851"/>
        <w:jc w:val="both"/>
        <w:rPr>
          <w:rFonts w:ascii="Arial" w:hAnsi="Arial" w:cs="Arial"/>
        </w:rPr>
      </w:pPr>
      <w:r w:rsidRPr="00FB4263">
        <w:rPr>
          <w:rFonts w:ascii="Arial" w:hAnsi="Arial" w:cs="Arial"/>
        </w:rPr>
        <w:t>Em função do fluxo de pessoas e das necessidades de higienização do edifício em questão, os materiais de acabamento foram especificados considerando sua resistência, durabilidade e manutenção.</w:t>
      </w:r>
    </w:p>
    <w:p w14:paraId="50BC374D" w14:textId="77777777" w:rsidR="00FB4263" w:rsidRPr="00FB4263" w:rsidRDefault="00FB4263" w:rsidP="00FB4263">
      <w:pPr>
        <w:spacing w:line="276" w:lineRule="auto"/>
        <w:ind w:firstLine="851"/>
        <w:jc w:val="both"/>
        <w:rPr>
          <w:rFonts w:ascii="Arial" w:hAnsi="Arial" w:cs="Arial"/>
        </w:rPr>
      </w:pPr>
    </w:p>
    <w:p w14:paraId="5FA27331" w14:textId="77777777" w:rsidR="00FB4263" w:rsidRPr="00FB4263" w:rsidRDefault="00FB4263" w:rsidP="00FB4263">
      <w:pPr>
        <w:spacing w:line="276" w:lineRule="auto"/>
        <w:jc w:val="both"/>
        <w:rPr>
          <w:rFonts w:ascii="Arial" w:hAnsi="Arial" w:cs="Arial"/>
          <w:b/>
        </w:rPr>
      </w:pPr>
      <w:r w:rsidRPr="00FB4263">
        <w:rPr>
          <w:rFonts w:ascii="Arial" w:hAnsi="Arial" w:cs="Arial"/>
          <w:b/>
        </w:rPr>
        <w:t>REORGANIZAÇÃO</w:t>
      </w:r>
    </w:p>
    <w:p w14:paraId="4608DCA9" w14:textId="77777777" w:rsidR="00FB4263" w:rsidRPr="00FB4263" w:rsidRDefault="00FB4263" w:rsidP="00FB4263">
      <w:pPr>
        <w:spacing w:line="276" w:lineRule="auto"/>
        <w:ind w:firstLine="851"/>
        <w:jc w:val="both"/>
        <w:rPr>
          <w:rFonts w:ascii="Arial" w:hAnsi="Arial" w:cs="Arial"/>
        </w:rPr>
      </w:pPr>
      <w:r w:rsidRPr="00FB4263">
        <w:rPr>
          <w:rFonts w:ascii="Arial" w:hAnsi="Arial" w:cs="Arial"/>
        </w:rPr>
        <w:t>Atendendo as solicitações colocadas, com vista a melhorias dos ambientes com adequações específicas e funcionais, mostram-se aqui as soluções encontradas na criação deste projeto.</w:t>
      </w:r>
    </w:p>
    <w:p w14:paraId="5D06163C" w14:textId="77777777" w:rsidR="00FB4263" w:rsidRPr="00FB4263" w:rsidRDefault="00FB4263" w:rsidP="00FB4263">
      <w:pPr>
        <w:spacing w:line="276" w:lineRule="auto"/>
        <w:ind w:firstLine="851"/>
        <w:jc w:val="both"/>
        <w:rPr>
          <w:rFonts w:ascii="Arial" w:hAnsi="Arial" w:cs="Arial"/>
        </w:rPr>
      </w:pPr>
    </w:p>
    <w:p w14:paraId="4D8FE9A4" w14:textId="77777777" w:rsidR="00FB4263" w:rsidRPr="00FB4263" w:rsidRDefault="00FB4263" w:rsidP="00FB4263">
      <w:pPr>
        <w:spacing w:line="276" w:lineRule="auto"/>
        <w:jc w:val="both"/>
        <w:rPr>
          <w:rFonts w:ascii="Arial" w:hAnsi="Arial" w:cs="Arial"/>
          <w:b/>
        </w:rPr>
      </w:pPr>
      <w:r w:rsidRPr="00FB4263">
        <w:rPr>
          <w:rFonts w:ascii="Arial" w:hAnsi="Arial" w:cs="Arial"/>
          <w:b/>
        </w:rPr>
        <w:t>Projeto Arquitetônico – Construir / Reformar;</w:t>
      </w:r>
    </w:p>
    <w:p w14:paraId="038A11AA" w14:textId="77777777" w:rsidR="00FB4263" w:rsidRPr="00FB4263" w:rsidRDefault="00FB4263" w:rsidP="00FB4263">
      <w:pPr>
        <w:spacing w:line="276" w:lineRule="auto"/>
        <w:ind w:firstLine="851"/>
        <w:jc w:val="both"/>
        <w:rPr>
          <w:rFonts w:ascii="Arial" w:hAnsi="Arial" w:cs="Arial"/>
        </w:rPr>
      </w:pPr>
      <w:r w:rsidRPr="00FB4263">
        <w:rPr>
          <w:rFonts w:ascii="Arial" w:hAnsi="Arial" w:cs="Arial"/>
        </w:rPr>
        <w:t>Nesta etapa foi apresentado o Projeto de ampliação, com indicação geral da edificação a ser construída, definição dos ambientes em plantas baixa, cortes e fachada.</w:t>
      </w:r>
    </w:p>
    <w:p w14:paraId="62D465EC" w14:textId="77777777" w:rsidR="00FB4263" w:rsidRPr="00FB4263" w:rsidRDefault="00FB4263" w:rsidP="00FB4263">
      <w:pPr>
        <w:spacing w:line="276" w:lineRule="auto"/>
        <w:ind w:firstLine="851"/>
        <w:jc w:val="both"/>
        <w:rPr>
          <w:rFonts w:ascii="Arial" w:hAnsi="Arial" w:cs="Arial"/>
        </w:rPr>
      </w:pPr>
    </w:p>
    <w:p w14:paraId="0956ED4C" w14:textId="77777777" w:rsidR="00FB4263" w:rsidRPr="00FB4263" w:rsidRDefault="00FB4263" w:rsidP="00FB4263">
      <w:pPr>
        <w:spacing w:line="276" w:lineRule="auto"/>
        <w:jc w:val="both"/>
        <w:rPr>
          <w:rFonts w:ascii="Arial" w:hAnsi="Arial" w:cs="Arial"/>
          <w:b/>
        </w:rPr>
      </w:pPr>
      <w:r w:rsidRPr="00FB4263">
        <w:rPr>
          <w:rFonts w:ascii="Arial" w:hAnsi="Arial" w:cs="Arial"/>
          <w:b/>
        </w:rPr>
        <w:t xml:space="preserve">Projeto Proposta – </w:t>
      </w:r>
    </w:p>
    <w:p w14:paraId="5CC6BE67" w14:textId="4041AA73" w:rsidR="00FB4263" w:rsidRPr="00FB4263" w:rsidRDefault="00FB4263" w:rsidP="00FB4263">
      <w:pPr>
        <w:spacing w:line="276" w:lineRule="auto"/>
        <w:ind w:firstLine="708"/>
        <w:jc w:val="both"/>
        <w:rPr>
          <w:rFonts w:ascii="Arial" w:hAnsi="Arial" w:cs="Arial"/>
        </w:rPr>
      </w:pPr>
      <w:r w:rsidRPr="00FB4263">
        <w:rPr>
          <w:rFonts w:ascii="Arial" w:hAnsi="Arial" w:cs="Arial"/>
        </w:rPr>
        <w:t xml:space="preserve">Apresentou-se </w:t>
      </w:r>
      <w:r w:rsidRPr="00FB4263">
        <w:rPr>
          <w:rFonts w:ascii="Arial" w:hAnsi="Arial" w:cs="Arial"/>
          <w:i/>
          <w:iCs/>
        </w:rPr>
        <w:t xml:space="preserve">Projeto de Reforma e ampliação </w:t>
      </w:r>
      <w:r w:rsidRPr="00FB4263">
        <w:rPr>
          <w:rFonts w:ascii="Arial" w:hAnsi="Arial" w:cs="Arial"/>
        </w:rPr>
        <w:t>em planta baixa com layout, de acordo com a necessidade apresentada pelo setor.</w:t>
      </w:r>
    </w:p>
    <w:p w14:paraId="3234DF43" w14:textId="77777777" w:rsidR="00FB4263" w:rsidRPr="00FB4263" w:rsidRDefault="00FB4263" w:rsidP="00FB4263">
      <w:pPr>
        <w:spacing w:line="276" w:lineRule="auto"/>
        <w:ind w:firstLine="708"/>
        <w:jc w:val="both"/>
        <w:rPr>
          <w:rFonts w:ascii="Arial" w:hAnsi="Arial" w:cs="Arial"/>
          <w:b/>
        </w:rPr>
      </w:pPr>
    </w:p>
    <w:p w14:paraId="4F835B3F" w14:textId="77777777" w:rsidR="00FB4263" w:rsidRPr="00FB4263" w:rsidRDefault="00FB4263" w:rsidP="00FB4263">
      <w:pPr>
        <w:spacing w:line="276" w:lineRule="auto"/>
        <w:jc w:val="both"/>
        <w:rPr>
          <w:rFonts w:ascii="Arial" w:hAnsi="Arial" w:cs="Arial"/>
          <w:b/>
        </w:rPr>
      </w:pPr>
      <w:r w:rsidRPr="00FB4263">
        <w:rPr>
          <w:rFonts w:ascii="Arial" w:hAnsi="Arial" w:cs="Arial"/>
          <w:b/>
        </w:rPr>
        <w:t xml:space="preserve">Projeto Executivo – </w:t>
      </w:r>
    </w:p>
    <w:p w14:paraId="0DB1B034" w14:textId="77777777" w:rsidR="00FB4263" w:rsidRPr="00FB4263" w:rsidRDefault="00FB4263" w:rsidP="00FB4263">
      <w:pPr>
        <w:spacing w:line="276" w:lineRule="auto"/>
        <w:ind w:firstLine="851"/>
        <w:jc w:val="both"/>
        <w:rPr>
          <w:rFonts w:ascii="Arial" w:hAnsi="Arial" w:cs="Arial"/>
        </w:rPr>
      </w:pPr>
      <w:r w:rsidRPr="00FB4263">
        <w:rPr>
          <w:rFonts w:ascii="Arial" w:hAnsi="Arial" w:cs="Arial"/>
        </w:rPr>
        <w:t>A fase de execução prevê um Projeto Executivo, memorial descritivo e técnico, as Planilhas Orçamentárias a cargo do Engenheiro Civil, bem como os projetos complementares relativos às instalações elétricas, hidráulicas e incêndio/pânico.</w:t>
      </w:r>
    </w:p>
    <w:p w14:paraId="74C17867" w14:textId="77777777" w:rsidR="00FB4263" w:rsidRPr="00FB4263" w:rsidRDefault="00FB4263" w:rsidP="00FB4263">
      <w:pPr>
        <w:spacing w:line="276" w:lineRule="auto"/>
        <w:ind w:firstLine="851"/>
        <w:jc w:val="both"/>
        <w:rPr>
          <w:rFonts w:ascii="Arial" w:hAnsi="Arial" w:cs="Arial"/>
        </w:rPr>
      </w:pPr>
    </w:p>
    <w:p w14:paraId="3D350C7E" w14:textId="77777777" w:rsidR="00FB4263" w:rsidRPr="00FB4263" w:rsidRDefault="00FB4263" w:rsidP="00FB4263">
      <w:pPr>
        <w:spacing w:line="276" w:lineRule="auto"/>
        <w:jc w:val="both"/>
        <w:rPr>
          <w:rFonts w:ascii="Arial" w:hAnsi="Arial" w:cs="Arial"/>
          <w:b/>
        </w:rPr>
      </w:pPr>
      <w:r w:rsidRPr="00FB4263">
        <w:rPr>
          <w:rFonts w:ascii="Arial" w:hAnsi="Arial" w:cs="Arial"/>
          <w:b/>
        </w:rPr>
        <w:t xml:space="preserve">Climatização – </w:t>
      </w:r>
    </w:p>
    <w:p w14:paraId="5599CE9B" w14:textId="77777777" w:rsidR="00FB4263" w:rsidRPr="00FB4263" w:rsidRDefault="00FB4263" w:rsidP="00FB4263">
      <w:pPr>
        <w:spacing w:line="276" w:lineRule="auto"/>
        <w:ind w:firstLine="708"/>
        <w:jc w:val="both"/>
        <w:rPr>
          <w:rFonts w:ascii="Arial" w:hAnsi="Arial" w:cs="Arial"/>
        </w:rPr>
      </w:pPr>
      <w:r w:rsidRPr="00FB4263">
        <w:rPr>
          <w:rFonts w:ascii="Arial" w:hAnsi="Arial" w:cs="Arial"/>
        </w:rPr>
        <w:t>Buscando garantir que os ambientes permaneçam com uma faixa de temperatura agradável foi mantido o pé direito mais alto já característico da edificação existente.</w:t>
      </w:r>
    </w:p>
    <w:p w14:paraId="0897F6E4" w14:textId="77777777" w:rsidR="00FB4263" w:rsidRPr="00FB4263" w:rsidRDefault="00FB4263" w:rsidP="00FB4263">
      <w:pPr>
        <w:spacing w:line="276" w:lineRule="auto"/>
        <w:jc w:val="both"/>
        <w:rPr>
          <w:rFonts w:ascii="Arial" w:hAnsi="Arial" w:cs="Arial"/>
          <w:color w:val="4D5156"/>
          <w:shd w:val="clear" w:color="auto" w:fill="FFFFFF"/>
        </w:rPr>
      </w:pPr>
    </w:p>
    <w:p w14:paraId="48E72F7E" w14:textId="77777777" w:rsidR="00FB4263" w:rsidRPr="00FB4263" w:rsidRDefault="00FB4263" w:rsidP="00FB4263">
      <w:pPr>
        <w:spacing w:line="276" w:lineRule="auto"/>
        <w:jc w:val="both"/>
        <w:rPr>
          <w:rFonts w:ascii="Arial" w:hAnsi="Arial" w:cs="Arial"/>
          <w:b/>
        </w:rPr>
      </w:pPr>
      <w:r w:rsidRPr="00FB4263">
        <w:rPr>
          <w:rFonts w:ascii="Arial" w:hAnsi="Arial" w:cs="Arial"/>
          <w:b/>
        </w:rPr>
        <w:t xml:space="preserve">Paisagismo – </w:t>
      </w:r>
    </w:p>
    <w:p w14:paraId="2611C0D1" w14:textId="77777777" w:rsidR="00FB4263" w:rsidRPr="00FB4263" w:rsidRDefault="00FB4263" w:rsidP="00FB4263">
      <w:pPr>
        <w:spacing w:line="276" w:lineRule="auto"/>
        <w:ind w:firstLine="708"/>
        <w:jc w:val="both"/>
        <w:rPr>
          <w:rFonts w:ascii="Arial" w:hAnsi="Arial" w:cs="Arial"/>
        </w:rPr>
      </w:pPr>
      <w:r w:rsidRPr="00FB4263">
        <w:rPr>
          <w:rFonts w:ascii="Arial" w:hAnsi="Arial" w:cs="Arial"/>
        </w:rPr>
        <w:t>A proposta de paisagismo foi organizar a paisagem alinhando as fachadas, revitalizando os jardins existentes e construindo novos jardins de acordo com a planta de ampliação.</w:t>
      </w:r>
    </w:p>
    <w:p w14:paraId="121EC674" w14:textId="77777777" w:rsidR="00FB4263" w:rsidRPr="00FB4263" w:rsidRDefault="00FB4263" w:rsidP="00FB4263">
      <w:pPr>
        <w:spacing w:line="276" w:lineRule="auto"/>
        <w:jc w:val="both"/>
        <w:rPr>
          <w:rFonts w:ascii="Arial" w:hAnsi="Arial" w:cs="Arial"/>
          <w:b/>
        </w:rPr>
      </w:pPr>
      <w:r w:rsidRPr="00FB4263">
        <w:rPr>
          <w:rFonts w:ascii="Arial" w:hAnsi="Arial" w:cs="Arial"/>
          <w:b/>
        </w:rPr>
        <w:t xml:space="preserve"> </w:t>
      </w:r>
    </w:p>
    <w:p w14:paraId="41B01048" w14:textId="77777777" w:rsidR="00FB4263" w:rsidRPr="00FB4263" w:rsidRDefault="00FB4263" w:rsidP="00FB4263">
      <w:pPr>
        <w:spacing w:line="276" w:lineRule="auto"/>
        <w:jc w:val="both"/>
        <w:rPr>
          <w:rFonts w:ascii="Arial" w:hAnsi="Arial" w:cs="Arial"/>
          <w:b/>
        </w:rPr>
      </w:pPr>
      <w:r w:rsidRPr="00FB4263">
        <w:rPr>
          <w:rFonts w:ascii="Arial" w:hAnsi="Arial" w:cs="Arial"/>
          <w:b/>
        </w:rPr>
        <w:t xml:space="preserve">Pisos – </w:t>
      </w:r>
    </w:p>
    <w:p w14:paraId="7110F173" w14:textId="77777777" w:rsidR="00FB4263" w:rsidRPr="00FB4263" w:rsidRDefault="00FB4263" w:rsidP="00FB4263">
      <w:pPr>
        <w:spacing w:line="276" w:lineRule="auto"/>
        <w:ind w:firstLine="708"/>
        <w:jc w:val="both"/>
        <w:rPr>
          <w:rFonts w:ascii="Arial" w:hAnsi="Arial" w:cs="Arial"/>
        </w:rPr>
      </w:pPr>
      <w:r w:rsidRPr="00FB4263">
        <w:rPr>
          <w:rFonts w:ascii="Arial" w:hAnsi="Arial" w:cs="Arial"/>
        </w:rPr>
        <w:t>Considerando a edificação a ser construída, buscando a segurança e funcionalidade dos ambientes optamos por:</w:t>
      </w:r>
    </w:p>
    <w:p w14:paraId="320BAFF4" w14:textId="77777777" w:rsidR="00FB4263" w:rsidRPr="00FB4263" w:rsidRDefault="00FB4263" w:rsidP="00FB4263">
      <w:pPr>
        <w:widowControl/>
        <w:numPr>
          <w:ilvl w:val="0"/>
          <w:numId w:val="56"/>
        </w:numPr>
        <w:spacing w:line="276" w:lineRule="auto"/>
        <w:jc w:val="both"/>
        <w:rPr>
          <w:rFonts w:ascii="Arial" w:hAnsi="Arial" w:cs="Arial"/>
        </w:rPr>
      </w:pPr>
      <w:r w:rsidRPr="00FB4263">
        <w:rPr>
          <w:rFonts w:ascii="Arial" w:hAnsi="Arial" w:cs="Arial"/>
        </w:rPr>
        <w:t>Porcelanato 60x60 Acetinado, Retificado a definir.</w:t>
      </w:r>
    </w:p>
    <w:p w14:paraId="056A0221" w14:textId="77777777" w:rsidR="00FB4263" w:rsidRPr="00FB4263" w:rsidRDefault="00FB4263" w:rsidP="00FB4263">
      <w:pPr>
        <w:widowControl/>
        <w:numPr>
          <w:ilvl w:val="0"/>
          <w:numId w:val="56"/>
        </w:numPr>
        <w:spacing w:line="276" w:lineRule="auto"/>
        <w:jc w:val="both"/>
        <w:rPr>
          <w:rFonts w:ascii="Arial" w:hAnsi="Arial" w:cs="Arial"/>
        </w:rPr>
      </w:pPr>
      <w:r w:rsidRPr="00FB4263">
        <w:rPr>
          <w:rFonts w:ascii="Arial" w:hAnsi="Arial" w:cs="Arial"/>
        </w:rPr>
        <w:t>Soleiras em granito cinza andorinha.</w:t>
      </w:r>
    </w:p>
    <w:p w14:paraId="4EE06156" w14:textId="77777777" w:rsidR="00FB4263" w:rsidRPr="00FB4263" w:rsidRDefault="00FB4263" w:rsidP="00FB4263">
      <w:pPr>
        <w:widowControl/>
        <w:numPr>
          <w:ilvl w:val="0"/>
          <w:numId w:val="56"/>
        </w:numPr>
        <w:spacing w:line="276" w:lineRule="auto"/>
        <w:jc w:val="both"/>
        <w:rPr>
          <w:rFonts w:ascii="Arial" w:hAnsi="Arial" w:cs="Arial"/>
        </w:rPr>
      </w:pPr>
      <w:r w:rsidRPr="00FB4263">
        <w:rPr>
          <w:rFonts w:ascii="Arial" w:hAnsi="Arial" w:cs="Arial"/>
        </w:rPr>
        <w:t>Rodapé de 10cm do mesmo porcelanato.</w:t>
      </w:r>
    </w:p>
    <w:p w14:paraId="110306AC" w14:textId="77777777" w:rsidR="00FB4263" w:rsidRPr="00FB4263" w:rsidRDefault="00FB4263" w:rsidP="00FB4263">
      <w:pPr>
        <w:widowControl/>
        <w:numPr>
          <w:ilvl w:val="0"/>
          <w:numId w:val="56"/>
        </w:numPr>
        <w:spacing w:line="276" w:lineRule="auto"/>
        <w:jc w:val="both"/>
        <w:rPr>
          <w:rFonts w:ascii="Arial" w:hAnsi="Arial" w:cs="Arial"/>
        </w:rPr>
      </w:pPr>
      <w:r w:rsidRPr="00FB4263">
        <w:rPr>
          <w:rFonts w:ascii="Arial" w:hAnsi="Arial" w:cs="Arial"/>
        </w:rPr>
        <w:t>Área externa: piso cimentado</w:t>
      </w:r>
    </w:p>
    <w:p w14:paraId="3C23B393" w14:textId="77777777" w:rsidR="00FB4263" w:rsidRPr="00FB4263" w:rsidRDefault="00FB4263" w:rsidP="00FB4263">
      <w:pPr>
        <w:spacing w:line="276" w:lineRule="auto"/>
        <w:jc w:val="both"/>
        <w:rPr>
          <w:rFonts w:ascii="Arial" w:hAnsi="Arial" w:cs="Arial"/>
          <w:color w:val="FF0000"/>
        </w:rPr>
      </w:pPr>
    </w:p>
    <w:p w14:paraId="40ACE5FE" w14:textId="77777777" w:rsidR="00FB4263" w:rsidRPr="00FB4263" w:rsidRDefault="00FB4263" w:rsidP="00FB4263">
      <w:pPr>
        <w:spacing w:line="276" w:lineRule="auto"/>
        <w:jc w:val="both"/>
        <w:rPr>
          <w:rFonts w:ascii="Arial" w:hAnsi="Arial" w:cs="Arial"/>
          <w:b/>
        </w:rPr>
      </w:pPr>
      <w:r w:rsidRPr="00FB4263">
        <w:rPr>
          <w:rFonts w:ascii="Arial" w:hAnsi="Arial" w:cs="Arial"/>
          <w:b/>
        </w:rPr>
        <w:t xml:space="preserve">Paredes internas – </w:t>
      </w:r>
    </w:p>
    <w:p w14:paraId="550E42D5" w14:textId="77777777" w:rsidR="00FB4263" w:rsidRPr="00FB4263" w:rsidRDefault="00FB4263" w:rsidP="00FB4263">
      <w:pPr>
        <w:widowControl/>
        <w:numPr>
          <w:ilvl w:val="0"/>
          <w:numId w:val="56"/>
        </w:numPr>
        <w:spacing w:line="276" w:lineRule="auto"/>
        <w:jc w:val="both"/>
        <w:rPr>
          <w:rFonts w:ascii="Arial" w:hAnsi="Arial" w:cs="Arial"/>
        </w:rPr>
      </w:pPr>
      <w:r w:rsidRPr="00FB4263">
        <w:rPr>
          <w:rFonts w:ascii="Arial" w:hAnsi="Arial" w:cs="Arial"/>
        </w:rPr>
        <w:t>Áreas secas: pintura com tinta acrílica acetinada cor branco.</w:t>
      </w:r>
    </w:p>
    <w:p w14:paraId="1F26CEBB" w14:textId="77777777" w:rsidR="00FB4263" w:rsidRPr="00FB4263" w:rsidRDefault="00FB4263" w:rsidP="00FB4263">
      <w:pPr>
        <w:widowControl/>
        <w:numPr>
          <w:ilvl w:val="0"/>
          <w:numId w:val="56"/>
        </w:numPr>
        <w:spacing w:line="276" w:lineRule="auto"/>
        <w:jc w:val="both"/>
        <w:rPr>
          <w:rFonts w:ascii="Arial" w:hAnsi="Arial" w:cs="Arial"/>
        </w:rPr>
      </w:pPr>
      <w:r w:rsidRPr="00FB4263">
        <w:rPr>
          <w:rFonts w:ascii="Arial" w:hAnsi="Arial" w:cs="Arial"/>
        </w:rPr>
        <w:t>Áreas molhadas (armazenamento): revestimento cerâmico branco retificado, até o teto.</w:t>
      </w:r>
    </w:p>
    <w:p w14:paraId="2ED59E3F" w14:textId="77777777" w:rsidR="00FB4263" w:rsidRPr="00FB4263" w:rsidRDefault="00FB4263" w:rsidP="00FB4263">
      <w:pPr>
        <w:spacing w:line="276" w:lineRule="auto"/>
        <w:jc w:val="both"/>
        <w:rPr>
          <w:rFonts w:ascii="Arial" w:hAnsi="Arial" w:cs="Arial"/>
          <w:color w:val="FF0000"/>
        </w:rPr>
      </w:pPr>
    </w:p>
    <w:p w14:paraId="5424A735" w14:textId="77777777" w:rsidR="00FB4263" w:rsidRPr="00FB4263" w:rsidRDefault="00FB4263" w:rsidP="00FB4263">
      <w:pPr>
        <w:spacing w:line="276" w:lineRule="auto"/>
        <w:jc w:val="both"/>
        <w:rPr>
          <w:rFonts w:ascii="Arial" w:hAnsi="Arial" w:cs="Arial"/>
          <w:b/>
        </w:rPr>
      </w:pPr>
      <w:r w:rsidRPr="00FB4263">
        <w:rPr>
          <w:rFonts w:ascii="Arial" w:hAnsi="Arial" w:cs="Arial"/>
          <w:b/>
        </w:rPr>
        <w:t xml:space="preserve">Paredes externas – </w:t>
      </w:r>
    </w:p>
    <w:p w14:paraId="44F418CC" w14:textId="77777777" w:rsidR="00FB4263" w:rsidRPr="00FB4263" w:rsidRDefault="00FB4263" w:rsidP="00FB4263">
      <w:pPr>
        <w:widowControl/>
        <w:numPr>
          <w:ilvl w:val="0"/>
          <w:numId w:val="56"/>
        </w:numPr>
        <w:spacing w:line="276" w:lineRule="auto"/>
        <w:jc w:val="both"/>
        <w:rPr>
          <w:rFonts w:ascii="Arial" w:hAnsi="Arial" w:cs="Arial"/>
        </w:rPr>
      </w:pPr>
      <w:r w:rsidRPr="00FB4263">
        <w:rPr>
          <w:rFonts w:ascii="Arial" w:hAnsi="Arial" w:cs="Arial"/>
        </w:rPr>
        <w:t>Pintura com tinta acrílica fosca cor branco.</w:t>
      </w:r>
    </w:p>
    <w:p w14:paraId="6368357B" w14:textId="77777777" w:rsidR="00FB4263" w:rsidRPr="00FB4263" w:rsidRDefault="00FB4263" w:rsidP="00FB4263">
      <w:pPr>
        <w:widowControl/>
        <w:numPr>
          <w:ilvl w:val="0"/>
          <w:numId w:val="56"/>
        </w:numPr>
        <w:spacing w:line="276" w:lineRule="auto"/>
        <w:jc w:val="both"/>
        <w:rPr>
          <w:rFonts w:ascii="Arial" w:hAnsi="Arial" w:cs="Arial"/>
        </w:rPr>
      </w:pPr>
      <w:r w:rsidRPr="00FB4263">
        <w:rPr>
          <w:rFonts w:ascii="Arial" w:hAnsi="Arial" w:cs="Arial"/>
        </w:rPr>
        <w:t>Muro: com tinta acrílica cor branco (Suvinil).</w:t>
      </w:r>
    </w:p>
    <w:p w14:paraId="22CCF816" w14:textId="77777777" w:rsidR="00FB4263" w:rsidRPr="00FB4263" w:rsidRDefault="00FB4263" w:rsidP="00FB4263">
      <w:pPr>
        <w:spacing w:line="276" w:lineRule="auto"/>
        <w:ind w:left="360"/>
        <w:jc w:val="both"/>
        <w:rPr>
          <w:rFonts w:ascii="Arial" w:hAnsi="Arial" w:cs="Arial"/>
        </w:rPr>
      </w:pPr>
    </w:p>
    <w:p w14:paraId="2C5616CC" w14:textId="77777777" w:rsidR="00FB4263" w:rsidRPr="00FB4263" w:rsidRDefault="00FB4263" w:rsidP="00FB4263">
      <w:pPr>
        <w:spacing w:line="276" w:lineRule="auto"/>
        <w:jc w:val="both"/>
        <w:rPr>
          <w:rFonts w:ascii="Arial" w:hAnsi="Arial" w:cs="Arial"/>
          <w:b/>
        </w:rPr>
      </w:pPr>
      <w:r w:rsidRPr="00FB4263">
        <w:rPr>
          <w:rFonts w:ascii="Arial" w:hAnsi="Arial" w:cs="Arial"/>
          <w:b/>
        </w:rPr>
        <w:t xml:space="preserve">Bancadas – </w:t>
      </w:r>
    </w:p>
    <w:p w14:paraId="2ECED914" w14:textId="77777777" w:rsidR="00FB4263" w:rsidRPr="00FB4263" w:rsidRDefault="00FB4263" w:rsidP="00FB4263">
      <w:pPr>
        <w:widowControl/>
        <w:numPr>
          <w:ilvl w:val="0"/>
          <w:numId w:val="56"/>
        </w:numPr>
        <w:spacing w:line="276" w:lineRule="auto"/>
        <w:jc w:val="both"/>
        <w:rPr>
          <w:rFonts w:ascii="Arial" w:hAnsi="Arial" w:cs="Arial"/>
        </w:rPr>
      </w:pPr>
      <w:r w:rsidRPr="00FB4263">
        <w:rPr>
          <w:rFonts w:ascii="Arial" w:hAnsi="Arial" w:cs="Arial"/>
        </w:rPr>
        <w:t>Todas as bancadas em granito cinza andorinha, com rodabanca de 10cm de altura no mesmo granito. Sala Armazenamento.</w:t>
      </w:r>
    </w:p>
    <w:p w14:paraId="506A9F1E" w14:textId="77777777" w:rsidR="00FB4263" w:rsidRPr="00FB4263" w:rsidRDefault="00FB4263" w:rsidP="00FB4263">
      <w:pPr>
        <w:spacing w:line="276" w:lineRule="auto"/>
        <w:jc w:val="both"/>
        <w:rPr>
          <w:rFonts w:ascii="Arial" w:hAnsi="Arial" w:cs="Arial"/>
        </w:rPr>
      </w:pPr>
    </w:p>
    <w:p w14:paraId="024374F2" w14:textId="77777777" w:rsidR="00FB4263" w:rsidRPr="00FB4263" w:rsidRDefault="00FB4263" w:rsidP="00FB4263">
      <w:pPr>
        <w:spacing w:line="276" w:lineRule="auto"/>
        <w:jc w:val="both"/>
        <w:rPr>
          <w:rFonts w:ascii="Arial" w:hAnsi="Arial" w:cs="Arial"/>
          <w:b/>
        </w:rPr>
      </w:pPr>
      <w:r w:rsidRPr="00FB4263">
        <w:rPr>
          <w:rFonts w:ascii="Arial" w:hAnsi="Arial" w:cs="Arial"/>
          <w:b/>
        </w:rPr>
        <w:t xml:space="preserve">Metais – </w:t>
      </w:r>
    </w:p>
    <w:p w14:paraId="5EB10DF1" w14:textId="77777777" w:rsidR="00FB4263" w:rsidRPr="00FB4263" w:rsidRDefault="00FB4263" w:rsidP="00FB4263">
      <w:pPr>
        <w:widowControl/>
        <w:numPr>
          <w:ilvl w:val="0"/>
          <w:numId w:val="56"/>
        </w:numPr>
        <w:spacing w:line="276" w:lineRule="auto"/>
        <w:jc w:val="both"/>
        <w:rPr>
          <w:rFonts w:ascii="Arial" w:hAnsi="Arial" w:cs="Arial"/>
        </w:rPr>
      </w:pPr>
      <w:r w:rsidRPr="00FB4263">
        <w:rPr>
          <w:rFonts w:ascii="Arial" w:hAnsi="Arial" w:cs="Arial"/>
        </w:rPr>
        <w:t>Todas as pias instaladas devem possuir torneiras com fechamento que dispense o uso das mãos.</w:t>
      </w:r>
    </w:p>
    <w:p w14:paraId="4970C9B7" w14:textId="77777777" w:rsidR="00FB4263" w:rsidRPr="00FB4263" w:rsidRDefault="00FB4263" w:rsidP="00FB4263">
      <w:pPr>
        <w:spacing w:line="276" w:lineRule="auto"/>
        <w:jc w:val="both"/>
        <w:rPr>
          <w:rFonts w:ascii="Arial" w:hAnsi="Arial" w:cs="Arial"/>
          <w:b/>
          <w:color w:val="FF0000"/>
        </w:rPr>
      </w:pPr>
    </w:p>
    <w:p w14:paraId="06F7524B" w14:textId="77777777" w:rsidR="00FB4263" w:rsidRPr="00FB4263" w:rsidRDefault="00FB4263" w:rsidP="00FB4263">
      <w:pPr>
        <w:spacing w:line="276" w:lineRule="auto"/>
        <w:jc w:val="both"/>
        <w:rPr>
          <w:rFonts w:ascii="Arial" w:hAnsi="Arial" w:cs="Arial"/>
          <w:b/>
        </w:rPr>
      </w:pPr>
      <w:r w:rsidRPr="00FB4263">
        <w:rPr>
          <w:rFonts w:ascii="Arial" w:hAnsi="Arial" w:cs="Arial"/>
          <w:b/>
        </w:rPr>
        <w:t>Esquadrias –</w:t>
      </w:r>
    </w:p>
    <w:p w14:paraId="3C5CB217" w14:textId="77777777" w:rsidR="00FB4263" w:rsidRPr="00FB4263" w:rsidRDefault="00FB4263" w:rsidP="00FB4263">
      <w:pPr>
        <w:widowControl/>
        <w:numPr>
          <w:ilvl w:val="0"/>
          <w:numId w:val="56"/>
        </w:numPr>
        <w:spacing w:line="276" w:lineRule="auto"/>
        <w:jc w:val="both"/>
        <w:rPr>
          <w:rFonts w:ascii="Arial" w:hAnsi="Arial" w:cs="Arial"/>
        </w:rPr>
      </w:pPr>
      <w:r w:rsidRPr="00FB4263">
        <w:rPr>
          <w:rFonts w:ascii="Arial" w:hAnsi="Arial" w:cs="Arial"/>
        </w:rPr>
        <w:t>Trocar esquadrias atuais por Janelas em metalon com vidro, conforme especificado em projeto, seguindo padrão das janelas edificação existente.</w:t>
      </w:r>
    </w:p>
    <w:p w14:paraId="4B28E70F" w14:textId="77777777" w:rsidR="00FB4263" w:rsidRPr="00FB4263" w:rsidRDefault="00FB4263" w:rsidP="00FB4263">
      <w:pPr>
        <w:spacing w:line="276" w:lineRule="auto"/>
        <w:jc w:val="both"/>
        <w:rPr>
          <w:rFonts w:ascii="Arial" w:hAnsi="Arial" w:cs="Arial"/>
          <w:b/>
          <w:color w:val="FF0000"/>
        </w:rPr>
      </w:pPr>
    </w:p>
    <w:p w14:paraId="7B3507F5" w14:textId="77777777" w:rsidR="00FB4263" w:rsidRPr="00FB4263" w:rsidRDefault="00FB4263" w:rsidP="00FB4263">
      <w:pPr>
        <w:spacing w:line="276" w:lineRule="auto"/>
        <w:jc w:val="both"/>
        <w:rPr>
          <w:rFonts w:ascii="Arial" w:hAnsi="Arial" w:cs="Arial"/>
          <w:b/>
        </w:rPr>
      </w:pPr>
      <w:r w:rsidRPr="00FB4263">
        <w:rPr>
          <w:rFonts w:ascii="Arial" w:hAnsi="Arial" w:cs="Arial"/>
          <w:b/>
        </w:rPr>
        <w:t xml:space="preserve">Coberturas – </w:t>
      </w:r>
    </w:p>
    <w:p w14:paraId="774FD1B1" w14:textId="77777777" w:rsidR="00FB4263" w:rsidRPr="00FB4263" w:rsidRDefault="00FB4263" w:rsidP="00FB4263">
      <w:pPr>
        <w:widowControl/>
        <w:numPr>
          <w:ilvl w:val="0"/>
          <w:numId w:val="56"/>
        </w:numPr>
        <w:spacing w:line="276" w:lineRule="auto"/>
        <w:jc w:val="both"/>
        <w:rPr>
          <w:rFonts w:ascii="Arial" w:hAnsi="Arial" w:cs="Arial"/>
        </w:rPr>
      </w:pPr>
      <w:r w:rsidRPr="00FB4263">
        <w:rPr>
          <w:rFonts w:ascii="Arial" w:hAnsi="Arial" w:cs="Arial"/>
        </w:rPr>
        <w:t>Forro de PVC largura 20cm.</w:t>
      </w:r>
    </w:p>
    <w:p w14:paraId="4C2C5ADA" w14:textId="77777777" w:rsidR="00FB4263" w:rsidRPr="00FB4263" w:rsidRDefault="00FB4263" w:rsidP="00FB4263">
      <w:pPr>
        <w:spacing w:line="276" w:lineRule="auto"/>
        <w:jc w:val="both"/>
        <w:rPr>
          <w:rFonts w:ascii="Arial" w:hAnsi="Arial" w:cs="Arial"/>
        </w:rPr>
      </w:pPr>
    </w:p>
    <w:p w14:paraId="5CA6383B" w14:textId="77777777" w:rsidR="00FB4263" w:rsidRPr="00FB4263" w:rsidRDefault="00FB4263" w:rsidP="00FB4263">
      <w:pPr>
        <w:spacing w:line="276" w:lineRule="auto"/>
        <w:jc w:val="both"/>
        <w:rPr>
          <w:rFonts w:ascii="Arial" w:hAnsi="Arial" w:cs="Arial"/>
          <w:b/>
        </w:rPr>
      </w:pPr>
      <w:r w:rsidRPr="00FB4263">
        <w:rPr>
          <w:rFonts w:ascii="Arial" w:hAnsi="Arial" w:cs="Arial"/>
          <w:b/>
        </w:rPr>
        <w:t xml:space="preserve">Instalações elétricas, luminotecnicas e hidráulicas – </w:t>
      </w:r>
    </w:p>
    <w:p w14:paraId="6C150630" w14:textId="77777777" w:rsidR="00FB4263" w:rsidRPr="00FB4263" w:rsidRDefault="00FB4263" w:rsidP="00FB4263">
      <w:pPr>
        <w:spacing w:line="276" w:lineRule="auto"/>
        <w:ind w:firstLine="708"/>
        <w:jc w:val="both"/>
        <w:rPr>
          <w:rFonts w:ascii="Arial" w:hAnsi="Arial" w:cs="Arial"/>
        </w:rPr>
      </w:pPr>
      <w:r w:rsidRPr="00FB4263">
        <w:rPr>
          <w:rFonts w:ascii="Arial" w:hAnsi="Arial" w:cs="Arial"/>
        </w:rPr>
        <w:t>Instalações a serem elaboradas conforme projetos complementares.</w:t>
      </w:r>
    </w:p>
    <w:p w14:paraId="7D9B5A17" w14:textId="77777777" w:rsidR="00FB4263" w:rsidRPr="00FB4263" w:rsidRDefault="00FB4263" w:rsidP="00FB4263">
      <w:pPr>
        <w:spacing w:line="276" w:lineRule="auto"/>
        <w:jc w:val="both"/>
        <w:rPr>
          <w:rFonts w:ascii="Arial" w:hAnsi="Arial" w:cs="Arial"/>
        </w:rPr>
      </w:pPr>
    </w:p>
    <w:p w14:paraId="4BDC31E5" w14:textId="77777777" w:rsidR="00FB4263" w:rsidRPr="00FB4263" w:rsidRDefault="00FB4263" w:rsidP="00FB4263">
      <w:pPr>
        <w:spacing w:line="276" w:lineRule="auto"/>
        <w:jc w:val="both"/>
        <w:rPr>
          <w:rFonts w:ascii="Arial" w:hAnsi="Arial" w:cs="Arial"/>
          <w:b/>
        </w:rPr>
      </w:pPr>
    </w:p>
    <w:p w14:paraId="5972FCAD" w14:textId="77777777" w:rsidR="00FB4263" w:rsidRPr="00FB4263" w:rsidRDefault="00FB4263" w:rsidP="00FB4263">
      <w:pPr>
        <w:spacing w:line="276" w:lineRule="auto"/>
        <w:jc w:val="both"/>
        <w:rPr>
          <w:rFonts w:ascii="Arial" w:hAnsi="Arial" w:cs="Arial"/>
          <w:color w:val="FF0000"/>
        </w:rPr>
      </w:pPr>
      <w:r w:rsidRPr="00FB4263">
        <w:rPr>
          <w:rFonts w:ascii="Arial" w:hAnsi="Arial" w:cs="Arial"/>
          <w:b/>
        </w:rPr>
        <w:t xml:space="preserve">ADMINISTRAÇÃO E DISPOSIÇÕES GERAIS </w:t>
      </w:r>
    </w:p>
    <w:p w14:paraId="5D3CD860" w14:textId="77777777" w:rsidR="00FB4263" w:rsidRPr="00FB4263" w:rsidRDefault="00FB4263" w:rsidP="00FB4263">
      <w:pPr>
        <w:spacing w:line="276" w:lineRule="auto"/>
        <w:ind w:firstLine="720"/>
        <w:jc w:val="both"/>
        <w:rPr>
          <w:rFonts w:ascii="Arial" w:hAnsi="Arial" w:cs="Arial"/>
        </w:rPr>
      </w:pPr>
      <w:r w:rsidRPr="00FB4263">
        <w:rPr>
          <w:rFonts w:ascii="Arial" w:hAnsi="Arial" w:cs="Arial"/>
        </w:rPr>
        <w:t xml:space="preserve">A execução dos serviços contratados deve seguir estritamente as especificações técnicas </w:t>
      </w:r>
      <w:r w:rsidRPr="00FB4263">
        <w:rPr>
          <w:rFonts w:ascii="Arial" w:hAnsi="Arial" w:cs="Arial"/>
        </w:rPr>
        <w:lastRenderedPageBreak/>
        <w:t>informadas neste memorial, bem como de acordo com as demais normas técnicas pertinentes aos serviços.</w:t>
      </w:r>
    </w:p>
    <w:p w14:paraId="0245C055" w14:textId="77777777" w:rsidR="00FB4263" w:rsidRPr="00FB4263" w:rsidRDefault="00FB4263" w:rsidP="00FB4263">
      <w:pPr>
        <w:spacing w:line="276" w:lineRule="auto"/>
        <w:ind w:firstLine="720"/>
        <w:jc w:val="both"/>
        <w:rPr>
          <w:rFonts w:ascii="Arial" w:hAnsi="Arial" w:cs="Arial"/>
        </w:rPr>
      </w:pPr>
      <w:r w:rsidRPr="00FB4263">
        <w:rPr>
          <w:rFonts w:ascii="Arial" w:hAnsi="Arial" w:cs="Arial"/>
        </w:rPr>
        <w:t>Todos serviços executados em desacordo com as condições descritas serão impugnados conforme fiscalização. Estando a Contratada obrigada a demolir e refazer, logo após o comunicado, ficando por sua conta, as despesas providenciadas.</w:t>
      </w:r>
    </w:p>
    <w:p w14:paraId="48F02E1B" w14:textId="77777777" w:rsidR="00FB4263" w:rsidRPr="00FB4263" w:rsidRDefault="00FB4263" w:rsidP="00FB4263">
      <w:pPr>
        <w:spacing w:line="276" w:lineRule="auto"/>
        <w:ind w:firstLine="720"/>
        <w:jc w:val="both"/>
        <w:rPr>
          <w:rFonts w:ascii="Arial" w:hAnsi="Arial" w:cs="Arial"/>
        </w:rPr>
      </w:pPr>
      <w:r w:rsidRPr="00FB4263">
        <w:rPr>
          <w:rFonts w:ascii="Arial" w:hAnsi="Arial" w:cs="Arial"/>
        </w:rPr>
        <w:t>No canteiro de obras se faz obrigatório diário de obra em 3 vias, onde serão descritos os serviços executados, presença de fiscalização, dias de chuvas e demais informações pertinentes para descrever evolução das obras.</w:t>
      </w:r>
    </w:p>
    <w:p w14:paraId="4125A89D" w14:textId="77777777" w:rsidR="00FB4263" w:rsidRPr="00FB4263" w:rsidRDefault="00FB4263" w:rsidP="00FB4263">
      <w:pPr>
        <w:spacing w:line="276" w:lineRule="auto"/>
        <w:ind w:firstLine="720"/>
        <w:jc w:val="both"/>
        <w:rPr>
          <w:rFonts w:ascii="Arial" w:hAnsi="Arial" w:cs="Arial"/>
        </w:rPr>
      </w:pPr>
    </w:p>
    <w:p w14:paraId="28275798" w14:textId="77777777" w:rsidR="00FB4263" w:rsidRPr="00FB4263" w:rsidRDefault="00FB4263" w:rsidP="00FB4263">
      <w:pPr>
        <w:spacing w:line="276" w:lineRule="auto"/>
        <w:jc w:val="both"/>
        <w:rPr>
          <w:rFonts w:ascii="Arial" w:hAnsi="Arial" w:cs="Arial"/>
          <w:b/>
        </w:rPr>
      </w:pPr>
      <w:r w:rsidRPr="00FB4263">
        <w:rPr>
          <w:rFonts w:ascii="Arial" w:hAnsi="Arial" w:cs="Arial"/>
          <w:b/>
        </w:rPr>
        <w:t xml:space="preserve">CANTEIRO DE OBRAS E EQUIPE </w:t>
      </w:r>
    </w:p>
    <w:p w14:paraId="389DE44F" w14:textId="77777777" w:rsidR="00FB4263" w:rsidRPr="00FB4263" w:rsidRDefault="00FB4263" w:rsidP="00FB4263">
      <w:pPr>
        <w:spacing w:line="276" w:lineRule="auto"/>
        <w:ind w:firstLine="851"/>
        <w:jc w:val="both"/>
        <w:rPr>
          <w:rFonts w:ascii="Arial" w:hAnsi="Arial" w:cs="Arial"/>
        </w:rPr>
      </w:pPr>
      <w:r w:rsidRPr="00FB4263">
        <w:rPr>
          <w:rFonts w:ascii="Arial" w:hAnsi="Arial" w:cs="Arial"/>
        </w:rPr>
        <w:t>A instalação do Canteiro de obras deve estar de acordo com projeto preparado pela Contratada para o bom andamento da obra;</w:t>
      </w:r>
    </w:p>
    <w:p w14:paraId="1C4C72C8" w14:textId="77777777" w:rsidR="00FB4263" w:rsidRPr="00FB4263" w:rsidRDefault="00FB4263" w:rsidP="00FB4263">
      <w:pPr>
        <w:spacing w:line="276" w:lineRule="auto"/>
        <w:ind w:firstLine="851"/>
        <w:jc w:val="both"/>
        <w:rPr>
          <w:rFonts w:ascii="Arial" w:hAnsi="Arial" w:cs="Arial"/>
        </w:rPr>
      </w:pPr>
      <w:r w:rsidRPr="00FB4263">
        <w:rPr>
          <w:rFonts w:ascii="Arial" w:hAnsi="Arial" w:cs="Arial"/>
        </w:rPr>
        <w:t>Deverão estar obrigatoriamente no canteiro de obras a seguinte documentação:</w:t>
      </w:r>
    </w:p>
    <w:p w14:paraId="3BDC3275" w14:textId="77777777" w:rsidR="00FB4263" w:rsidRPr="00FB4263" w:rsidRDefault="00FB4263" w:rsidP="00FB4263">
      <w:pPr>
        <w:spacing w:line="276" w:lineRule="auto"/>
        <w:ind w:left="142" w:firstLine="1276"/>
        <w:jc w:val="both"/>
        <w:rPr>
          <w:rFonts w:ascii="Arial" w:hAnsi="Arial" w:cs="Arial"/>
          <w:b/>
        </w:rPr>
      </w:pPr>
      <w:r w:rsidRPr="00FB4263">
        <w:rPr>
          <w:rFonts w:ascii="Arial" w:hAnsi="Arial" w:cs="Arial"/>
          <w:b/>
        </w:rPr>
        <w:t>- Projeto completo e aprovado;</w:t>
      </w:r>
    </w:p>
    <w:p w14:paraId="09887724" w14:textId="77777777" w:rsidR="00FB4263" w:rsidRPr="00FB4263" w:rsidRDefault="00FB4263" w:rsidP="00FB4263">
      <w:pPr>
        <w:spacing w:line="276" w:lineRule="auto"/>
        <w:ind w:firstLine="1418"/>
        <w:jc w:val="both"/>
        <w:rPr>
          <w:rFonts w:ascii="Arial" w:hAnsi="Arial" w:cs="Arial"/>
          <w:b/>
        </w:rPr>
      </w:pPr>
      <w:r w:rsidRPr="00FB4263">
        <w:rPr>
          <w:rFonts w:ascii="Arial" w:hAnsi="Arial" w:cs="Arial"/>
          <w:b/>
        </w:rPr>
        <w:t>- Alvará de construção;</w:t>
      </w:r>
    </w:p>
    <w:p w14:paraId="534F623D" w14:textId="77777777" w:rsidR="00FB4263" w:rsidRPr="00FB4263" w:rsidRDefault="00FB4263" w:rsidP="00FB4263">
      <w:pPr>
        <w:spacing w:line="276" w:lineRule="auto"/>
        <w:ind w:firstLine="1418"/>
        <w:jc w:val="both"/>
        <w:rPr>
          <w:rFonts w:ascii="Arial" w:hAnsi="Arial" w:cs="Arial"/>
          <w:b/>
        </w:rPr>
      </w:pPr>
      <w:r w:rsidRPr="00FB4263">
        <w:rPr>
          <w:rFonts w:ascii="Arial" w:hAnsi="Arial" w:cs="Arial"/>
          <w:b/>
        </w:rPr>
        <w:t>- Ordem de serviço da obra;</w:t>
      </w:r>
    </w:p>
    <w:p w14:paraId="2778A6E9" w14:textId="77777777" w:rsidR="00FB4263" w:rsidRPr="00FB4263" w:rsidRDefault="00FB4263" w:rsidP="00FB4263">
      <w:pPr>
        <w:spacing w:line="276" w:lineRule="auto"/>
        <w:ind w:firstLine="1418"/>
        <w:jc w:val="both"/>
        <w:rPr>
          <w:rFonts w:ascii="Arial" w:hAnsi="Arial" w:cs="Arial"/>
          <w:b/>
        </w:rPr>
      </w:pPr>
      <w:r w:rsidRPr="00FB4263">
        <w:rPr>
          <w:rFonts w:ascii="Arial" w:hAnsi="Arial" w:cs="Arial"/>
          <w:b/>
        </w:rPr>
        <w:t>- Anotação de responsabilidade técnica (ART);</w:t>
      </w:r>
    </w:p>
    <w:p w14:paraId="5AA80FEF" w14:textId="77777777" w:rsidR="00FB4263" w:rsidRPr="00FB4263" w:rsidRDefault="00FB4263" w:rsidP="00FB4263">
      <w:pPr>
        <w:spacing w:line="276" w:lineRule="auto"/>
        <w:ind w:firstLine="1418"/>
        <w:jc w:val="both"/>
        <w:rPr>
          <w:rFonts w:ascii="Arial" w:hAnsi="Arial" w:cs="Arial"/>
          <w:b/>
        </w:rPr>
      </w:pPr>
      <w:r w:rsidRPr="00FB4263">
        <w:rPr>
          <w:rFonts w:ascii="Arial" w:hAnsi="Arial" w:cs="Arial"/>
          <w:b/>
        </w:rPr>
        <w:t>- Diário de obras.</w:t>
      </w:r>
    </w:p>
    <w:p w14:paraId="7C78351D" w14:textId="77777777" w:rsidR="00FB4263" w:rsidRPr="00FB4263" w:rsidRDefault="00FB4263" w:rsidP="00FB4263">
      <w:pPr>
        <w:spacing w:line="276" w:lineRule="auto"/>
        <w:ind w:firstLine="851"/>
        <w:jc w:val="both"/>
        <w:rPr>
          <w:rFonts w:ascii="Arial" w:hAnsi="Arial" w:cs="Arial"/>
        </w:rPr>
      </w:pPr>
      <w:r w:rsidRPr="00FB4263">
        <w:rPr>
          <w:rFonts w:ascii="Arial" w:hAnsi="Arial" w:cs="Arial"/>
        </w:rPr>
        <w:t>Da mobilização de equipe, a Contratada deverá providenciar a equipe para execução do projeto logo após a assinatura do contrato e recebimento da Ordem de Serviço, de maneira que se possa iniciar e concluir dentro do prazo contratual.</w:t>
      </w:r>
    </w:p>
    <w:p w14:paraId="2A9A8BF4" w14:textId="77777777" w:rsidR="00FB4263" w:rsidRPr="00FB4263" w:rsidRDefault="00FB4263" w:rsidP="00FB4263">
      <w:pPr>
        <w:spacing w:line="276" w:lineRule="auto"/>
        <w:jc w:val="both"/>
        <w:rPr>
          <w:rFonts w:ascii="Arial" w:hAnsi="Arial" w:cs="Arial"/>
        </w:rPr>
      </w:pPr>
    </w:p>
    <w:p w14:paraId="0F218F43" w14:textId="77777777" w:rsidR="00FB4263" w:rsidRPr="00FB4263" w:rsidRDefault="00FB4263" w:rsidP="00FB4263">
      <w:pPr>
        <w:spacing w:line="276" w:lineRule="auto"/>
        <w:jc w:val="both"/>
        <w:rPr>
          <w:rFonts w:ascii="Arial" w:hAnsi="Arial" w:cs="Arial"/>
        </w:rPr>
      </w:pPr>
    </w:p>
    <w:p w14:paraId="4FF9D58F" w14:textId="399D1CE7" w:rsidR="00FB4263" w:rsidRDefault="00FB4263" w:rsidP="00FB4263">
      <w:pPr>
        <w:spacing w:line="276" w:lineRule="auto"/>
        <w:jc w:val="center"/>
        <w:rPr>
          <w:rFonts w:ascii="Arial" w:hAnsi="Arial" w:cs="Arial"/>
          <w:b/>
          <w:sz w:val="20"/>
          <w:szCs w:val="20"/>
        </w:rPr>
      </w:pPr>
      <w:r>
        <w:rPr>
          <w:rFonts w:ascii="Arial" w:hAnsi="Arial" w:cs="Arial"/>
          <w:b/>
          <w:sz w:val="20"/>
          <w:szCs w:val="20"/>
        </w:rPr>
        <w:t>Arquiteta – Jaqueline Lanna – CAU-173556-0</w:t>
      </w:r>
    </w:p>
    <w:p w14:paraId="3E82C230" w14:textId="77777777" w:rsidR="00FB4263" w:rsidRDefault="00FB4263" w:rsidP="00FB4263">
      <w:pPr>
        <w:jc w:val="both"/>
        <w:rPr>
          <w:rFonts w:ascii="Arial" w:hAnsi="Arial" w:cs="Arial"/>
        </w:rPr>
      </w:pPr>
    </w:p>
    <w:p w14:paraId="39609337" w14:textId="77777777" w:rsidR="00FB4263" w:rsidRDefault="00FB4263" w:rsidP="00FB4263">
      <w:pPr>
        <w:jc w:val="both"/>
        <w:rPr>
          <w:rFonts w:ascii="Arial" w:hAnsi="Arial" w:cs="Arial"/>
        </w:rPr>
      </w:pPr>
    </w:p>
    <w:p w14:paraId="48FC6E69" w14:textId="77777777" w:rsidR="00FB4263" w:rsidRDefault="00FB4263" w:rsidP="00FB4263">
      <w:pPr>
        <w:rPr>
          <w:rFonts w:ascii="Arial" w:hAnsi="Arial" w:cs="Arial"/>
        </w:rPr>
      </w:pPr>
    </w:p>
    <w:p w14:paraId="477A9345" w14:textId="035DBFBA" w:rsidR="000F6EAB" w:rsidRPr="00CF3E45" w:rsidRDefault="000F6EAB" w:rsidP="008A7379">
      <w:pPr>
        <w:spacing w:line="360" w:lineRule="auto"/>
        <w:ind w:right="-1"/>
        <w:jc w:val="center"/>
        <w:rPr>
          <w:rFonts w:ascii="Arial" w:hAnsi="Arial" w:cs="Arial"/>
          <w:b/>
        </w:rPr>
      </w:pPr>
    </w:p>
    <w:p w14:paraId="51859DA9" w14:textId="77777777" w:rsidR="000F6EAB" w:rsidRPr="00CF3E45" w:rsidRDefault="000F6EAB" w:rsidP="00E735C0">
      <w:pPr>
        <w:pStyle w:val="Corpodetexto"/>
        <w:tabs>
          <w:tab w:val="left" w:pos="567"/>
        </w:tabs>
        <w:spacing w:after="0"/>
        <w:ind w:right="-1"/>
        <w:jc w:val="both"/>
        <w:rPr>
          <w:rFonts w:ascii="Arial" w:hAnsi="Arial" w:cs="Arial"/>
          <w:b/>
        </w:rPr>
      </w:pPr>
      <w:bookmarkStart w:id="4" w:name="_Hlk73344975"/>
      <w:bookmarkEnd w:id="4"/>
    </w:p>
    <w:p w14:paraId="0DFE3AE2" w14:textId="77777777" w:rsidR="000F6EAB" w:rsidRPr="00CF3E45" w:rsidRDefault="000F6EAB" w:rsidP="00E735C0">
      <w:pPr>
        <w:pStyle w:val="Corpodetexto"/>
        <w:tabs>
          <w:tab w:val="left" w:pos="567"/>
        </w:tabs>
        <w:spacing w:line="360" w:lineRule="auto"/>
        <w:ind w:right="-1"/>
        <w:jc w:val="both"/>
        <w:rPr>
          <w:rFonts w:ascii="Arial" w:hAnsi="Arial" w:cs="Arial"/>
          <w:b/>
        </w:rPr>
      </w:pPr>
    </w:p>
    <w:p w14:paraId="6D25A573" w14:textId="77777777" w:rsidR="000F6EAB" w:rsidRPr="00CF3E45" w:rsidRDefault="000F6EAB" w:rsidP="00E735C0">
      <w:pPr>
        <w:ind w:right="-1"/>
        <w:rPr>
          <w:rFonts w:ascii="Arial" w:hAnsi="Arial" w:cs="Arial"/>
          <w:b/>
          <w:bCs/>
          <w:color w:val="000000"/>
        </w:rPr>
        <w:sectPr w:rsidR="000F6EAB" w:rsidRPr="00CF3E45" w:rsidSect="00B535C4">
          <w:type w:val="continuous"/>
          <w:pgSz w:w="11907" w:h="16839" w:code="9"/>
          <w:pgMar w:top="1440" w:right="1080" w:bottom="1440" w:left="1080" w:header="284" w:footer="505" w:gutter="0"/>
          <w:cols w:space="708"/>
          <w:docGrid w:linePitch="360"/>
        </w:sectPr>
      </w:pPr>
    </w:p>
    <w:tbl>
      <w:tblPr>
        <w:tblW w:w="14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5"/>
        <w:gridCol w:w="1131"/>
        <w:gridCol w:w="6946"/>
        <w:gridCol w:w="960"/>
        <w:gridCol w:w="24"/>
        <w:gridCol w:w="1286"/>
        <w:gridCol w:w="1275"/>
        <w:gridCol w:w="1276"/>
        <w:gridCol w:w="1415"/>
      </w:tblGrid>
      <w:tr w:rsidR="00D80285" w:rsidRPr="00D80285" w14:paraId="1DD6FE72" w14:textId="77777777" w:rsidTr="00C87DE9">
        <w:trPr>
          <w:trHeight w:val="285"/>
        </w:trPr>
        <w:tc>
          <w:tcPr>
            <w:tcW w:w="14878" w:type="dxa"/>
            <w:gridSpan w:val="9"/>
            <w:shd w:val="clear" w:color="auto" w:fill="auto"/>
            <w:vAlign w:val="center"/>
            <w:hideMark/>
          </w:tcPr>
          <w:p w14:paraId="560BCD7C" w14:textId="77777777" w:rsidR="00D80285" w:rsidRPr="00D80285" w:rsidRDefault="00D80285" w:rsidP="00D80285">
            <w:pPr>
              <w:widowControl/>
              <w:jc w:val="center"/>
              <w:rPr>
                <w:rFonts w:eastAsia="Times New Roman" w:cstheme="minorHAnsi"/>
                <w:b/>
                <w:bCs/>
                <w:color w:val="000000"/>
                <w:sz w:val="20"/>
                <w:szCs w:val="20"/>
                <w:lang w:eastAsia="pt-BR"/>
              </w:rPr>
            </w:pPr>
            <w:r w:rsidRPr="00D80285">
              <w:rPr>
                <w:rFonts w:eastAsia="Times New Roman" w:cstheme="minorHAnsi"/>
                <w:b/>
                <w:bCs/>
                <w:color w:val="000000"/>
                <w:sz w:val="20"/>
                <w:szCs w:val="20"/>
                <w:lang w:eastAsia="pt-BR"/>
              </w:rPr>
              <w:lastRenderedPageBreak/>
              <w:t>PLANILHA ORÇAMENTÁRIA DE CUSTOS</w:t>
            </w:r>
          </w:p>
        </w:tc>
      </w:tr>
      <w:tr w:rsidR="00D80285" w:rsidRPr="00D80285" w14:paraId="7E223F23" w14:textId="77777777" w:rsidTr="00C87DE9">
        <w:trPr>
          <w:trHeight w:val="270"/>
        </w:trPr>
        <w:tc>
          <w:tcPr>
            <w:tcW w:w="14878" w:type="dxa"/>
            <w:gridSpan w:val="9"/>
            <w:shd w:val="clear" w:color="auto" w:fill="auto"/>
            <w:vAlign w:val="center"/>
            <w:hideMark/>
          </w:tcPr>
          <w:p w14:paraId="352F998B" w14:textId="6D60504A" w:rsidR="00D80285" w:rsidRPr="00D80285" w:rsidRDefault="00D80285" w:rsidP="00D80285">
            <w:pPr>
              <w:widowControl/>
              <w:rPr>
                <w:rFonts w:eastAsia="Times New Roman" w:cstheme="minorHAnsi"/>
                <w:b/>
                <w:bCs/>
                <w:color w:val="000000"/>
                <w:sz w:val="20"/>
                <w:szCs w:val="20"/>
                <w:lang w:eastAsia="pt-BR"/>
              </w:rPr>
            </w:pPr>
            <w:r w:rsidRPr="00D80285">
              <w:rPr>
                <w:rFonts w:eastAsia="Times New Roman" w:cstheme="minorHAnsi"/>
                <w:b/>
                <w:bCs/>
                <w:color w:val="000000"/>
                <w:sz w:val="20"/>
                <w:szCs w:val="20"/>
                <w:lang w:eastAsia="pt-BR"/>
              </w:rPr>
              <w:t xml:space="preserve">OBRA: AMPLIAÇÃO DA FARMÁCIA INTEGRADA </w:t>
            </w:r>
          </w:p>
        </w:tc>
      </w:tr>
      <w:tr w:rsidR="00D80285" w:rsidRPr="00D80285" w14:paraId="60A9F0AB" w14:textId="77777777" w:rsidTr="00C87DE9">
        <w:trPr>
          <w:trHeight w:val="270"/>
        </w:trPr>
        <w:tc>
          <w:tcPr>
            <w:tcW w:w="9626" w:type="dxa"/>
            <w:gridSpan w:val="5"/>
            <w:shd w:val="clear" w:color="auto" w:fill="auto"/>
            <w:vAlign w:val="center"/>
            <w:hideMark/>
          </w:tcPr>
          <w:p w14:paraId="02DD1329" w14:textId="77777777" w:rsidR="00D80285" w:rsidRPr="00D80285" w:rsidRDefault="00D80285" w:rsidP="00D80285">
            <w:pPr>
              <w:widowControl/>
              <w:rPr>
                <w:rFonts w:eastAsia="Times New Roman" w:cstheme="minorHAnsi"/>
                <w:b/>
                <w:bCs/>
                <w:color w:val="000000"/>
                <w:sz w:val="20"/>
                <w:szCs w:val="20"/>
                <w:lang w:eastAsia="pt-BR"/>
              </w:rPr>
            </w:pPr>
            <w:r w:rsidRPr="00D80285">
              <w:rPr>
                <w:rFonts w:eastAsia="Times New Roman" w:cstheme="minorHAnsi"/>
                <w:b/>
                <w:bCs/>
                <w:color w:val="000000"/>
                <w:sz w:val="20"/>
                <w:szCs w:val="20"/>
                <w:lang w:eastAsia="pt-BR"/>
              </w:rPr>
              <w:t>LOCAL: PONTE NOVA - MG</w:t>
            </w:r>
          </w:p>
        </w:tc>
        <w:tc>
          <w:tcPr>
            <w:tcW w:w="5252" w:type="dxa"/>
            <w:gridSpan w:val="4"/>
            <w:shd w:val="clear" w:color="auto" w:fill="auto"/>
            <w:vAlign w:val="center"/>
            <w:hideMark/>
          </w:tcPr>
          <w:p w14:paraId="7634BFAB" w14:textId="77777777" w:rsidR="00D80285" w:rsidRPr="00D80285" w:rsidRDefault="00D80285" w:rsidP="00D80285">
            <w:pPr>
              <w:widowControl/>
              <w:jc w:val="center"/>
              <w:rPr>
                <w:rFonts w:eastAsia="Times New Roman" w:cstheme="minorHAnsi"/>
                <w:b/>
                <w:bCs/>
                <w:color w:val="000000"/>
                <w:sz w:val="20"/>
                <w:szCs w:val="20"/>
                <w:lang w:eastAsia="pt-BR"/>
              </w:rPr>
            </w:pPr>
            <w:r w:rsidRPr="00D80285">
              <w:rPr>
                <w:rFonts w:eastAsia="Times New Roman" w:cstheme="minorHAnsi"/>
                <w:b/>
                <w:bCs/>
                <w:color w:val="000000"/>
                <w:sz w:val="20"/>
                <w:szCs w:val="20"/>
                <w:lang w:eastAsia="pt-BR"/>
              </w:rPr>
              <w:t xml:space="preserve">FORMA DE EXECUÇÃO: </w:t>
            </w:r>
          </w:p>
        </w:tc>
      </w:tr>
      <w:tr w:rsidR="00D80285" w:rsidRPr="00D80285" w14:paraId="01196414" w14:textId="77777777" w:rsidTr="00C87DE9">
        <w:trPr>
          <w:trHeight w:val="287"/>
        </w:trPr>
        <w:tc>
          <w:tcPr>
            <w:tcW w:w="9626" w:type="dxa"/>
            <w:gridSpan w:val="5"/>
            <w:shd w:val="clear" w:color="auto" w:fill="auto"/>
            <w:vAlign w:val="center"/>
            <w:hideMark/>
          </w:tcPr>
          <w:p w14:paraId="7282B01A" w14:textId="2554A16C" w:rsidR="00D80285" w:rsidRPr="00D80285" w:rsidRDefault="00D80285" w:rsidP="00D80285">
            <w:pPr>
              <w:widowControl/>
              <w:rPr>
                <w:rFonts w:eastAsia="Times New Roman" w:cstheme="minorHAnsi"/>
                <w:b/>
                <w:bCs/>
                <w:color w:val="000000"/>
                <w:sz w:val="20"/>
                <w:szCs w:val="20"/>
                <w:lang w:eastAsia="pt-BR"/>
              </w:rPr>
            </w:pPr>
            <w:r w:rsidRPr="00D80285">
              <w:rPr>
                <w:rFonts w:eastAsia="Times New Roman" w:cstheme="minorHAnsi"/>
                <w:b/>
                <w:bCs/>
                <w:color w:val="000000"/>
                <w:sz w:val="20"/>
                <w:szCs w:val="20"/>
                <w:lang w:eastAsia="pt-BR"/>
              </w:rPr>
              <w:t xml:space="preserve">REGIÃO/MÊS DE REFERÊNCIA: SETOP Leste/outubro 2022 - </w:t>
            </w:r>
            <w:r w:rsidRPr="00D80285">
              <w:rPr>
                <w:rFonts w:eastAsia="Times New Roman" w:cstheme="minorHAnsi"/>
                <w:b/>
                <w:bCs/>
                <w:sz w:val="20"/>
                <w:szCs w:val="20"/>
                <w:lang w:eastAsia="pt-BR"/>
              </w:rPr>
              <w:t xml:space="preserve">SINAPI novembro 2022 </w:t>
            </w:r>
          </w:p>
        </w:tc>
        <w:tc>
          <w:tcPr>
            <w:tcW w:w="1286" w:type="dxa"/>
            <w:vMerge w:val="restart"/>
            <w:shd w:val="clear" w:color="auto" w:fill="auto"/>
            <w:vAlign w:val="center"/>
            <w:hideMark/>
          </w:tcPr>
          <w:p w14:paraId="1AAAC970" w14:textId="77777777" w:rsidR="00D80285" w:rsidRPr="00D80285" w:rsidRDefault="00D80285" w:rsidP="00D80285">
            <w:pPr>
              <w:widowControl/>
              <w:jc w:val="center"/>
              <w:rPr>
                <w:rFonts w:eastAsia="Times New Roman" w:cstheme="minorHAnsi"/>
                <w:b/>
                <w:bCs/>
                <w:color w:val="000000"/>
                <w:sz w:val="20"/>
                <w:szCs w:val="20"/>
                <w:lang w:eastAsia="pt-BR"/>
              </w:rPr>
            </w:pPr>
            <w:r w:rsidRPr="00D80285">
              <w:rPr>
                <w:rFonts w:eastAsia="Times New Roman" w:cstheme="minorHAnsi"/>
                <w:b/>
                <w:bCs/>
                <w:color w:val="000000"/>
                <w:sz w:val="20"/>
                <w:szCs w:val="20"/>
                <w:lang w:eastAsia="pt-BR"/>
              </w:rPr>
              <w:t>(    )</w:t>
            </w:r>
          </w:p>
        </w:tc>
        <w:tc>
          <w:tcPr>
            <w:tcW w:w="1275" w:type="dxa"/>
            <w:vMerge w:val="restart"/>
            <w:shd w:val="clear" w:color="auto" w:fill="auto"/>
            <w:vAlign w:val="center"/>
            <w:hideMark/>
          </w:tcPr>
          <w:p w14:paraId="24FE880F" w14:textId="77777777" w:rsidR="00D80285" w:rsidRPr="00D80285" w:rsidRDefault="00D80285" w:rsidP="00D80285">
            <w:pPr>
              <w:widowControl/>
              <w:jc w:val="center"/>
              <w:rPr>
                <w:rFonts w:eastAsia="Times New Roman" w:cstheme="minorHAnsi"/>
                <w:b/>
                <w:bCs/>
                <w:color w:val="000000"/>
                <w:sz w:val="20"/>
                <w:szCs w:val="20"/>
                <w:lang w:eastAsia="pt-BR"/>
              </w:rPr>
            </w:pPr>
            <w:r w:rsidRPr="00D80285">
              <w:rPr>
                <w:rFonts w:eastAsia="Times New Roman" w:cstheme="minorHAnsi"/>
                <w:b/>
                <w:bCs/>
                <w:color w:val="000000"/>
                <w:sz w:val="20"/>
                <w:szCs w:val="20"/>
                <w:lang w:eastAsia="pt-BR"/>
              </w:rPr>
              <w:t>DIRETA</w:t>
            </w:r>
          </w:p>
        </w:tc>
        <w:tc>
          <w:tcPr>
            <w:tcW w:w="1276" w:type="dxa"/>
            <w:shd w:val="clear" w:color="auto" w:fill="auto"/>
            <w:vAlign w:val="center"/>
            <w:hideMark/>
          </w:tcPr>
          <w:p w14:paraId="53B66E08" w14:textId="77777777" w:rsidR="00D80285" w:rsidRPr="00D80285" w:rsidRDefault="00D80285" w:rsidP="00D80285">
            <w:pPr>
              <w:widowControl/>
              <w:jc w:val="center"/>
              <w:rPr>
                <w:rFonts w:eastAsia="Times New Roman" w:cstheme="minorHAnsi"/>
                <w:b/>
                <w:bCs/>
                <w:color w:val="000000"/>
                <w:sz w:val="20"/>
                <w:szCs w:val="20"/>
                <w:lang w:eastAsia="pt-BR"/>
              </w:rPr>
            </w:pPr>
            <w:r w:rsidRPr="00D80285">
              <w:rPr>
                <w:rFonts w:eastAsia="Times New Roman" w:cstheme="minorHAnsi"/>
                <w:b/>
                <w:bCs/>
                <w:color w:val="000000"/>
                <w:sz w:val="20"/>
                <w:szCs w:val="20"/>
                <w:lang w:eastAsia="pt-BR"/>
              </w:rPr>
              <w:t>(  X  )</w:t>
            </w:r>
          </w:p>
        </w:tc>
        <w:tc>
          <w:tcPr>
            <w:tcW w:w="1415" w:type="dxa"/>
            <w:shd w:val="clear" w:color="auto" w:fill="auto"/>
            <w:vAlign w:val="center"/>
            <w:hideMark/>
          </w:tcPr>
          <w:p w14:paraId="18A806CB" w14:textId="77777777" w:rsidR="00D80285" w:rsidRPr="00D80285" w:rsidRDefault="00D80285" w:rsidP="00D80285">
            <w:pPr>
              <w:widowControl/>
              <w:jc w:val="center"/>
              <w:rPr>
                <w:rFonts w:eastAsia="Times New Roman" w:cstheme="minorHAnsi"/>
                <w:b/>
                <w:bCs/>
                <w:color w:val="000000"/>
                <w:sz w:val="20"/>
                <w:szCs w:val="20"/>
                <w:lang w:eastAsia="pt-BR"/>
              </w:rPr>
            </w:pPr>
            <w:r w:rsidRPr="00D80285">
              <w:rPr>
                <w:rFonts w:eastAsia="Times New Roman" w:cstheme="minorHAnsi"/>
                <w:b/>
                <w:bCs/>
                <w:color w:val="000000"/>
                <w:sz w:val="20"/>
                <w:szCs w:val="20"/>
                <w:lang w:eastAsia="pt-BR"/>
              </w:rPr>
              <w:t>INDIRETA</w:t>
            </w:r>
          </w:p>
        </w:tc>
      </w:tr>
      <w:tr w:rsidR="00D80285" w:rsidRPr="00D80285" w14:paraId="598894BA" w14:textId="77777777" w:rsidTr="00C87DE9">
        <w:trPr>
          <w:trHeight w:val="285"/>
        </w:trPr>
        <w:tc>
          <w:tcPr>
            <w:tcW w:w="9626" w:type="dxa"/>
            <w:gridSpan w:val="5"/>
            <w:shd w:val="clear" w:color="auto" w:fill="auto"/>
            <w:vAlign w:val="center"/>
            <w:hideMark/>
          </w:tcPr>
          <w:p w14:paraId="46210DEF"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PRAZO DE EXECUÇÃO: 03 meses</w:t>
            </w:r>
          </w:p>
        </w:tc>
        <w:tc>
          <w:tcPr>
            <w:tcW w:w="1286" w:type="dxa"/>
            <w:vMerge/>
            <w:shd w:val="clear" w:color="auto" w:fill="auto"/>
            <w:vAlign w:val="center"/>
            <w:hideMark/>
          </w:tcPr>
          <w:p w14:paraId="7D206C47" w14:textId="77777777" w:rsidR="00D80285" w:rsidRPr="00D80285" w:rsidRDefault="00D80285" w:rsidP="00D80285">
            <w:pPr>
              <w:widowControl/>
              <w:rPr>
                <w:rFonts w:eastAsia="Times New Roman" w:cstheme="minorHAnsi"/>
                <w:b/>
                <w:bCs/>
                <w:color w:val="000000"/>
                <w:sz w:val="20"/>
                <w:szCs w:val="20"/>
                <w:lang w:eastAsia="pt-BR"/>
              </w:rPr>
            </w:pPr>
          </w:p>
        </w:tc>
        <w:tc>
          <w:tcPr>
            <w:tcW w:w="1275" w:type="dxa"/>
            <w:vMerge/>
            <w:shd w:val="clear" w:color="auto" w:fill="auto"/>
            <w:vAlign w:val="center"/>
            <w:hideMark/>
          </w:tcPr>
          <w:p w14:paraId="5FE6DF05" w14:textId="77777777" w:rsidR="00D80285" w:rsidRPr="00D80285" w:rsidRDefault="00D80285" w:rsidP="00D80285">
            <w:pPr>
              <w:widowControl/>
              <w:rPr>
                <w:rFonts w:eastAsia="Times New Roman" w:cstheme="minorHAnsi"/>
                <w:b/>
                <w:bCs/>
                <w:color w:val="000000"/>
                <w:sz w:val="20"/>
                <w:szCs w:val="20"/>
                <w:lang w:eastAsia="pt-BR"/>
              </w:rPr>
            </w:pPr>
          </w:p>
        </w:tc>
        <w:tc>
          <w:tcPr>
            <w:tcW w:w="1276" w:type="dxa"/>
            <w:shd w:val="clear" w:color="auto" w:fill="auto"/>
            <w:vAlign w:val="center"/>
            <w:hideMark/>
          </w:tcPr>
          <w:p w14:paraId="3706AD24" w14:textId="77777777" w:rsidR="00D80285" w:rsidRPr="00D80285" w:rsidRDefault="00D80285" w:rsidP="00D80285">
            <w:pPr>
              <w:widowControl/>
              <w:jc w:val="center"/>
              <w:rPr>
                <w:rFonts w:eastAsia="Times New Roman" w:cstheme="minorHAnsi"/>
                <w:b/>
                <w:bCs/>
                <w:color w:val="000000"/>
                <w:sz w:val="20"/>
                <w:szCs w:val="20"/>
                <w:lang w:eastAsia="pt-BR"/>
              </w:rPr>
            </w:pPr>
            <w:r w:rsidRPr="00D80285">
              <w:rPr>
                <w:rFonts w:eastAsia="Times New Roman" w:cstheme="minorHAnsi"/>
                <w:b/>
                <w:bCs/>
                <w:color w:val="000000"/>
                <w:sz w:val="20"/>
                <w:szCs w:val="20"/>
                <w:lang w:eastAsia="pt-BR"/>
              </w:rPr>
              <w:t>LDI</w:t>
            </w:r>
          </w:p>
        </w:tc>
        <w:tc>
          <w:tcPr>
            <w:tcW w:w="1415" w:type="dxa"/>
            <w:shd w:val="clear" w:color="auto" w:fill="auto"/>
            <w:vAlign w:val="center"/>
            <w:hideMark/>
          </w:tcPr>
          <w:p w14:paraId="162D0E41" w14:textId="77777777" w:rsidR="00D80285" w:rsidRPr="00D80285" w:rsidRDefault="00D80285" w:rsidP="00D80285">
            <w:pPr>
              <w:widowControl/>
              <w:jc w:val="center"/>
              <w:rPr>
                <w:rFonts w:eastAsia="Times New Roman" w:cstheme="minorHAnsi"/>
                <w:b/>
                <w:bCs/>
                <w:color w:val="000000"/>
                <w:sz w:val="20"/>
                <w:szCs w:val="20"/>
                <w:lang w:eastAsia="pt-BR"/>
              </w:rPr>
            </w:pPr>
            <w:r w:rsidRPr="00D80285">
              <w:rPr>
                <w:rFonts w:eastAsia="Times New Roman" w:cstheme="minorHAnsi"/>
                <w:b/>
                <w:bCs/>
                <w:color w:val="000000"/>
                <w:sz w:val="20"/>
                <w:szCs w:val="20"/>
                <w:lang w:eastAsia="pt-BR"/>
              </w:rPr>
              <w:t>29,46%</w:t>
            </w:r>
          </w:p>
        </w:tc>
      </w:tr>
      <w:tr w:rsidR="00C87DE9" w:rsidRPr="00D80285" w14:paraId="159563D0" w14:textId="77777777" w:rsidTr="00C87DE9">
        <w:trPr>
          <w:trHeight w:val="765"/>
        </w:trPr>
        <w:tc>
          <w:tcPr>
            <w:tcW w:w="565" w:type="dxa"/>
            <w:shd w:val="clear" w:color="auto" w:fill="auto"/>
            <w:vAlign w:val="center"/>
            <w:hideMark/>
          </w:tcPr>
          <w:p w14:paraId="0397DBF5" w14:textId="77777777" w:rsidR="00D80285" w:rsidRPr="00D80285" w:rsidRDefault="00D80285" w:rsidP="00D80285">
            <w:pPr>
              <w:widowControl/>
              <w:jc w:val="center"/>
              <w:rPr>
                <w:rFonts w:eastAsia="Times New Roman" w:cstheme="minorHAnsi"/>
                <w:b/>
                <w:bCs/>
                <w:color w:val="000000"/>
                <w:sz w:val="20"/>
                <w:szCs w:val="20"/>
                <w:lang w:eastAsia="pt-BR"/>
              </w:rPr>
            </w:pPr>
            <w:r w:rsidRPr="00D80285">
              <w:rPr>
                <w:rFonts w:eastAsia="Times New Roman" w:cstheme="minorHAnsi"/>
                <w:b/>
                <w:bCs/>
                <w:color w:val="000000"/>
                <w:sz w:val="20"/>
                <w:szCs w:val="20"/>
                <w:lang w:eastAsia="pt-BR"/>
              </w:rPr>
              <w:t>ITEM</w:t>
            </w:r>
          </w:p>
        </w:tc>
        <w:tc>
          <w:tcPr>
            <w:tcW w:w="1131" w:type="dxa"/>
            <w:shd w:val="clear" w:color="auto" w:fill="auto"/>
            <w:vAlign w:val="center"/>
            <w:hideMark/>
          </w:tcPr>
          <w:p w14:paraId="73DDF6A1" w14:textId="77777777" w:rsidR="00D80285" w:rsidRPr="00D80285" w:rsidRDefault="00D80285" w:rsidP="00D80285">
            <w:pPr>
              <w:widowControl/>
              <w:jc w:val="center"/>
              <w:rPr>
                <w:rFonts w:eastAsia="Times New Roman" w:cstheme="minorHAnsi"/>
                <w:b/>
                <w:bCs/>
                <w:color w:val="000000"/>
                <w:sz w:val="20"/>
                <w:szCs w:val="20"/>
                <w:lang w:eastAsia="pt-BR"/>
              </w:rPr>
            </w:pPr>
            <w:r w:rsidRPr="00D80285">
              <w:rPr>
                <w:rFonts w:eastAsia="Times New Roman" w:cstheme="minorHAnsi"/>
                <w:b/>
                <w:bCs/>
                <w:color w:val="000000"/>
                <w:sz w:val="20"/>
                <w:szCs w:val="20"/>
                <w:lang w:eastAsia="pt-BR"/>
              </w:rPr>
              <w:t>CÓDIGO</w:t>
            </w:r>
          </w:p>
        </w:tc>
        <w:tc>
          <w:tcPr>
            <w:tcW w:w="6946" w:type="dxa"/>
            <w:shd w:val="clear" w:color="auto" w:fill="auto"/>
            <w:vAlign w:val="center"/>
            <w:hideMark/>
          </w:tcPr>
          <w:p w14:paraId="254B7A46" w14:textId="77777777" w:rsidR="00D80285" w:rsidRPr="00D80285" w:rsidRDefault="00D80285" w:rsidP="00D80285">
            <w:pPr>
              <w:widowControl/>
              <w:jc w:val="center"/>
              <w:rPr>
                <w:rFonts w:eastAsia="Times New Roman" w:cstheme="minorHAnsi"/>
                <w:b/>
                <w:bCs/>
                <w:color w:val="000000"/>
                <w:sz w:val="20"/>
                <w:szCs w:val="20"/>
                <w:lang w:eastAsia="pt-BR"/>
              </w:rPr>
            </w:pPr>
            <w:r w:rsidRPr="00D80285">
              <w:rPr>
                <w:rFonts w:eastAsia="Times New Roman" w:cstheme="minorHAnsi"/>
                <w:b/>
                <w:bCs/>
                <w:color w:val="000000"/>
                <w:sz w:val="20"/>
                <w:szCs w:val="20"/>
                <w:lang w:eastAsia="pt-BR"/>
              </w:rPr>
              <w:t>DESCRIÇÃO</w:t>
            </w:r>
          </w:p>
        </w:tc>
        <w:tc>
          <w:tcPr>
            <w:tcW w:w="960" w:type="dxa"/>
            <w:shd w:val="clear" w:color="auto" w:fill="auto"/>
            <w:vAlign w:val="center"/>
            <w:hideMark/>
          </w:tcPr>
          <w:p w14:paraId="5B9E859A" w14:textId="77777777" w:rsidR="00D80285" w:rsidRPr="00D80285" w:rsidRDefault="00D80285" w:rsidP="00D80285">
            <w:pPr>
              <w:widowControl/>
              <w:jc w:val="center"/>
              <w:rPr>
                <w:rFonts w:eastAsia="Times New Roman" w:cstheme="minorHAnsi"/>
                <w:b/>
                <w:bCs/>
                <w:color w:val="000000"/>
                <w:sz w:val="20"/>
                <w:szCs w:val="20"/>
                <w:lang w:eastAsia="pt-BR"/>
              </w:rPr>
            </w:pPr>
            <w:r w:rsidRPr="00D80285">
              <w:rPr>
                <w:rFonts w:eastAsia="Times New Roman" w:cstheme="minorHAnsi"/>
                <w:b/>
                <w:bCs/>
                <w:color w:val="000000"/>
                <w:sz w:val="20"/>
                <w:szCs w:val="20"/>
                <w:lang w:eastAsia="pt-BR"/>
              </w:rPr>
              <w:t>UNIDADE</w:t>
            </w:r>
          </w:p>
        </w:tc>
        <w:tc>
          <w:tcPr>
            <w:tcW w:w="1310" w:type="dxa"/>
            <w:gridSpan w:val="2"/>
            <w:shd w:val="clear" w:color="auto" w:fill="auto"/>
            <w:vAlign w:val="center"/>
            <w:hideMark/>
          </w:tcPr>
          <w:p w14:paraId="6B784B4C" w14:textId="77777777" w:rsidR="00D80285" w:rsidRPr="00D80285" w:rsidRDefault="00D80285" w:rsidP="00D80285">
            <w:pPr>
              <w:widowControl/>
              <w:jc w:val="center"/>
              <w:rPr>
                <w:rFonts w:eastAsia="Times New Roman" w:cstheme="minorHAnsi"/>
                <w:b/>
                <w:bCs/>
                <w:color w:val="000000"/>
                <w:sz w:val="20"/>
                <w:szCs w:val="20"/>
                <w:lang w:eastAsia="pt-BR"/>
              </w:rPr>
            </w:pPr>
            <w:r w:rsidRPr="00D80285">
              <w:rPr>
                <w:rFonts w:eastAsia="Times New Roman" w:cstheme="minorHAnsi"/>
                <w:b/>
                <w:bCs/>
                <w:color w:val="000000"/>
                <w:sz w:val="20"/>
                <w:szCs w:val="20"/>
                <w:lang w:eastAsia="pt-BR"/>
              </w:rPr>
              <w:t>QUANTIDADE</w:t>
            </w:r>
          </w:p>
        </w:tc>
        <w:tc>
          <w:tcPr>
            <w:tcW w:w="1275" w:type="dxa"/>
            <w:shd w:val="clear" w:color="auto" w:fill="auto"/>
            <w:vAlign w:val="center"/>
            <w:hideMark/>
          </w:tcPr>
          <w:p w14:paraId="00ED8119" w14:textId="77777777" w:rsidR="00D80285" w:rsidRPr="00D80285" w:rsidRDefault="00D80285" w:rsidP="00D80285">
            <w:pPr>
              <w:widowControl/>
              <w:jc w:val="center"/>
              <w:rPr>
                <w:rFonts w:eastAsia="Times New Roman" w:cstheme="minorHAnsi"/>
                <w:b/>
                <w:bCs/>
                <w:color w:val="000000"/>
                <w:sz w:val="20"/>
                <w:szCs w:val="20"/>
                <w:lang w:eastAsia="pt-BR"/>
              </w:rPr>
            </w:pPr>
            <w:r w:rsidRPr="00D80285">
              <w:rPr>
                <w:rFonts w:eastAsia="Times New Roman" w:cstheme="minorHAnsi"/>
                <w:b/>
                <w:bCs/>
                <w:color w:val="000000"/>
                <w:sz w:val="20"/>
                <w:szCs w:val="20"/>
                <w:lang w:eastAsia="pt-BR"/>
              </w:rPr>
              <w:t>PREÇO UNITÁRIO S/ LDI</w:t>
            </w:r>
          </w:p>
        </w:tc>
        <w:tc>
          <w:tcPr>
            <w:tcW w:w="1276" w:type="dxa"/>
            <w:shd w:val="clear" w:color="auto" w:fill="auto"/>
            <w:vAlign w:val="center"/>
            <w:hideMark/>
          </w:tcPr>
          <w:p w14:paraId="327E5182" w14:textId="77777777" w:rsidR="00D80285" w:rsidRPr="00D80285" w:rsidRDefault="00D80285" w:rsidP="00D80285">
            <w:pPr>
              <w:widowControl/>
              <w:jc w:val="center"/>
              <w:rPr>
                <w:rFonts w:eastAsia="Times New Roman" w:cstheme="minorHAnsi"/>
                <w:b/>
                <w:bCs/>
                <w:color w:val="000000"/>
                <w:sz w:val="20"/>
                <w:szCs w:val="20"/>
                <w:lang w:eastAsia="pt-BR"/>
              </w:rPr>
            </w:pPr>
            <w:r w:rsidRPr="00D80285">
              <w:rPr>
                <w:rFonts w:eastAsia="Times New Roman" w:cstheme="minorHAnsi"/>
                <w:b/>
                <w:bCs/>
                <w:color w:val="000000"/>
                <w:sz w:val="20"/>
                <w:szCs w:val="20"/>
                <w:lang w:eastAsia="pt-BR"/>
              </w:rPr>
              <w:t>PREÇO UNITÁRIO C/ LDI</w:t>
            </w:r>
          </w:p>
        </w:tc>
        <w:tc>
          <w:tcPr>
            <w:tcW w:w="1415" w:type="dxa"/>
            <w:shd w:val="clear" w:color="auto" w:fill="auto"/>
            <w:vAlign w:val="center"/>
            <w:hideMark/>
          </w:tcPr>
          <w:p w14:paraId="3309AF43" w14:textId="77777777" w:rsidR="00D80285" w:rsidRPr="00D80285" w:rsidRDefault="00D80285" w:rsidP="00D80285">
            <w:pPr>
              <w:widowControl/>
              <w:jc w:val="center"/>
              <w:rPr>
                <w:rFonts w:eastAsia="Times New Roman" w:cstheme="minorHAnsi"/>
                <w:b/>
                <w:bCs/>
                <w:color w:val="000000"/>
                <w:sz w:val="20"/>
                <w:szCs w:val="20"/>
                <w:lang w:eastAsia="pt-BR"/>
              </w:rPr>
            </w:pPr>
            <w:r w:rsidRPr="00D80285">
              <w:rPr>
                <w:rFonts w:eastAsia="Times New Roman" w:cstheme="minorHAnsi"/>
                <w:b/>
                <w:bCs/>
                <w:color w:val="000000"/>
                <w:sz w:val="20"/>
                <w:szCs w:val="20"/>
                <w:lang w:eastAsia="pt-BR"/>
              </w:rPr>
              <w:t>PREÇO TOTAL</w:t>
            </w:r>
          </w:p>
        </w:tc>
      </w:tr>
      <w:tr w:rsidR="00C87DE9" w:rsidRPr="00D80285" w14:paraId="20C0AE6A" w14:textId="77777777" w:rsidTr="00C87DE9">
        <w:trPr>
          <w:trHeight w:val="300"/>
        </w:trPr>
        <w:tc>
          <w:tcPr>
            <w:tcW w:w="565" w:type="dxa"/>
            <w:shd w:val="clear" w:color="auto" w:fill="auto"/>
            <w:vAlign w:val="center"/>
            <w:hideMark/>
          </w:tcPr>
          <w:p w14:paraId="7DA4A45D"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1</w:t>
            </w:r>
          </w:p>
        </w:tc>
        <w:tc>
          <w:tcPr>
            <w:tcW w:w="1131" w:type="dxa"/>
            <w:shd w:val="clear" w:color="auto" w:fill="auto"/>
            <w:vAlign w:val="center"/>
            <w:hideMark/>
          </w:tcPr>
          <w:p w14:paraId="30428350"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6946" w:type="dxa"/>
            <w:shd w:val="clear" w:color="auto" w:fill="auto"/>
            <w:vAlign w:val="center"/>
            <w:hideMark/>
          </w:tcPr>
          <w:p w14:paraId="02B473E6"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Instalações Preliminares</w:t>
            </w:r>
          </w:p>
        </w:tc>
        <w:tc>
          <w:tcPr>
            <w:tcW w:w="960" w:type="dxa"/>
            <w:shd w:val="clear" w:color="auto" w:fill="auto"/>
            <w:vAlign w:val="center"/>
            <w:hideMark/>
          </w:tcPr>
          <w:p w14:paraId="5FCEFE3E"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310" w:type="dxa"/>
            <w:gridSpan w:val="2"/>
            <w:shd w:val="clear" w:color="auto" w:fill="auto"/>
            <w:vAlign w:val="center"/>
            <w:hideMark/>
          </w:tcPr>
          <w:p w14:paraId="22FC7981"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5" w:type="dxa"/>
            <w:shd w:val="clear" w:color="auto" w:fill="auto"/>
            <w:vAlign w:val="center"/>
            <w:hideMark/>
          </w:tcPr>
          <w:p w14:paraId="4ACE0056"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6" w:type="dxa"/>
            <w:shd w:val="clear" w:color="auto" w:fill="auto"/>
            <w:vAlign w:val="center"/>
            <w:hideMark/>
          </w:tcPr>
          <w:p w14:paraId="5BEFBF1A"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415" w:type="dxa"/>
            <w:shd w:val="clear" w:color="auto" w:fill="auto"/>
            <w:vAlign w:val="center"/>
            <w:hideMark/>
          </w:tcPr>
          <w:p w14:paraId="17833CD0"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 xml:space="preserve"> R$     7.365,67 </w:t>
            </w:r>
          </w:p>
        </w:tc>
      </w:tr>
      <w:tr w:rsidR="00D80285" w:rsidRPr="00D80285" w14:paraId="02B6FCDD" w14:textId="77777777" w:rsidTr="00C87DE9">
        <w:trPr>
          <w:trHeight w:val="1080"/>
        </w:trPr>
        <w:tc>
          <w:tcPr>
            <w:tcW w:w="565" w:type="dxa"/>
            <w:shd w:val="clear" w:color="auto" w:fill="auto"/>
            <w:vAlign w:val="center"/>
            <w:hideMark/>
          </w:tcPr>
          <w:p w14:paraId="1AEFCA7D"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1.1</w:t>
            </w:r>
          </w:p>
        </w:tc>
        <w:tc>
          <w:tcPr>
            <w:tcW w:w="1131" w:type="dxa"/>
            <w:shd w:val="clear" w:color="auto" w:fill="auto"/>
            <w:vAlign w:val="center"/>
            <w:hideMark/>
          </w:tcPr>
          <w:p w14:paraId="7C37D6CD"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ED-28427</w:t>
            </w:r>
          </w:p>
        </w:tc>
        <w:tc>
          <w:tcPr>
            <w:tcW w:w="6946" w:type="dxa"/>
            <w:shd w:val="clear" w:color="auto" w:fill="auto"/>
            <w:vAlign w:val="center"/>
            <w:hideMark/>
          </w:tcPr>
          <w:p w14:paraId="05387BED"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FORNECIMENTO E COLOCAÇÃO DE PLACA DE OBRA EM CHAPA GALVANIZADA (3,00X1,50M) -EM CHAPA GALVANIZADA 0,26 AFIXADAS COM REBITES 540 E PARAFUSOS 3/8, EM ESTRUTURA METÁLICA VIGA U 2" ENRIJECIDA COM METALON 20X20, SUPORTE EM EUCALIPTO AUTOCLAVADO PINTADAS</w:t>
            </w:r>
          </w:p>
        </w:tc>
        <w:tc>
          <w:tcPr>
            <w:tcW w:w="960" w:type="dxa"/>
            <w:shd w:val="clear" w:color="auto" w:fill="auto"/>
            <w:noWrap/>
            <w:vAlign w:val="center"/>
            <w:hideMark/>
          </w:tcPr>
          <w:p w14:paraId="62F6D38A"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unid.</w:t>
            </w:r>
          </w:p>
        </w:tc>
        <w:tc>
          <w:tcPr>
            <w:tcW w:w="1310" w:type="dxa"/>
            <w:gridSpan w:val="2"/>
            <w:shd w:val="clear" w:color="auto" w:fill="auto"/>
            <w:vAlign w:val="center"/>
            <w:hideMark/>
          </w:tcPr>
          <w:p w14:paraId="321E47ED"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1,00</w:t>
            </w:r>
          </w:p>
        </w:tc>
        <w:tc>
          <w:tcPr>
            <w:tcW w:w="1275" w:type="dxa"/>
            <w:shd w:val="clear" w:color="auto" w:fill="auto"/>
            <w:vAlign w:val="center"/>
            <w:hideMark/>
          </w:tcPr>
          <w:p w14:paraId="4EBA0D10"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1.313,86 </w:t>
            </w:r>
          </w:p>
        </w:tc>
        <w:tc>
          <w:tcPr>
            <w:tcW w:w="1276" w:type="dxa"/>
            <w:shd w:val="clear" w:color="auto" w:fill="auto"/>
            <w:vAlign w:val="center"/>
            <w:hideMark/>
          </w:tcPr>
          <w:p w14:paraId="529400F8" w14:textId="3504D9CC"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R$1.700,92 </w:t>
            </w:r>
          </w:p>
        </w:tc>
        <w:tc>
          <w:tcPr>
            <w:tcW w:w="1415" w:type="dxa"/>
            <w:shd w:val="clear" w:color="auto" w:fill="auto"/>
            <w:vAlign w:val="center"/>
            <w:hideMark/>
          </w:tcPr>
          <w:p w14:paraId="12F601FD"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1.700,92 </w:t>
            </w:r>
          </w:p>
        </w:tc>
      </w:tr>
      <w:tr w:rsidR="00D80285" w:rsidRPr="00D80285" w14:paraId="76DA2A1F" w14:textId="77777777" w:rsidTr="00C87DE9">
        <w:trPr>
          <w:trHeight w:val="270"/>
        </w:trPr>
        <w:tc>
          <w:tcPr>
            <w:tcW w:w="565" w:type="dxa"/>
            <w:shd w:val="clear" w:color="auto" w:fill="auto"/>
            <w:vAlign w:val="center"/>
            <w:hideMark/>
          </w:tcPr>
          <w:p w14:paraId="410F555F"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1.2</w:t>
            </w:r>
          </w:p>
        </w:tc>
        <w:tc>
          <w:tcPr>
            <w:tcW w:w="1131" w:type="dxa"/>
            <w:shd w:val="clear" w:color="auto" w:fill="auto"/>
            <w:vAlign w:val="center"/>
            <w:hideMark/>
          </w:tcPr>
          <w:p w14:paraId="044AE201"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ED-50273</w:t>
            </w:r>
          </w:p>
        </w:tc>
        <w:tc>
          <w:tcPr>
            <w:tcW w:w="6946" w:type="dxa"/>
            <w:shd w:val="clear" w:color="auto" w:fill="auto"/>
            <w:vAlign w:val="center"/>
            <w:hideMark/>
          </w:tcPr>
          <w:p w14:paraId="47CCE53A"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 xml:space="preserve">LOCAÇÃO DA OBRA (GABARITO) </w:t>
            </w:r>
          </w:p>
        </w:tc>
        <w:tc>
          <w:tcPr>
            <w:tcW w:w="960" w:type="dxa"/>
            <w:shd w:val="clear" w:color="auto" w:fill="auto"/>
            <w:noWrap/>
            <w:vAlign w:val="center"/>
            <w:hideMark/>
          </w:tcPr>
          <w:p w14:paraId="1A82CA00"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M²</w:t>
            </w:r>
          </w:p>
        </w:tc>
        <w:tc>
          <w:tcPr>
            <w:tcW w:w="1310" w:type="dxa"/>
            <w:gridSpan w:val="2"/>
            <w:shd w:val="clear" w:color="auto" w:fill="auto"/>
            <w:vAlign w:val="center"/>
            <w:hideMark/>
          </w:tcPr>
          <w:p w14:paraId="268C1301"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189,00</w:t>
            </w:r>
          </w:p>
        </w:tc>
        <w:tc>
          <w:tcPr>
            <w:tcW w:w="1275" w:type="dxa"/>
            <w:shd w:val="clear" w:color="auto" w:fill="auto"/>
            <w:vAlign w:val="center"/>
            <w:hideMark/>
          </w:tcPr>
          <w:p w14:paraId="66C1DF42"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8,61 </w:t>
            </w:r>
          </w:p>
        </w:tc>
        <w:tc>
          <w:tcPr>
            <w:tcW w:w="1276" w:type="dxa"/>
            <w:shd w:val="clear" w:color="auto" w:fill="auto"/>
            <w:vAlign w:val="center"/>
            <w:hideMark/>
          </w:tcPr>
          <w:p w14:paraId="369ED546" w14:textId="16243A48"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R$11,15 </w:t>
            </w:r>
          </w:p>
        </w:tc>
        <w:tc>
          <w:tcPr>
            <w:tcW w:w="1415" w:type="dxa"/>
            <w:shd w:val="clear" w:color="auto" w:fill="auto"/>
            <w:vAlign w:val="center"/>
            <w:hideMark/>
          </w:tcPr>
          <w:p w14:paraId="0668A04C"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2.106,69 </w:t>
            </w:r>
          </w:p>
        </w:tc>
      </w:tr>
      <w:tr w:rsidR="00D80285" w:rsidRPr="00D80285" w14:paraId="6B58C918" w14:textId="77777777" w:rsidTr="00C87DE9">
        <w:trPr>
          <w:trHeight w:val="270"/>
        </w:trPr>
        <w:tc>
          <w:tcPr>
            <w:tcW w:w="565" w:type="dxa"/>
            <w:shd w:val="clear" w:color="auto" w:fill="auto"/>
            <w:vAlign w:val="center"/>
            <w:hideMark/>
          </w:tcPr>
          <w:p w14:paraId="2A8ECF0A"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1.3</w:t>
            </w:r>
          </w:p>
        </w:tc>
        <w:tc>
          <w:tcPr>
            <w:tcW w:w="1131" w:type="dxa"/>
            <w:shd w:val="clear" w:color="auto" w:fill="auto"/>
            <w:vAlign w:val="center"/>
            <w:hideMark/>
          </w:tcPr>
          <w:p w14:paraId="43A97C23"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CO-27431</w:t>
            </w:r>
          </w:p>
        </w:tc>
        <w:tc>
          <w:tcPr>
            <w:tcW w:w="6946" w:type="dxa"/>
            <w:shd w:val="clear" w:color="auto" w:fill="auto"/>
            <w:vAlign w:val="center"/>
            <w:hideMark/>
          </w:tcPr>
          <w:p w14:paraId="580C2BD2"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PROJETO EXECUTIVO DE INSTALAÇÕES ELÉTRICAS</w:t>
            </w:r>
          </w:p>
        </w:tc>
        <w:tc>
          <w:tcPr>
            <w:tcW w:w="960" w:type="dxa"/>
            <w:shd w:val="clear" w:color="auto" w:fill="auto"/>
            <w:noWrap/>
            <w:vAlign w:val="center"/>
            <w:hideMark/>
          </w:tcPr>
          <w:p w14:paraId="65FA00B6"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unid</w:t>
            </w:r>
          </w:p>
        </w:tc>
        <w:tc>
          <w:tcPr>
            <w:tcW w:w="1310" w:type="dxa"/>
            <w:gridSpan w:val="2"/>
            <w:shd w:val="clear" w:color="auto" w:fill="auto"/>
            <w:vAlign w:val="center"/>
            <w:hideMark/>
          </w:tcPr>
          <w:p w14:paraId="42FA35C3"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1,00</w:t>
            </w:r>
          </w:p>
        </w:tc>
        <w:tc>
          <w:tcPr>
            <w:tcW w:w="1275" w:type="dxa"/>
            <w:shd w:val="clear" w:color="auto" w:fill="auto"/>
            <w:vAlign w:val="center"/>
            <w:hideMark/>
          </w:tcPr>
          <w:p w14:paraId="13ED460C"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1.399,98 </w:t>
            </w:r>
          </w:p>
        </w:tc>
        <w:tc>
          <w:tcPr>
            <w:tcW w:w="1276" w:type="dxa"/>
            <w:shd w:val="clear" w:color="auto" w:fill="auto"/>
            <w:vAlign w:val="center"/>
            <w:hideMark/>
          </w:tcPr>
          <w:p w14:paraId="10A4E36C" w14:textId="06DCA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R$1.812,41 </w:t>
            </w:r>
          </w:p>
        </w:tc>
        <w:tc>
          <w:tcPr>
            <w:tcW w:w="1415" w:type="dxa"/>
            <w:shd w:val="clear" w:color="auto" w:fill="auto"/>
            <w:vAlign w:val="center"/>
            <w:hideMark/>
          </w:tcPr>
          <w:p w14:paraId="20B56E64"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1.812,41 </w:t>
            </w:r>
          </w:p>
        </w:tc>
      </w:tr>
      <w:tr w:rsidR="00D80285" w:rsidRPr="00D80285" w14:paraId="5E46DB40" w14:textId="77777777" w:rsidTr="00C87DE9">
        <w:trPr>
          <w:trHeight w:val="270"/>
        </w:trPr>
        <w:tc>
          <w:tcPr>
            <w:tcW w:w="565" w:type="dxa"/>
            <w:shd w:val="clear" w:color="auto" w:fill="auto"/>
            <w:vAlign w:val="center"/>
            <w:hideMark/>
          </w:tcPr>
          <w:p w14:paraId="48278498"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1.4</w:t>
            </w:r>
          </w:p>
        </w:tc>
        <w:tc>
          <w:tcPr>
            <w:tcW w:w="1131" w:type="dxa"/>
            <w:shd w:val="clear" w:color="auto" w:fill="auto"/>
            <w:vAlign w:val="center"/>
            <w:hideMark/>
          </w:tcPr>
          <w:p w14:paraId="2F16A432"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CO-27430</w:t>
            </w:r>
          </w:p>
        </w:tc>
        <w:tc>
          <w:tcPr>
            <w:tcW w:w="6946" w:type="dxa"/>
            <w:shd w:val="clear" w:color="auto" w:fill="auto"/>
            <w:vAlign w:val="center"/>
            <w:hideMark/>
          </w:tcPr>
          <w:p w14:paraId="12A5D800"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PROJETO EXECUTIVO DE INSTALAÇÕES HIDRO SANITÁRIAS</w:t>
            </w:r>
          </w:p>
        </w:tc>
        <w:tc>
          <w:tcPr>
            <w:tcW w:w="960" w:type="dxa"/>
            <w:shd w:val="clear" w:color="auto" w:fill="auto"/>
            <w:noWrap/>
            <w:vAlign w:val="center"/>
            <w:hideMark/>
          </w:tcPr>
          <w:p w14:paraId="7F5C3690"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unid</w:t>
            </w:r>
          </w:p>
        </w:tc>
        <w:tc>
          <w:tcPr>
            <w:tcW w:w="1310" w:type="dxa"/>
            <w:gridSpan w:val="2"/>
            <w:shd w:val="clear" w:color="auto" w:fill="auto"/>
            <w:vAlign w:val="center"/>
            <w:hideMark/>
          </w:tcPr>
          <w:p w14:paraId="0FA625DB"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1,00</w:t>
            </w:r>
          </w:p>
        </w:tc>
        <w:tc>
          <w:tcPr>
            <w:tcW w:w="1275" w:type="dxa"/>
            <w:shd w:val="clear" w:color="auto" w:fill="auto"/>
            <w:vAlign w:val="center"/>
            <w:hideMark/>
          </w:tcPr>
          <w:p w14:paraId="7406F9A1"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1.348,40 </w:t>
            </w:r>
          </w:p>
        </w:tc>
        <w:tc>
          <w:tcPr>
            <w:tcW w:w="1276" w:type="dxa"/>
            <w:shd w:val="clear" w:color="auto" w:fill="auto"/>
            <w:vAlign w:val="center"/>
            <w:hideMark/>
          </w:tcPr>
          <w:p w14:paraId="4AA382BC" w14:textId="5A112266"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R$1.745,64 </w:t>
            </w:r>
          </w:p>
        </w:tc>
        <w:tc>
          <w:tcPr>
            <w:tcW w:w="1415" w:type="dxa"/>
            <w:shd w:val="clear" w:color="auto" w:fill="auto"/>
            <w:vAlign w:val="center"/>
            <w:hideMark/>
          </w:tcPr>
          <w:p w14:paraId="7DDB39D7"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1.745,64 </w:t>
            </w:r>
          </w:p>
        </w:tc>
      </w:tr>
      <w:tr w:rsidR="00C87DE9" w:rsidRPr="00D80285" w14:paraId="37B1A13B" w14:textId="77777777" w:rsidTr="00C87DE9">
        <w:trPr>
          <w:trHeight w:val="300"/>
        </w:trPr>
        <w:tc>
          <w:tcPr>
            <w:tcW w:w="565" w:type="dxa"/>
            <w:shd w:val="clear" w:color="auto" w:fill="auto"/>
            <w:vAlign w:val="center"/>
            <w:hideMark/>
          </w:tcPr>
          <w:p w14:paraId="5F5600B0"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2</w:t>
            </w:r>
          </w:p>
        </w:tc>
        <w:tc>
          <w:tcPr>
            <w:tcW w:w="1131" w:type="dxa"/>
            <w:shd w:val="clear" w:color="auto" w:fill="auto"/>
            <w:vAlign w:val="center"/>
            <w:hideMark/>
          </w:tcPr>
          <w:p w14:paraId="016542FF"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6946" w:type="dxa"/>
            <w:shd w:val="clear" w:color="auto" w:fill="auto"/>
            <w:vAlign w:val="center"/>
            <w:hideMark/>
          </w:tcPr>
          <w:p w14:paraId="24C7E90F"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Demolições e Limpeza</w:t>
            </w:r>
          </w:p>
        </w:tc>
        <w:tc>
          <w:tcPr>
            <w:tcW w:w="960" w:type="dxa"/>
            <w:shd w:val="clear" w:color="auto" w:fill="auto"/>
            <w:vAlign w:val="center"/>
            <w:hideMark/>
          </w:tcPr>
          <w:p w14:paraId="2444B5AD"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310" w:type="dxa"/>
            <w:gridSpan w:val="2"/>
            <w:shd w:val="clear" w:color="auto" w:fill="auto"/>
            <w:vAlign w:val="center"/>
            <w:hideMark/>
          </w:tcPr>
          <w:p w14:paraId="7AFA68ED"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5" w:type="dxa"/>
            <w:shd w:val="clear" w:color="auto" w:fill="auto"/>
            <w:vAlign w:val="center"/>
            <w:hideMark/>
          </w:tcPr>
          <w:p w14:paraId="739841B2"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6" w:type="dxa"/>
            <w:shd w:val="clear" w:color="auto" w:fill="auto"/>
            <w:vAlign w:val="center"/>
            <w:hideMark/>
          </w:tcPr>
          <w:p w14:paraId="331D39FC"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415" w:type="dxa"/>
            <w:shd w:val="clear" w:color="auto" w:fill="auto"/>
            <w:vAlign w:val="center"/>
            <w:hideMark/>
          </w:tcPr>
          <w:p w14:paraId="034636D1"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 xml:space="preserve"> R$     4.257,08 </w:t>
            </w:r>
          </w:p>
        </w:tc>
      </w:tr>
      <w:tr w:rsidR="00D80285" w:rsidRPr="00D80285" w14:paraId="4E793B51" w14:textId="77777777" w:rsidTr="00C87DE9">
        <w:trPr>
          <w:trHeight w:val="270"/>
        </w:trPr>
        <w:tc>
          <w:tcPr>
            <w:tcW w:w="565" w:type="dxa"/>
            <w:shd w:val="clear" w:color="auto" w:fill="auto"/>
            <w:vAlign w:val="center"/>
            <w:hideMark/>
          </w:tcPr>
          <w:p w14:paraId="34831BD8"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2.1</w:t>
            </w:r>
          </w:p>
        </w:tc>
        <w:tc>
          <w:tcPr>
            <w:tcW w:w="1131" w:type="dxa"/>
            <w:shd w:val="clear" w:color="auto" w:fill="auto"/>
            <w:vAlign w:val="center"/>
            <w:hideMark/>
          </w:tcPr>
          <w:p w14:paraId="24CFFBEC"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RO-41599</w:t>
            </w:r>
          </w:p>
        </w:tc>
        <w:tc>
          <w:tcPr>
            <w:tcW w:w="6946" w:type="dxa"/>
            <w:shd w:val="clear" w:color="auto" w:fill="auto"/>
            <w:vAlign w:val="bottom"/>
            <w:hideMark/>
          </w:tcPr>
          <w:p w14:paraId="5A004707"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 xml:space="preserve">Demolição de concreto simples </w:t>
            </w:r>
          </w:p>
        </w:tc>
        <w:tc>
          <w:tcPr>
            <w:tcW w:w="960" w:type="dxa"/>
            <w:shd w:val="clear" w:color="auto" w:fill="auto"/>
            <w:noWrap/>
            <w:vAlign w:val="center"/>
            <w:hideMark/>
          </w:tcPr>
          <w:p w14:paraId="57B1BD85"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M³</w:t>
            </w:r>
          </w:p>
        </w:tc>
        <w:tc>
          <w:tcPr>
            <w:tcW w:w="1310" w:type="dxa"/>
            <w:gridSpan w:val="2"/>
            <w:shd w:val="clear" w:color="auto" w:fill="auto"/>
            <w:vAlign w:val="center"/>
            <w:hideMark/>
          </w:tcPr>
          <w:p w14:paraId="58C07952"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9,00</w:t>
            </w:r>
          </w:p>
        </w:tc>
        <w:tc>
          <w:tcPr>
            <w:tcW w:w="1275" w:type="dxa"/>
            <w:shd w:val="clear" w:color="auto" w:fill="auto"/>
            <w:vAlign w:val="center"/>
            <w:hideMark/>
          </w:tcPr>
          <w:p w14:paraId="6AFB2F1B"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129,74 </w:t>
            </w:r>
          </w:p>
        </w:tc>
        <w:tc>
          <w:tcPr>
            <w:tcW w:w="1276" w:type="dxa"/>
            <w:shd w:val="clear" w:color="auto" w:fill="auto"/>
            <w:vAlign w:val="center"/>
            <w:hideMark/>
          </w:tcPr>
          <w:p w14:paraId="414B035D" w14:textId="5E61764C"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R$167,96 </w:t>
            </w:r>
          </w:p>
        </w:tc>
        <w:tc>
          <w:tcPr>
            <w:tcW w:w="1415" w:type="dxa"/>
            <w:shd w:val="clear" w:color="auto" w:fill="auto"/>
            <w:vAlign w:val="center"/>
            <w:hideMark/>
          </w:tcPr>
          <w:p w14:paraId="75CCD7A1"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1.511,65 </w:t>
            </w:r>
          </w:p>
        </w:tc>
      </w:tr>
      <w:tr w:rsidR="00D80285" w:rsidRPr="00D80285" w14:paraId="368B5F52" w14:textId="77777777" w:rsidTr="00C87DE9">
        <w:trPr>
          <w:trHeight w:val="270"/>
        </w:trPr>
        <w:tc>
          <w:tcPr>
            <w:tcW w:w="565" w:type="dxa"/>
            <w:shd w:val="clear" w:color="auto" w:fill="auto"/>
            <w:vAlign w:val="center"/>
            <w:hideMark/>
          </w:tcPr>
          <w:p w14:paraId="1BE567C6"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2.2</w:t>
            </w:r>
          </w:p>
        </w:tc>
        <w:tc>
          <w:tcPr>
            <w:tcW w:w="1131" w:type="dxa"/>
            <w:shd w:val="clear" w:color="auto" w:fill="auto"/>
            <w:vAlign w:val="center"/>
            <w:hideMark/>
          </w:tcPr>
          <w:p w14:paraId="4ACAC622"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RO-42387</w:t>
            </w:r>
          </w:p>
        </w:tc>
        <w:tc>
          <w:tcPr>
            <w:tcW w:w="6946" w:type="dxa"/>
            <w:shd w:val="clear" w:color="auto" w:fill="auto"/>
            <w:vAlign w:val="bottom"/>
            <w:hideMark/>
          </w:tcPr>
          <w:p w14:paraId="601FF0D3"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Remoção de blocos sextavados (Bloquetes)</w:t>
            </w:r>
          </w:p>
        </w:tc>
        <w:tc>
          <w:tcPr>
            <w:tcW w:w="960" w:type="dxa"/>
            <w:shd w:val="clear" w:color="auto" w:fill="auto"/>
            <w:noWrap/>
            <w:vAlign w:val="center"/>
            <w:hideMark/>
          </w:tcPr>
          <w:p w14:paraId="4466ACC3"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M²</w:t>
            </w:r>
          </w:p>
        </w:tc>
        <w:tc>
          <w:tcPr>
            <w:tcW w:w="1310" w:type="dxa"/>
            <w:gridSpan w:val="2"/>
            <w:shd w:val="clear" w:color="auto" w:fill="auto"/>
            <w:vAlign w:val="center"/>
            <w:hideMark/>
          </w:tcPr>
          <w:p w14:paraId="31FE9413"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150,00</w:t>
            </w:r>
          </w:p>
        </w:tc>
        <w:tc>
          <w:tcPr>
            <w:tcW w:w="1275" w:type="dxa"/>
            <w:shd w:val="clear" w:color="auto" w:fill="auto"/>
            <w:vAlign w:val="center"/>
            <w:hideMark/>
          </w:tcPr>
          <w:p w14:paraId="0E837193"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10,60 </w:t>
            </w:r>
          </w:p>
        </w:tc>
        <w:tc>
          <w:tcPr>
            <w:tcW w:w="1276" w:type="dxa"/>
            <w:shd w:val="clear" w:color="auto" w:fill="auto"/>
            <w:vAlign w:val="center"/>
            <w:hideMark/>
          </w:tcPr>
          <w:p w14:paraId="63A8D19E" w14:textId="5C043A3E"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R$ 13,72 </w:t>
            </w:r>
          </w:p>
        </w:tc>
        <w:tc>
          <w:tcPr>
            <w:tcW w:w="1415" w:type="dxa"/>
            <w:shd w:val="clear" w:color="auto" w:fill="auto"/>
            <w:vAlign w:val="center"/>
            <w:hideMark/>
          </w:tcPr>
          <w:p w14:paraId="5E7E8399"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2.058,41 </w:t>
            </w:r>
          </w:p>
        </w:tc>
      </w:tr>
      <w:tr w:rsidR="00D80285" w:rsidRPr="00D80285" w14:paraId="2A2D251E" w14:textId="77777777" w:rsidTr="00C87DE9">
        <w:trPr>
          <w:trHeight w:val="540"/>
        </w:trPr>
        <w:tc>
          <w:tcPr>
            <w:tcW w:w="565" w:type="dxa"/>
            <w:shd w:val="clear" w:color="auto" w:fill="auto"/>
            <w:vAlign w:val="center"/>
            <w:hideMark/>
          </w:tcPr>
          <w:p w14:paraId="1BD4A55B"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2.3</w:t>
            </w:r>
          </w:p>
        </w:tc>
        <w:tc>
          <w:tcPr>
            <w:tcW w:w="1131" w:type="dxa"/>
            <w:shd w:val="clear" w:color="auto" w:fill="auto"/>
            <w:vAlign w:val="center"/>
            <w:hideMark/>
          </w:tcPr>
          <w:p w14:paraId="47D8625C"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COMP. 04</w:t>
            </w:r>
          </w:p>
        </w:tc>
        <w:tc>
          <w:tcPr>
            <w:tcW w:w="6946" w:type="dxa"/>
            <w:shd w:val="clear" w:color="auto" w:fill="auto"/>
            <w:vAlign w:val="bottom"/>
            <w:hideMark/>
          </w:tcPr>
          <w:p w14:paraId="53423624"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 xml:space="preserve">DEMOLIÇÃO DE MURO DE DIVISA, INCLUINDO REMOÇÃO E TRANSPORTE DO MATERIAL DEMOLIDO </w:t>
            </w:r>
          </w:p>
        </w:tc>
        <w:tc>
          <w:tcPr>
            <w:tcW w:w="960" w:type="dxa"/>
            <w:shd w:val="clear" w:color="auto" w:fill="auto"/>
            <w:noWrap/>
            <w:vAlign w:val="center"/>
            <w:hideMark/>
          </w:tcPr>
          <w:p w14:paraId="2E23F14D"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unid.</w:t>
            </w:r>
          </w:p>
        </w:tc>
        <w:tc>
          <w:tcPr>
            <w:tcW w:w="1310" w:type="dxa"/>
            <w:gridSpan w:val="2"/>
            <w:shd w:val="clear" w:color="auto" w:fill="auto"/>
            <w:vAlign w:val="center"/>
            <w:hideMark/>
          </w:tcPr>
          <w:p w14:paraId="33ECD1DE"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1,00</w:t>
            </w:r>
          </w:p>
        </w:tc>
        <w:tc>
          <w:tcPr>
            <w:tcW w:w="1275" w:type="dxa"/>
            <w:shd w:val="clear" w:color="auto" w:fill="auto"/>
            <w:vAlign w:val="center"/>
            <w:hideMark/>
          </w:tcPr>
          <w:p w14:paraId="1F3C02A6"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304,37 </w:t>
            </w:r>
          </w:p>
        </w:tc>
        <w:tc>
          <w:tcPr>
            <w:tcW w:w="1276" w:type="dxa"/>
            <w:shd w:val="clear" w:color="auto" w:fill="auto"/>
            <w:vAlign w:val="center"/>
            <w:hideMark/>
          </w:tcPr>
          <w:p w14:paraId="5C3E5B57" w14:textId="293B474C"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R$394,03 </w:t>
            </w:r>
          </w:p>
        </w:tc>
        <w:tc>
          <w:tcPr>
            <w:tcW w:w="1415" w:type="dxa"/>
            <w:shd w:val="clear" w:color="auto" w:fill="auto"/>
            <w:vAlign w:val="center"/>
            <w:hideMark/>
          </w:tcPr>
          <w:p w14:paraId="5F430BEB"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394,03 </w:t>
            </w:r>
          </w:p>
        </w:tc>
      </w:tr>
      <w:tr w:rsidR="00D80285" w:rsidRPr="00D80285" w14:paraId="7D20078D" w14:textId="77777777" w:rsidTr="00C87DE9">
        <w:trPr>
          <w:trHeight w:val="270"/>
        </w:trPr>
        <w:tc>
          <w:tcPr>
            <w:tcW w:w="565" w:type="dxa"/>
            <w:shd w:val="clear" w:color="auto" w:fill="auto"/>
            <w:vAlign w:val="center"/>
            <w:hideMark/>
          </w:tcPr>
          <w:p w14:paraId="20F5B536"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2.4</w:t>
            </w:r>
          </w:p>
        </w:tc>
        <w:tc>
          <w:tcPr>
            <w:tcW w:w="1131" w:type="dxa"/>
            <w:shd w:val="clear" w:color="auto" w:fill="auto"/>
            <w:vAlign w:val="center"/>
            <w:hideMark/>
          </w:tcPr>
          <w:p w14:paraId="0D358CC5"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RO-43107</w:t>
            </w:r>
          </w:p>
        </w:tc>
        <w:tc>
          <w:tcPr>
            <w:tcW w:w="6946" w:type="dxa"/>
            <w:shd w:val="clear" w:color="auto" w:fill="auto"/>
            <w:vAlign w:val="bottom"/>
            <w:hideMark/>
          </w:tcPr>
          <w:p w14:paraId="5A66253A"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Demolição manual de concreto armado</w:t>
            </w:r>
          </w:p>
        </w:tc>
        <w:tc>
          <w:tcPr>
            <w:tcW w:w="960" w:type="dxa"/>
            <w:shd w:val="clear" w:color="auto" w:fill="auto"/>
            <w:noWrap/>
            <w:vAlign w:val="center"/>
            <w:hideMark/>
          </w:tcPr>
          <w:p w14:paraId="1BAEFCBC"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M³</w:t>
            </w:r>
          </w:p>
        </w:tc>
        <w:tc>
          <w:tcPr>
            <w:tcW w:w="1310" w:type="dxa"/>
            <w:gridSpan w:val="2"/>
            <w:shd w:val="clear" w:color="auto" w:fill="auto"/>
            <w:vAlign w:val="center"/>
            <w:hideMark/>
          </w:tcPr>
          <w:p w14:paraId="232289E5"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0,96</w:t>
            </w:r>
          </w:p>
        </w:tc>
        <w:tc>
          <w:tcPr>
            <w:tcW w:w="1275" w:type="dxa"/>
            <w:shd w:val="clear" w:color="auto" w:fill="auto"/>
            <w:vAlign w:val="center"/>
            <w:hideMark/>
          </w:tcPr>
          <w:p w14:paraId="7F10E89C"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185,81 </w:t>
            </w:r>
          </w:p>
        </w:tc>
        <w:tc>
          <w:tcPr>
            <w:tcW w:w="1276" w:type="dxa"/>
            <w:shd w:val="clear" w:color="auto" w:fill="auto"/>
            <w:vAlign w:val="center"/>
            <w:hideMark/>
          </w:tcPr>
          <w:p w14:paraId="46B8A162" w14:textId="622B023A"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R$240,55 </w:t>
            </w:r>
          </w:p>
        </w:tc>
        <w:tc>
          <w:tcPr>
            <w:tcW w:w="1415" w:type="dxa"/>
            <w:shd w:val="clear" w:color="auto" w:fill="auto"/>
            <w:vAlign w:val="center"/>
            <w:hideMark/>
          </w:tcPr>
          <w:p w14:paraId="3413F80E"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231,47 </w:t>
            </w:r>
          </w:p>
        </w:tc>
      </w:tr>
      <w:tr w:rsidR="00D80285" w:rsidRPr="00D80285" w14:paraId="4034BE56" w14:textId="77777777" w:rsidTr="00C87DE9">
        <w:trPr>
          <w:trHeight w:val="540"/>
        </w:trPr>
        <w:tc>
          <w:tcPr>
            <w:tcW w:w="565" w:type="dxa"/>
            <w:shd w:val="clear" w:color="auto" w:fill="auto"/>
            <w:vAlign w:val="center"/>
            <w:hideMark/>
          </w:tcPr>
          <w:p w14:paraId="50CE9D97"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2.5</w:t>
            </w:r>
          </w:p>
        </w:tc>
        <w:tc>
          <w:tcPr>
            <w:tcW w:w="1131" w:type="dxa"/>
            <w:shd w:val="clear" w:color="auto" w:fill="auto"/>
            <w:vAlign w:val="center"/>
            <w:hideMark/>
          </w:tcPr>
          <w:p w14:paraId="21807CF4"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ED-51130</w:t>
            </w:r>
          </w:p>
        </w:tc>
        <w:tc>
          <w:tcPr>
            <w:tcW w:w="6946" w:type="dxa"/>
            <w:shd w:val="clear" w:color="auto" w:fill="auto"/>
            <w:vAlign w:val="center"/>
            <w:hideMark/>
          </w:tcPr>
          <w:p w14:paraId="594660F9"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TRANSPORTE DE MATERIAL DE QUALQUER NATUREZA EM CAMINHÃO DMT &gt; 5 KM (DENTRO DO PERÍMETRO URBANO)</w:t>
            </w:r>
          </w:p>
        </w:tc>
        <w:tc>
          <w:tcPr>
            <w:tcW w:w="960" w:type="dxa"/>
            <w:shd w:val="clear" w:color="auto" w:fill="auto"/>
            <w:vAlign w:val="center"/>
            <w:hideMark/>
          </w:tcPr>
          <w:p w14:paraId="7C032378"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M3XKM</w:t>
            </w:r>
          </w:p>
        </w:tc>
        <w:tc>
          <w:tcPr>
            <w:tcW w:w="1310" w:type="dxa"/>
            <w:gridSpan w:val="2"/>
            <w:shd w:val="clear" w:color="auto" w:fill="auto"/>
            <w:vAlign w:val="center"/>
            <w:hideMark/>
          </w:tcPr>
          <w:p w14:paraId="1F74ABD4"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9,96</w:t>
            </w:r>
          </w:p>
        </w:tc>
        <w:tc>
          <w:tcPr>
            <w:tcW w:w="1275" w:type="dxa"/>
            <w:shd w:val="clear" w:color="auto" w:fill="auto"/>
            <w:vAlign w:val="center"/>
            <w:hideMark/>
          </w:tcPr>
          <w:p w14:paraId="59F0B9F5"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4,77 </w:t>
            </w:r>
          </w:p>
        </w:tc>
        <w:tc>
          <w:tcPr>
            <w:tcW w:w="1276" w:type="dxa"/>
            <w:shd w:val="clear" w:color="auto" w:fill="auto"/>
            <w:vAlign w:val="center"/>
            <w:hideMark/>
          </w:tcPr>
          <w:p w14:paraId="031AD2F6" w14:textId="2701602F"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R$6,18 </w:t>
            </w:r>
          </w:p>
        </w:tc>
        <w:tc>
          <w:tcPr>
            <w:tcW w:w="1415" w:type="dxa"/>
            <w:shd w:val="clear" w:color="auto" w:fill="auto"/>
            <w:vAlign w:val="center"/>
            <w:hideMark/>
          </w:tcPr>
          <w:p w14:paraId="371BCA82"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61,52 </w:t>
            </w:r>
          </w:p>
        </w:tc>
      </w:tr>
      <w:tr w:rsidR="00C87DE9" w:rsidRPr="00D80285" w14:paraId="1C59B565" w14:textId="77777777" w:rsidTr="00C87DE9">
        <w:trPr>
          <w:trHeight w:val="300"/>
        </w:trPr>
        <w:tc>
          <w:tcPr>
            <w:tcW w:w="565" w:type="dxa"/>
            <w:shd w:val="clear" w:color="auto" w:fill="auto"/>
            <w:vAlign w:val="center"/>
            <w:hideMark/>
          </w:tcPr>
          <w:p w14:paraId="4276C34E"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3</w:t>
            </w:r>
          </w:p>
        </w:tc>
        <w:tc>
          <w:tcPr>
            <w:tcW w:w="1131" w:type="dxa"/>
            <w:shd w:val="clear" w:color="auto" w:fill="auto"/>
            <w:vAlign w:val="center"/>
            <w:hideMark/>
          </w:tcPr>
          <w:p w14:paraId="612F6DE9"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6946" w:type="dxa"/>
            <w:shd w:val="clear" w:color="auto" w:fill="auto"/>
            <w:vAlign w:val="center"/>
            <w:hideMark/>
          </w:tcPr>
          <w:p w14:paraId="73987708"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Execução De Muros</w:t>
            </w:r>
          </w:p>
        </w:tc>
        <w:tc>
          <w:tcPr>
            <w:tcW w:w="960" w:type="dxa"/>
            <w:shd w:val="clear" w:color="auto" w:fill="auto"/>
            <w:vAlign w:val="center"/>
            <w:hideMark/>
          </w:tcPr>
          <w:p w14:paraId="3B1B639F"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310" w:type="dxa"/>
            <w:gridSpan w:val="2"/>
            <w:shd w:val="clear" w:color="auto" w:fill="auto"/>
            <w:vAlign w:val="center"/>
            <w:hideMark/>
          </w:tcPr>
          <w:p w14:paraId="24C98C07"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5" w:type="dxa"/>
            <w:shd w:val="clear" w:color="auto" w:fill="auto"/>
            <w:vAlign w:val="center"/>
            <w:hideMark/>
          </w:tcPr>
          <w:p w14:paraId="630DA409"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6" w:type="dxa"/>
            <w:shd w:val="clear" w:color="auto" w:fill="auto"/>
            <w:vAlign w:val="center"/>
            <w:hideMark/>
          </w:tcPr>
          <w:p w14:paraId="1D5ACFA7"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415" w:type="dxa"/>
            <w:shd w:val="clear" w:color="auto" w:fill="auto"/>
            <w:vAlign w:val="center"/>
            <w:hideMark/>
          </w:tcPr>
          <w:p w14:paraId="3FDD001A"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R$ 12.269,61</w:t>
            </w:r>
          </w:p>
        </w:tc>
      </w:tr>
      <w:tr w:rsidR="00D80285" w:rsidRPr="00D80285" w14:paraId="4211A491" w14:textId="77777777" w:rsidTr="00C87DE9">
        <w:trPr>
          <w:trHeight w:val="810"/>
        </w:trPr>
        <w:tc>
          <w:tcPr>
            <w:tcW w:w="565" w:type="dxa"/>
            <w:shd w:val="clear" w:color="auto" w:fill="auto"/>
            <w:vAlign w:val="center"/>
            <w:hideMark/>
          </w:tcPr>
          <w:p w14:paraId="3890B643"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3.1</w:t>
            </w:r>
          </w:p>
        </w:tc>
        <w:tc>
          <w:tcPr>
            <w:tcW w:w="1131" w:type="dxa"/>
            <w:shd w:val="clear" w:color="auto" w:fill="auto"/>
            <w:vAlign w:val="center"/>
            <w:hideMark/>
          </w:tcPr>
          <w:p w14:paraId="22AD08A0"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COMP. 01</w:t>
            </w:r>
          </w:p>
        </w:tc>
        <w:tc>
          <w:tcPr>
            <w:tcW w:w="6946" w:type="dxa"/>
            <w:shd w:val="clear" w:color="auto" w:fill="auto"/>
            <w:vAlign w:val="center"/>
            <w:hideMark/>
          </w:tcPr>
          <w:p w14:paraId="6330A542"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MURETA EM BLOCO DE CONCRETO CHEIO, ESP.14CM, ALTURA DE 50CM, INCLUSIVE, ESCAVAÇÃO COM TRANSPORTE E RETIRADA DO MATERIAL ESCAVADO - (Lateral Direita)</w:t>
            </w:r>
          </w:p>
        </w:tc>
        <w:tc>
          <w:tcPr>
            <w:tcW w:w="960" w:type="dxa"/>
            <w:shd w:val="clear" w:color="auto" w:fill="auto"/>
            <w:vAlign w:val="center"/>
            <w:hideMark/>
          </w:tcPr>
          <w:p w14:paraId="5C40CB96"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M</w:t>
            </w:r>
          </w:p>
        </w:tc>
        <w:tc>
          <w:tcPr>
            <w:tcW w:w="1310" w:type="dxa"/>
            <w:gridSpan w:val="2"/>
            <w:shd w:val="clear" w:color="auto" w:fill="auto"/>
            <w:vAlign w:val="center"/>
            <w:hideMark/>
          </w:tcPr>
          <w:p w14:paraId="3CCF27F0"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17,50</w:t>
            </w:r>
          </w:p>
        </w:tc>
        <w:tc>
          <w:tcPr>
            <w:tcW w:w="1275" w:type="dxa"/>
            <w:shd w:val="clear" w:color="auto" w:fill="auto"/>
            <w:noWrap/>
            <w:vAlign w:val="center"/>
            <w:hideMark/>
          </w:tcPr>
          <w:p w14:paraId="723BF1FC"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 xml:space="preserve"> R$      195,86 </w:t>
            </w:r>
          </w:p>
        </w:tc>
        <w:tc>
          <w:tcPr>
            <w:tcW w:w="1276" w:type="dxa"/>
            <w:shd w:val="clear" w:color="auto" w:fill="auto"/>
            <w:vAlign w:val="center"/>
            <w:hideMark/>
          </w:tcPr>
          <w:p w14:paraId="00BF3B8C" w14:textId="7AD3C13D"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R$253,55 </w:t>
            </w:r>
          </w:p>
        </w:tc>
        <w:tc>
          <w:tcPr>
            <w:tcW w:w="1415" w:type="dxa"/>
            <w:shd w:val="clear" w:color="auto" w:fill="auto"/>
            <w:vAlign w:val="center"/>
            <w:hideMark/>
          </w:tcPr>
          <w:p w14:paraId="435C2C05"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4.437,20 </w:t>
            </w:r>
          </w:p>
        </w:tc>
      </w:tr>
      <w:tr w:rsidR="00D80285" w:rsidRPr="00D80285" w14:paraId="65297161" w14:textId="77777777" w:rsidTr="00C87DE9">
        <w:trPr>
          <w:trHeight w:val="1080"/>
        </w:trPr>
        <w:tc>
          <w:tcPr>
            <w:tcW w:w="565" w:type="dxa"/>
            <w:shd w:val="clear" w:color="auto" w:fill="auto"/>
            <w:vAlign w:val="center"/>
            <w:hideMark/>
          </w:tcPr>
          <w:p w14:paraId="39E3316F"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lastRenderedPageBreak/>
              <w:t>3.2</w:t>
            </w:r>
          </w:p>
        </w:tc>
        <w:tc>
          <w:tcPr>
            <w:tcW w:w="1131" w:type="dxa"/>
            <w:shd w:val="clear" w:color="auto" w:fill="auto"/>
            <w:vAlign w:val="center"/>
            <w:hideMark/>
          </w:tcPr>
          <w:p w14:paraId="5BEC323C"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COMP.03</w:t>
            </w:r>
          </w:p>
        </w:tc>
        <w:tc>
          <w:tcPr>
            <w:tcW w:w="6946" w:type="dxa"/>
            <w:shd w:val="clear" w:color="auto" w:fill="auto"/>
            <w:vAlign w:val="center"/>
            <w:hideMark/>
          </w:tcPr>
          <w:p w14:paraId="0F500982"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MURO DIVISÓRIO EM BLOCO DE CONCRETO COM ACABAMENTO REVESTIDO, ESP.15CM, ALTURA DE 270CM, INCLUSIVE ESCAVAÇÃO COM TRANSPORTE E RETIRADA DO MATERIAL ESCAVADO (EM CAÇAMBA), CHAPISCO/REBOCO COM ARGAMASSA (CIMENTO E AREIA) E PINTURA EM DUAS (2) DEMÃOS</w:t>
            </w:r>
          </w:p>
        </w:tc>
        <w:tc>
          <w:tcPr>
            <w:tcW w:w="960" w:type="dxa"/>
            <w:shd w:val="clear" w:color="auto" w:fill="auto"/>
            <w:vAlign w:val="center"/>
            <w:hideMark/>
          </w:tcPr>
          <w:p w14:paraId="0C896E50"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M</w:t>
            </w:r>
          </w:p>
        </w:tc>
        <w:tc>
          <w:tcPr>
            <w:tcW w:w="1310" w:type="dxa"/>
            <w:gridSpan w:val="2"/>
            <w:shd w:val="clear" w:color="auto" w:fill="auto"/>
            <w:vAlign w:val="center"/>
            <w:hideMark/>
          </w:tcPr>
          <w:p w14:paraId="0F599B61"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4,20</w:t>
            </w:r>
          </w:p>
        </w:tc>
        <w:tc>
          <w:tcPr>
            <w:tcW w:w="1275" w:type="dxa"/>
            <w:shd w:val="clear" w:color="auto" w:fill="auto"/>
            <w:noWrap/>
            <w:vAlign w:val="center"/>
            <w:hideMark/>
          </w:tcPr>
          <w:p w14:paraId="7BAA8112"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 xml:space="preserve"> R$      683,48 </w:t>
            </w:r>
          </w:p>
        </w:tc>
        <w:tc>
          <w:tcPr>
            <w:tcW w:w="1276" w:type="dxa"/>
            <w:shd w:val="clear" w:color="auto" w:fill="auto"/>
            <w:vAlign w:val="center"/>
            <w:hideMark/>
          </w:tcPr>
          <w:p w14:paraId="57268F84" w14:textId="28A93D05"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R$884,84 </w:t>
            </w:r>
          </w:p>
        </w:tc>
        <w:tc>
          <w:tcPr>
            <w:tcW w:w="1415" w:type="dxa"/>
            <w:shd w:val="clear" w:color="auto" w:fill="auto"/>
            <w:vAlign w:val="center"/>
            <w:hideMark/>
          </w:tcPr>
          <w:p w14:paraId="7D5C9E14"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3.716,32 </w:t>
            </w:r>
          </w:p>
        </w:tc>
      </w:tr>
      <w:tr w:rsidR="00C87DE9" w:rsidRPr="00D80285" w14:paraId="1E9C27BC" w14:textId="77777777" w:rsidTr="00C87DE9">
        <w:trPr>
          <w:trHeight w:val="300"/>
        </w:trPr>
        <w:tc>
          <w:tcPr>
            <w:tcW w:w="565" w:type="dxa"/>
            <w:shd w:val="clear" w:color="auto" w:fill="auto"/>
            <w:vAlign w:val="center"/>
            <w:hideMark/>
          </w:tcPr>
          <w:p w14:paraId="01EF89DB"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4</w:t>
            </w:r>
          </w:p>
        </w:tc>
        <w:tc>
          <w:tcPr>
            <w:tcW w:w="1131" w:type="dxa"/>
            <w:shd w:val="clear" w:color="auto" w:fill="auto"/>
            <w:vAlign w:val="center"/>
            <w:hideMark/>
          </w:tcPr>
          <w:p w14:paraId="5D885473"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6946" w:type="dxa"/>
            <w:shd w:val="clear" w:color="auto" w:fill="auto"/>
            <w:vAlign w:val="center"/>
            <w:hideMark/>
          </w:tcPr>
          <w:p w14:paraId="521C9AF7"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Estrutura</w:t>
            </w:r>
          </w:p>
        </w:tc>
        <w:tc>
          <w:tcPr>
            <w:tcW w:w="960" w:type="dxa"/>
            <w:shd w:val="clear" w:color="auto" w:fill="auto"/>
            <w:vAlign w:val="center"/>
            <w:hideMark/>
          </w:tcPr>
          <w:p w14:paraId="2E71E8BF"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310" w:type="dxa"/>
            <w:gridSpan w:val="2"/>
            <w:shd w:val="clear" w:color="auto" w:fill="auto"/>
            <w:vAlign w:val="center"/>
            <w:hideMark/>
          </w:tcPr>
          <w:p w14:paraId="62FABA41"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5" w:type="dxa"/>
            <w:shd w:val="clear" w:color="auto" w:fill="auto"/>
            <w:vAlign w:val="center"/>
            <w:hideMark/>
          </w:tcPr>
          <w:p w14:paraId="47C84BC5"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6" w:type="dxa"/>
            <w:shd w:val="clear" w:color="auto" w:fill="auto"/>
            <w:vAlign w:val="center"/>
            <w:hideMark/>
          </w:tcPr>
          <w:p w14:paraId="6A0F9D94"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415" w:type="dxa"/>
            <w:shd w:val="clear" w:color="auto" w:fill="auto"/>
            <w:vAlign w:val="center"/>
            <w:hideMark/>
          </w:tcPr>
          <w:p w14:paraId="741D2EDF"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R$ 99.816,17</w:t>
            </w:r>
          </w:p>
        </w:tc>
      </w:tr>
      <w:tr w:rsidR="00C87DE9" w:rsidRPr="00D80285" w14:paraId="12888037" w14:textId="77777777" w:rsidTr="00C87DE9">
        <w:trPr>
          <w:trHeight w:val="300"/>
        </w:trPr>
        <w:tc>
          <w:tcPr>
            <w:tcW w:w="565" w:type="dxa"/>
            <w:shd w:val="clear" w:color="auto" w:fill="auto"/>
            <w:vAlign w:val="center"/>
            <w:hideMark/>
          </w:tcPr>
          <w:p w14:paraId="67AD218C"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4.1</w:t>
            </w:r>
          </w:p>
        </w:tc>
        <w:tc>
          <w:tcPr>
            <w:tcW w:w="1131" w:type="dxa"/>
            <w:shd w:val="clear" w:color="auto" w:fill="auto"/>
            <w:vAlign w:val="center"/>
            <w:hideMark/>
          </w:tcPr>
          <w:p w14:paraId="77ECF849"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6946" w:type="dxa"/>
            <w:shd w:val="clear" w:color="auto" w:fill="auto"/>
            <w:vAlign w:val="center"/>
            <w:hideMark/>
          </w:tcPr>
          <w:p w14:paraId="58FDEF18"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Fundação/Sapatas</w:t>
            </w:r>
          </w:p>
        </w:tc>
        <w:tc>
          <w:tcPr>
            <w:tcW w:w="960" w:type="dxa"/>
            <w:shd w:val="clear" w:color="auto" w:fill="auto"/>
            <w:vAlign w:val="center"/>
            <w:hideMark/>
          </w:tcPr>
          <w:p w14:paraId="20CA5F2F"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310" w:type="dxa"/>
            <w:gridSpan w:val="2"/>
            <w:shd w:val="clear" w:color="auto" w:fill="auto"/>
            <w:vAlign w:val="center"/>
            <w:hideMark/>
          </w:tcPr>
          <w:p w14:paraId="0EB26465"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5" w:type="dxa"/>
            <w:shd w:val="clear" w:color="auto" w:fill="auto"/>
            <w:vAlign w:val="center"/>
            <w:hideMark/>
          </w:tcPr>
          <w:p w14:paraId="6CC233C1"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6" w:type="dxa"/>
            <w:shd w:val="clear" w:color="auto" w:fill="auto"/>
            <w:vAlign w:val="center"/>
            <w:hideMark/>
          </w:tcPr>
          <w:p w14:paraId="714874BD"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415" w:type="dxa"/>
            <w:shd w:val="clear" w:color="auto" w:fill="auto"/>
            <w:vAlign w:val="center"/>
            <w:hideMark/>
          </w:tcPr>
          <w:p w14:paraId="03B359CB"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R$ 18.051,05</w:t>
            </w:r>
          </w:p>
        </w:tc>
      </w:tr>
      <w:tr w:rsidR="00D80285" w:rsidRPr="00D80285" w14:paraId="719A2276" w14:textId="77777777" w:rsidTr="00C87DE9">
        <w:trPr>
          <w:trHeight w:val="300"/>
        </w:trPr>
        <w:tc>
          <w:tcPr>
            <w:tcW w:w="565" w:type="dxa"/>
            <w:shd w:val="clear" w:color="auto" w:fill="auto"/>
            <w:vAlign w:val="center"/>
            <w:hideMark/>
          </w:tcPr>
          <w:p w14:paraId="19AB6BB0"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4.1.1</w:t>
            </w:r>
          </w:p>
        </w:tc>
        <w:tc>
          <w:tcPr>
            <w:tcW w:w="1131" w:type="dxa"/>
            <w:shd w:val="clear" w:color="auto" w:fill="auto"/>
            <w:vAlign w:val="center"/>
            <w:hideMark/>
          </w:tcPr>
          <w:p w14:paraId="604F1122"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ED-48298</w:t>
            </w:r>
          </w:p>
        </w:tc>
        <w:tc>
          <w:tcPr>
            <w:tcW w:w="6946" w:type="dxa"/>
            <w:shd w:val="clear" w:color="auto" w:fill="auto"/>
            <w:vAlign w:val="center"/>
            <w:hideMark/>
          </w:tcPr>
          <w:p w14:paraId="54512928"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CORTE, DOBRA E MONTAGEM DE AÇO CA-50/60</w:t>
            </w:r>
          </w:p>
        </w:tc>
        <w:tc>
          <w:tcPr>
            <w:tcW w:w="960" w:type="dxa"/>
            <w:shd w:val="clear" w:color="auto" w:fill="auto"/>
            <w:vAlign w:val="center"/>
            <w:hideMark/>
          </w:tcPr>
          <w:p w14:paraId="48A4BB46"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kg</w:t>
            </w:r>
          </w:p>
        </w:tc>
        <w:tc>
          <w:tcPr>
            <w:tcW w:w="1310" w:type="dxa"/>
            <w:gridSpan w:val="2"/>
            <w:shd w:val="clear" w:color="auto" w:fill="auto"/>
            <w:vAlign w:val="center"/>
            <w:hideMark/>
          </w:tcPr>
          <w:p w14:paraId="72B13ACD"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438,00</w:t>
            </w:r>
          </w:p>
        </w:tc>
        <w:tc>
          <w:tcPr>
            <w:tcW w:w="1275" w:type="dxa"/>
            <w:shd w:val="clear" w:color="auto" w:fill="auto"/>
            <w:noWrap/>
            <w:vAlign w:val="center"/>
            <w:hideMark/>
          </w:tcPr>
          <w:p w14:paraId="1429CA87"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 xml:space="preserve"> R$        13,08 </w:t>
            </w:r>
          </w:p>
        </w:tc>
        <w:tc>
          <w:tcPr>
            <w:tcW w:w="1276" w:type="dxa"/>
            <w:shd w:val="clear" w:color="auto" w:fill="auto"/>
            <w:vAlign w:val="center"/>
            <w:hideMark/>
          </w:tcPr>
          <w:p w14:paraId="224B60DB" w14:textId="7F96A60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R$16,93 </w:t>
            </w:r>
          </w:p>
        </w:tc>
        <w:tc>
          <w:tcPr>
            <w:tcW w:w="1415" w:type="dxa"/>
            <w:shd w:val="clear" w:color="auto" w:fill="auto"/>
            <w:vAlign w:val="center"/>
            <w:hideMark/>
          </w:tcPr>
          <w:p w14:paraId="40CF73CC"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7.416,82 </w:t>
            </w:r>
          </w:p>
        </w:tc>
      </w:tr>
      <w:tr w:rsidR="00D80285" w:rsidRPr="00D80285" w14:paraId="7B9BDE52" w14:textId="77777777" w:rsidTr="00C87DE9">
        <w:trPr>
          <w:trHeight w:val="300"/>
        </w:trPr>
        <w:tc>
          <w:tcPr>
            <w:tcW w:w="565" w:type="dxa"/>
            <w:shd w:val="clear" w:color="auto" w:fill="auto"/>
            <w:vAlign w:val="center"/>
            <w:hideMark/>
          </w:tcPr>
          <w:p w14:paraId="41290267"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4.1.2</w:t>
            </w:r>
          </w:p>
        </w:tc>
        <w:tc>
          <w:tcPr>
            <w:tcW w:w="1131" w:type="dxa"/>
            <w:shd w:val="clear" w:color="auto" w:fill="auto"/>
            <w:vAlign w:val="center"/>
            <w:hideMark/>
          </w:tcPr>
          <w:p w14:paraId="5D4DF4DF"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ED-51107</w:t>
            </w:r>
          </w:p>
        </w:tc>
        <w:tc>
          <w:tcPr>
            <w:tcW w:w="6946" w:type="dxa"/>
            <w:shd w:val="clear" w:color="auto" w:fill="auto"/>
            <w:vAlign w:val="center"/>
            <w:hideMark/>
          </w:tcPr>
          <w:p w14:paraId="12B7E57B"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ESCAVAÇÃO MANUAL DE VALAS H &lt;= 1,50 M</w:t>
            </w:r>
          </w:p>
        </w:tc>
        <w:tc>
          <w:tcPr>
            <w:tcW w:w="960" w:type="dxa"/>
            <w:shd w:val="clear" w:color="auto" w:fill="auto"/>
            <w:vAlign w:val="center"/>
            <w:hideMark/>
          </w:tcPr>
          <w:p w14:paraId="33EB6AB0"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M³</w:t>
            </w:r>
          </w:p>
        </w:tc>
        <w:tc>
          <w:tcPr>
            <w:tcW w:w="1310" w:type="dxa"/>
            <w:gridSpan w:val="2"/>
            <w:shd w:val="clear" w:color="auto" w:fill="auto"/>
            <w:vAlign w:val="center"/>
            <w:hideMark/>
          </w:tcPr>
          <w:p w14:paraId="6968B4F5"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33,08</w:t>
            </w:r>
          </w:p>
        </w:tc>
        <w:tc>
          <w:tcPr>
            <w:tcW w:w="1275" w:type="dxa"/>
            <w:shd w:val="clear" w:color="auto" w:fill="auto"/>
            <w:noWrap/>
            <w:vAlign w:val="center"/>
            <w:hideMark/>
          </w:tcPr>
          <w:p w14:paraId="70F2FEBB"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 xml:space="preserve"> R$        55,11 </w:t>
            </w:r>
          </w:p>
        </w:tc>
        <w:tc>
          <w:tcPr>
            <w:tcW w:w="1276" w:type="dxa"/>
            <w:shd w:val="clear" w:color="auto" w:fill="auto"/>
            <w:vAlign w:val="center"/>
            <w:hideMark/>
          </w:tcPr>
          <w:p w14:paraId="35234312" w14:textId="516C6A1B"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R$71,35 </w:t>
            </w:r>
          </w:p>
        </w:tc>
        <w:tc>
          <w:tcPr>
            <w:tcW w:w="1415" w:type="dxa"/>
            <w:shd w:val="clear" w:color="auto" w:fill="auto"/>
            <w:vAlign w:val="center"/>
            <w:hideMark/>
          </w:tcPr>
          <w:p w14:paraId="24D0DC30"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2.360,02 </w:t>
            </w:r>
          </w:p>
        </w:tc>
      </w:tr>
      <w:tr w:rsidR="00D80285" w:rsidRPr="00D80285" w14:paraId="352FA432" w14:textId="77777777" w:rsidTr="00C87DE9">
        <w:trPr>
          <w:trHeight w:val="300"/>
        </w:trPr>
        <w:tc>
          <w:tcPr>
            <w:tcW w:w="565" w:type="dxa"/>
            <w:shd w:val="clear" w:color="auto" w:fill="auto"/>
            <w:vAlign w:val="center"/>
            <w:hideMark/>
          </w:tcPr>
          <w:p w14:paraId="25ACFB88"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4.1.3</w:t>
            </w:r>
          </w:p>
        </w:tc>
        <w:tc>
          <w:tcPr>
            <w:tcW w:w="1131" w:type="dxa"/>
            <w:shd w:val="clear" w:color="auto" w:fill="auto"/>
            <w:vAlign w:val="center"/>
            <w:hideMark/>
          </w:tcPr>
          <w:p w14:paraId="783A611A"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ED-51093</w:t>
            </w:r>
          </w:p>
        </w:tc>
        <w:tc>
          <w:tcPr>
            <w:tcW w:w="6946" w:type="dxa"/>
            <w:shd w:val="clear" w:color="auto" w:fill="auto"/>
            <w:vAlign w:val="center"/>
            <w:hideMark/>
          </w:tcPr>
          <w:p w14:paraId="72AC1455"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APILOAMENTO DO FUNDO DE VALAS COM SOQUETE</w:t>
            </w:r>
          </w:p>
        </w:tc>
        <w:tc>
          <w:tcPr>
            <w:tcW w:w="960" w:type="dxa"/>
            <w:shd w:val="clear" w:color="auto" w:fill="auto"/>
            <w:vAlign w:val="center"/>
            <w:hideMark/>
          </w:tcPr>
          <w:p w14:paraId="4E9504AD"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vAlign w:val="center"/>
            <w:hideMark/>
          </w:tcPr>
          <w:p w14:paraId="45E14E2B"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22,05</w:t>
            </w:r>
          </w:p>
        </w:tc>
        <w:tc>
          <w:tcPr>
            <w:tcW w:w="1275" w:type="dxa"/>
            <w:shd w:val="clear" w:color="auto" w:fill="auto"/>
            <w:noWrap/>
            <w:vAlign w:val="center"/>
            <w:hideMark/>
          </w:tcPr>
          <w:p w14:paraId="6F80A1FB"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 xml:space="preserve"> R$        18,64 </w:t>
            </w:r>
          </w:p>
        </w:tc>
        <w:tc>
          <w:tcPr>
            <w:tcW w:w="1276" w:type="dxa"/>
            <w:shd w:val="clear" w:color="auto" w:fill="auto"/>
            <w:vAlign w:val="center"/>
            <w:hideMark/>
          </w:tcPr>
          <w:p w14:paraId="34D31CA2" w14:textId="472F688C"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R$24,13 </w:t>
            </w:r>
          </w:p>
        </w:tc>
        <w:tc>
          <w:tcPr>
            <w:tcW w:w="1415" w:type="dxa"/>
            <w:shd w:val="clear" w:color="auto" w:fill="auto"/>
            <w:vAlign w:val="center"/>
            <w:hideMark/>
          </w:tcPr>
          <w:p w14:paraId="21FE55D6"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532,16 </w:t>
            </w:r>
          </w:p>
        </w:tc>
      </w:tr>
      <w:tr w:rsidR="00D80285" w:rsidRPr="00D80285" w14:paraId="6576AD7E" w14:textId="77777777" w:rsidTr="00C87DE9">
        <w:trPr>
          <w:trHeight w:val="540"/>
        </w:trPr>
        <w:tc>
          <w:tcPr>
            <w:tcW w:w="565" w:type="dxa"/>
            <w:shd w:val="clear" w:color="auto" w:fill="auto"/>
            <w:vAlign w:val="center"/>
            <w:hideMark/>
          </w:tcPr>
          <w:p w14:paraId="7FBAE781"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4.1.4</w:t>
            </w:r>
          </w:p>
        </w:tc>
        <w:tc>
          <w:tcPr>
            <w:tcW w:w="1131" w:type="dxa"/>
            <w:shd w:val="clear" w:color="auto" w:fill="auto"/>
            <w:vAlign w:val="center"/>
            <w:hideMark/>
          </w:tcPr>
          <w:p w14:paraId="40503BCC"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ED-49810</w:t>
            </w:r>
          </w:p>
        </w:tc>
        <w:tc>
          <w:tcPr>
            <w:tcW w:w="6946" w:type="dxa"/>
            <w:shd w:val="clear" w:color="auto" w:fill="auto"/>
            <w:vAlign w:val="center"/>
            <w:hideMark/>
          </w:tcPr>
          <w:p w14:paraId="6112C55E"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FORMA E DESFORMA DE TÁBUA E SARRAFO, REAPROVEITAMENTO (3X) (FUNDAÇÃO)</w:t>
            </w:r>
          </w:p>
        </w:tc>
        <w:tc>
          <w:tcPr>
            <w:tcW w:w="960" w:type="dxa"/>
            <w:shd w:val="clear" w:color="auto" w:fill="auto"/>
            <w:vAlign w:val="center"/>
            <w:hideMark/>
          </w:tcPr>
          <w:p w14:paraId="282A9332"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vAlign w:val="center"/>
            <w:hideMark/>
          </w:tcPr>
          <w:p w14:paraId="045DBC29"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13,17</w:t>
            </w:r>
          </w:p>
        </w:tc>
        <w:tc>
          <w:tcPr>
            <w:tcW w:w="1275" w:type="dxa"/>
            <w:shd w:val="clear" w:color="auto" w:fill="auto"/>
            <w:noWrap/>
            <w:vAlign w:val="center"/>
            <w:hideMark/>
          </w:tcPr>
          <w:p w14:paraId="1B081FF4"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 xml:space="preserve"> R$        58,57 </w:t>
            </w:r>
          </w:p>
        </w:tc>
        <w:tc>
          <w:tcPr>
            <w:tcW w:w="1276" w:type="dxa"/>
            <w:shd w:val="clear" w:color="auto" w:fill="auto"/>
            <w:vAlign w:val="center"/>
            <w:hideMark/>
          </w:tcPr>
          <w:p w14:paraId="21BE89D1" w14:textId="00CA9B6E"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R$75,82 </w:t>
            </w:r>
          </w:p>
        </w:tc>
        <w:tc>
          <w:tcPr>
            <w:tcW w:w="1415" w:type="dxa"/>
            <w:shd w:val="clear" w:color="auto" w:fill="auto"/>
            <w:vAlign w:val="center"/>
            <w:hideMark/>
          </w:tcPr>
          <w:p w14:paraId="25B9D6EB"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998,86 </w:t>
            </w:r>
          </w:p>
        </w:tc>
      </w:tr>
      <w:tr w:rsidR="00D80285" w:rsidRPr="00D80285" w14:paraId="11A3E3DA" w14:textId="77777777" w:rsidTr="00C87DE9">
        <w:trPr>
          <w:trHeight w:val="810"/>
        </w:trPr>
        <w:tc>
          <w:tcPr>
            <w:tcW w:w="565" w:type="dxa"/>
            <w:shd w:val="clear" w:color="auto" w:fill="auto"/>
            <w:vAlign w:val="center"/>
            <w:hideMark/>
          </w:tcPr>
          <w:p w14:paraId="14EA967D"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4.1.5</w:t>
            </w:r>
          </w:p>
        </w:tc>
        <w:tc>
          <w:tcPr>
            <w:tcW w:w="1131" w:type="dxa"/>
            <w:shd w:val="clear" w:color="auto" w:fill="auto"/>
            <w:vAlign w:val="center"/>
            <w:hideMark/>
          </w:tcPr>
          <w:p w14:paraId="069BF97A"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ED-49787</w:t>
            </w:r>
          </w:p>
        </w:tc>
        <w:tc>
          <w:tcPr>
            <w:tcW w:w="6946" w:type="dxa"/>
            <w:shd w:val="clear" w:color="auto" w:fill="auto"/>
            <w:vAlign w:val="center"/>
            <w:hideMark/>
          </w:tcPr>
          <w:p w14:paraId="28BE7C69"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FORNECIMENTO DE CONCRETO ESTRUTURAL, PREPARADO EM OBRA COM BETONEIRA, COM FCK 25 MPA, INCLUSIVE LANÇAMENTO, ADENSAMENTO E ACABAMENTO (FUNDAÇÃO)</w:t>
            </w:r>
          </w:p>
        </w:tc>
        <w:tc>
          <w:tcPr>
            <w:tcW w:w="960" w:type="dxa"/>
            <w:shd w:val="clear" w:color="auto" w:fill="auto"/>
            <w:vAlign w:val="center"/>
            <w:hideMark/>
          </w:tcPr>
          <w:p w14:paraId="2EB79FBD"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M³</w:t>
            </w:r>
          </w:p>
        </w:tc>
        <w:tc>
          <w:tcPr>
            <w:tcW w:w="1310" w:type="dxa"/>
            <w:gridSpan w:val="2"/>
            <w:shd w:val="clear" w:color="auto" w:fill="auto"/>
            <w:vAlign w:val="center"/>
            <w:hideMark/>
          </w:tcPr>
          <w:p w14:paraId="5577D619"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7,85</w:t>
            </w:r>
          </w:p>
        </w:tc>
        <w:tc>
          <w:tcPr>
            <w:tcW w:w="1275" w:type="dxa"/>
            <w:shd w:val="clear" w:color="auto" w:fill="auto"/>
            <w:noWrap/>
            <w:vAlign w:val="center"/>
            <w:hideMark/>
          </w:tcPr>
          <w:p w14:paraId="715D5F03"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 xml:space="preserve"> R$      663,53 </w:t>
            </w:r>
          </w:p>
        </w:tc>
        <w:tc>
          <w:tcPr>
            <w:tcW w:w="1276" w:type="dxa"/>
            <w:shd w:val="clear" w:color="auto" w:fill="auto"/>
            <w:vAlign w:val="center"/>
            <w:hideMark/>
          </w:tcPr>
          <w:p w14:paraId="2612DF71" w14:textId="77B972E5"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R$859,01 </w:t>
            </w:r>
          </w:p>
        </w:tc>
        <w:tc>
          <w:tcPr>
            <w:tcW w:w="1415" w:type="dxa"/>
            <w:shd w:val="clear" w:color="auto" w:fill="auto"/>
            <w:vAlign w:val="center"/>
            <w:hideMark/>
          </w:tcPr>
          <w:p w14:paraId="3D12B483"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6.743,20 </w:t>
            </w:r>
          </w:p>
        </w:tc>
      </w:tr>
      <w:tr w:rsidR="00C87DE9" w:rsidRPr="00D80285" w14:paraId="54ACC0C0" w14:textId="77777777" w:rsidTr="00C87DE9">
        <w:trPr>
          <w:trHeight w:val="300"/>
        </w:trPr>
        <w:tc>
          <w:tcPr>
            <w:tcW w:w="565" w:type="dxa"/>
            <w:shd w:val="clear" w:color="auto" w:fill="auto"/>
            <w:vAlign w:val="center"/>
            <w:hideMark/>
          </w:tcPr>
          <w:p w14:paraId="5768E900"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4.2</w:t>
            </w:r>
          </w:p>
        </w:tc>
        <w:tc>
          <w:tcPr>
            <w:tcW w:w="1131" w:type="dxa"/>
            <w:shd w:val="clear" w:color="auto" w:fill="auto"/>
            <w:vAlign w:val="center"/>
            <w:hideMark/>
          </w:tcPr>
          <w:p w14:paraId="6EBF97CA"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6946" w:type="dxa"/>
            <w:shd w:val="clear" w:color="auto" w:fill="auto"/>
            <w:vAlign w:val="center"/>
            <w:hideMark/>
          </w:tcPr>
          <w:p w14:paraId="472F04B6"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Pilares</w:t>
            </w:r>
          </w:p>
        </w:tc>
        <w:tc>
          <w:tcPr>
            <w:tcW w:w="960" w:type="dxa"/>
            <w:shd w:val="clear" w:color="auto" w:fill="auto"/>
            <w:vAlign w:val="center"/>
            <w:hideMark/>
          </w:tcPr>
          <w:p w14:paraId="71D49C58"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310" w:type="dxa"/>
            <w:gridSpan w:val="2"/>
            <w:shd w:val="clear" w:color="auto" w:fill="auto"/>
            <w:vAlign w:val="center"/>
            <w:hideMark/>
          </w:tcPr>
          <w:p w14:paraId="047EE132"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5" w:type="dxa"/>
            <w:shd w:val="clear" w:color="auto" w:fill="auto"/>
            <w:vAlign w:val="center"/>
            <w:hideMark/>
          </w:tcPr>
          <w:p w14:paraId="1291ED25"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6" w:type="dxa"/>
            <w:shd w:val="clear" w:color="auto" w:fill="auto"/>
            <w:vAlign w:val="center"/>
            <w:hideMark/>
          </w:tcPr>
          <w:p w14:paraId="03435DD7"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415" w:type="dxa"/>
            <w:shd w:val="clear" w:color="auto" w:fill="auto"/>
            <w:vAlign w:val="center"/>
            <w:hideMark/>
          </w:tcPr>
          <w:p w14:paraId="4A73B9D3"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R$ 16.071,03</w:t>
            </w:r>
          </w:p>
        </w:tc>
      </w:tr>
      <w:tr w:rsidR="00D80285" w:rsidRPr="00D80285" w14:paraId="00743493" w14:textId="77777777" w:rsidTr="00C87DE9">
        <w:trPr>
          <w:trHeight w:val="300"/>
        </w:trPr>
        <w:tc>
          <w:tcPr>
            <w:tcW w:w="565" w:type="dxa"/>
            <w:shd w:val="clear" w:color="auto" w:fill="auto"/>
            <w:vAlign w:val="center"/>
            <w:hideMark/>
          </w:tcPr>
          <w:p w14:paraId="026B6237"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4.2.1</w:t>
            </w:r>
          </w:p>
        </w:tc>
        <w:tc>
          <w:tcPr>
            <w:tcW w:w="1131" w:type="dxa"/>
            <w:shd w:val="clear" w:color="auto" w:fill="auto"/>
            <w:vAlign w:val="center"/>
            <w:hideMark/>
          </w:tcPr>
          <w:p w14:paraId="6CA39100"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ED-48298</w:t>
            </w:r>
          </w:p>
        </w:tc>
        <w:tc>
          <w:tcPr>
            <w:tcW w:w="6946" w:type="dxa"/>
            <w:shd w:val="clear" w:color="auto" w:fill="auto"/>
            <w:vAlign w:val="center"/>
            <w:hideMark/>
          </w:tcPr>
          <w:p w14:paraId="59FE8F9B"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CORTE, DOBRA E MONTAGEM DE AÇO CA-50/60</w:t>
            </w:r>
          </w:p>
        </w:tc>
        <w:tc>
          <w:tcPr>
            <w:tcW w:w="960" w:type="dxa"/>
            <w:shd w:val="clear" w:color="auto" w:fill="auto"/>
            <w:vAlign w:val="center"/>
            <w:hideMark/>
          </w:tcPr>
          <w:p w14:paraId="15D81FBA"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kg</w:t>
            </w:r>
          </w:p>
        </w:tc>
        <w:tc>
          <w:tcPr>
            <w:tcW w:w="1310" w:type="dxa"/>
            <w:gridSpan w:val="2"/>
            <w:shd w:val="clear" w:color="auto" w:fill="auto"/>
            <w:vAlign w:val="center"/>
            <w:hideMark/>
          </w:tcPr>
          <w:p w14:paraId="1F45E40F"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568,50</w:t>
            </w:r>
          </w:p>
        </w:tc>
        <w:tc>
          <w:tcPr>
            <w:tcW w:w="1275" w:type="dxa"/>
            <w:shd w:val="clear" w:color="auto" w:fill="auto"/>
            <w:noWrap/>
            <w:vAlign w:val="center"/>
            <w:hideMark/>
          </w:tcPr>
          <w:p w14:paraId="574AE3D9"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 xml:space="preserve"> R$        13,08 </w:t>
            </w:r>
          </w:p>
        </w:tc>
        <w:tc>
          <w:tcPr>
            <w:tcW w:w="1276" w:type="dxa"/>
            <w:shd w:val="clear" w:color="auto" w:fill="auto"/>
            <w:vAlign w:val="center"/>
            <w:hideMark/>
          </w:tcPr>
          <w:p w14:paraId="6F13D1D9" w14:textId="2079B44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R$16,93 </w:t>
            </w:r>
          </w:p>
        </w:tc>
        <w:tc>
          <w:tcPr>
            <w:tcW w:w="1415" w:type="dxa"/>
            <w:shd w:val="clear" w:color="auto" w:fill="auto"/>
            <w:vAlign w:val="center"/>
            <w:hideMark/>
          </w:tcPr>
          <w:p w14:paraId="66665FC0"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9.626,62 </w:t>
            </w:r>
          </w:p>
        </w:tc>
      </w:tr>
      <w:tr w:rsidR="00D80285" w:rsidRPr="00D80285" w14:paraId="4198183A" w14:textId="77777777" w:rsidTr="00C87DE9">
        <w:trPr>
          <w:trHeight w:val="540"/>
        </w:trPr>
        <w:tc>
          <w:tcPr>
            <w:tcW w:w="565" w:type="dxa"/>
            <w:shd w:val="clear" w:color="auto" w:fill="auto"/>
            <w:vAlign w:val="center"/>
            <w:hideMark/>
          </w:tcPr>
          <w:p w14:paraId="0511AD7E"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4.2.2</w:t>
            </w:r>
          </w:p>
        </w:tc>
        <w:tc>
          <w:tcPr>
            <w:tcW w:w="1131" w:type="dxa"/>
            <w:shd w:val="clear" w:color="auto" w:fill="auto"/>
            <w:vAlign w:val="center"/>
            <w:hideMark/>
          </w:tcPr>
          <w:p w14:paraId="12397632"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ED- 49647</w:t>
            </w:r>
          </w:p>
        </w:tc>
        <w:tc>
          <w:tcPr>
            <w:tcW w:w="6946" w:type="dxa"/>
            <w:shd w:val="clear" w:color="auto" w:fill="auto"/>
            <w:vAlign w:val="center"/>
            <w:hideMark/>
          </w:tcPr>
          <w:p w14:paraId="41781CB6"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FORMA E DESFORMA DE COMPENSADO PLASTIFICADO, ESP. 12MM, REAPROVEITAMENTO (5X), EXCLUSIVE ESCORAMENTO</w:t>
            </w:r>
          </w:p>
        </w:tc>
        <w:tc>
          <w:tcPr>
            <w:tcW w:w="960" w:type="dxa"/>
            <w:shd w:val="clear" w:color="auto" w:fill="auto"/>
            <w:vAlign w:val="center"/>
            <w:hideMark/>
          </w:tcPr>
          <w:p w14:paraId="37F243B2"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vAlign w:val="center"/>
            <w:hideMark/>
          </w:tcPr>
          <w:p w14:paraId="641BDDF3"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30,95</w:t>
            </w:r>
          </w:p>
        </w:tc>
        <w:tc>
          <w:tcPr>
            <w:tcW w:w="1275" w:type="dxa"/>
            <w:shd w:val="clear" w:color="auto" w:fill="auto"/>
            <w:noWrap/>
            <w:vAlign w:val="center"/>
            <w:hideMark/>
          </w:tcPr>
          <w:p w14:paraId="1C1EAEC3"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 xml:space="preserve"> R$        52,83 </w:t>
            </w:r>
          </w:p>
        </w:tc>
        <w:tc>
          <w:tcPr>
            <w:tcW w:w="1276" w:type="dxa"/>
            <w:shd w:val="clear" w:color="auto" w:fill="auto"/>
            <w:vAlign w:val="center"/>
            <w:hideMark/>
          </w:tcPr>
          <w:p w14:paraId="60232F80" w14:textId="7805DB2F"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R$68,39 </w:t>
            </w:r>
          </w:p>
        </w:tc>
        <w:tc>
          <w:tcPr>
            <w:tcW w:w="1415" w:type="dxa"/>
            <w:shd w:val="clear" w:color="auto" w:fill="auto"/>
            <w:vAlign w:val="center"/>
            <w:hideMark/>
          </w:tcPr>
          <w:p w14:paraId="40E23856"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2.117,01 </w:t>
            </w:r>
          </w:p>
        </w:tc>
      </w:tr>
      <w:tr w:rsidR="00D80285" w:rsidRPr="00D80285" w14:paraId="1B3DE02D" w14:textId="77777777" w:rsidTr="00C87DE9">
        <w:trPr>
          <w:trHeight w:val="810"/>
        </w:trPr>
        <w:tc>
          <w:tcPr>
            <w:tcW w:w="565" w:type="dxa"/>
            <w:shd w:val="clear" w:color="auto" w:fill="auto"/>
            <w:vAlign w:val="center"/>
            <w:hideMark/>
          </w:tcPr>
          <w:p w14:paraId="02E652E0"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4.2.3</w:t>
            </w:r>
          </w:p>
        </w:tc>
        <w:tc>
          <w:tcPr>
            <w:tcW w:w="1131" w:type="dxa"/>
            <w:shd w:val="clear" w:color="auto" w:fill="auto"/>
            <w:vAlign w:val="center"/>
            <w:hideMark/>
          </w:tcPr>
          <w:p w14:paraId="5905FAC5"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ED-49638</w:t>
            </w:r>
          </w:p>
        </w:tc>
        <w:tc>
          <w:tcPr>
            <w:tcW w:w="6946" w:type="dxa"/>
            <w:shd w:val="clear" w:color="auto" w:fill="auto"/>
            <w:vAlign w:val="center"/>
            <w:hideMark/>
          </w:tcPr>
          <w:p w14:paraId="55723587"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FORNECIMENTO DE CONCRETO ESTRUTURAL, USINADO</w:t>
            </w:r>
            <w:r w:rsidRPr="00D80285">
              <w:rPr>
                <w:rFonts w:eastAsia="Times New Roman" w:cstheme="minorHAnsi"/>
                <w:sz w:val="20"/>
                <w:szCs w:val="20"/>
                <w:lang w:eastAsia="pt-BR"/>
              </w:rPr>
              <w:br/>
              <w:t>BOMBEADO, COM FCK 25 MPA, INCLUSIVE LANÇAMENTO,</w:t>
            </w:r>
            <w:r w:rsidRPr="00D80285">
              <w:rPr>
                <w:rFonts w:eastAsia="Times New Roman" w:cstheme="minorHAnsi"/>
                <w:sz w:val="20"/>
                <w:szCs w:val="20"/>
                <w:lang w:eastAsia="pt-BR"/>
              </w:rPr>
              <w:br/>
              <w:t>ADENSAMENTO E ACABAMENTO</w:t>
            </w:r>
          </w:p>
        </w:tc>
        <w:tc>
          <w:tcPr>
            <w:tcW w:w="960" w:type="dxa"/>
            <w:shd w:val="clear" w:color="auto" w:fill="auto"/>
            <w:vAlign w:val="center"/>
            <w:hideMark/>
          </w:tcPr>
          <w:p w14:paraId="197C6459"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M³</w:t>
            </w:r>
          </w:p>
        </w:tc>
        <w:tc>
          <w:tcPr>
            <w:tcW w:w="1310" w:type="dxa"/>
            <w:gridSpan w:val="2"/>
            <w:shd w:val="clear" w:color="auto" w:fill="auto"/>
            <w:vAlign w:val="center"/>
            <w:hideMark/>
          </w:tcPr>
          <w:p w14:paraId="542257D0"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4,83</w:t>
            </w:r>
          </w:p>
        </w:tc>
        <w:tc>
          <w:tcPr>
            <w:tcW w:w="1275" w:type="dxa"/>
            <w:shd w:val="clear" w:color="auto" w:fill="auto"/>
            <w:noWrap/>
            <w:vAlign w:val="center"/>
            <w:hideMark/>
          </w:tcPr>
          <w:p w14:paraId="448FAA38"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 xml:space="preserve"> R$      692,06 </w:t>
            </w:r>
          </w:p>
        </w:tc>
        <w:tc>
          <w:tcPr>
            <w:tcW w:w="1276" w:type="dxa"/>
            <w:shd w:val="clear" w:color="auto" w:fill="auto"/>
            <w:vAlign w:val="center"/>
            <w:hideMark/>
          </w:tcPr>
          <w:p w14:paraId="5681F026" w14:textId="13B6A0A6"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R$895,94 </w:t>
            </w:r>
          </w:p>
        </w:tc>
        <w:tc>
          <w:tcPr>
            <w:tcW w:w="1415" w:type="dxa"/>
            <w:shd w:val="clear" w:color="auto" w:fill="auto"/>
            <w:vAlign w:val="center"/>
            <w:hideMark/>
          </w:tcPr>
          <w:p w14:paraId="51E6B86C"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4.327,39 </w:t>
            </w:r>
          </w:p>
        </w:tc>
      </w:tr>
      <w:tr w:rsidR="00C87DE9" w:rsidRPr="00D80285" w14:paraId="22E99867" w14:textId="77777777" w:rsidTr="00C87DE9">
        <w:trPr>
          <w:trHeight w:val="300"/>
        </w:trPr>
        <w:tc>
          <w:tcPr>
            <w:tcW w:w="565" w:type="dxa"/>
            <w:shd w:val="clear" w:color="auto" w:fill="auto"/>
            <w:vAlign w:val="center"/>
            <w:hideMark/>
          </w:tcPr>
          <w:p w14:paraId="2FCDE921"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4.3</w:t>
            </w:r>
          </w:p>
        </w:tc>
        <w:tc>
          <w:tcPr>
            <w:tcW w:w="1131" w:type="dxa"/>
            <w:shd w:val="clear" w:color="auto" w:fill="auto"/>
            <w:vAlign w:val="center"/>
            <w:hideMark/>
          </w:tcPr>
          <w:p w14:paraId="0975551C"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6946" w:type="dxa"/>
            <w:shd w:val="clear" w:color="auto" w:fill="auto"/>
            <w:vAlign w:val="center"/>
            <w:hideMark/>
          </w:tcPr>
          <w:p w14:paraId="754EB689"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Vigas</w:t>
            </w:r>
          </w:p>
        </w:tc>
        <w:tc>
          <w:tcPr>
            <w:tcW w:w="960" w:type="dxa"/>
            <w:shd w:val="clear" w:color="auto" w:fill="auto"/>
            <w:vAlign w:val="center"/>
            <w:hideMark/>
          </w:tcPr>
          <w:p w14:paraId="67BD9BC8"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310" w:type="dxa"/>
            <w:gridSpan w:val="2"/>
            <w:shd w:val="clear" w:color="auto" w:fill="auto"/>
            <w:vAlign w:val="center"/>
            <w:hideMark/>
          </w:tcPr>
          <w:p w14:paraId="700E24CA"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5" w:type="dxa"/>
            <w:shd w:val="clear" w:color="auto" w:fill="auto"/>
            <w:vAlign w:val="center"/>
            <w:hideMark/>
          </w:tcPr>
          <w:p w14:paraId="69A6511E"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6" w:type="dxa"/>
            <w:shd w:val="clear" w:color="auto" w:fill="auto"/>
            <w:vAlign w:val="center"/>
            <w:hideMark/>
          </w:tcPr>
          <w:p w14:paraId="2C82CFEE"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415" w:type="dxa"/>
            <w:shd w:val="clear" w:color="auto" w:fill="auto"/>
            <w:vAlign w:val="center"/>
            <w:hideMark/>
          </w:tcPr>
          <w:p w14:paraId="316FA3BF"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R$ 22.750,97</w:t>
            </w:r>
          </w:p>
        </w:tc>
      </w:tr>
      <w:tr w:rsidR="00D80285" w:rsidRPr="00D80285" w14:paraId="237490EA" w14:textId="77777777" w:rsidTr="00C87DE9">
        <w:trPr>
          <w:trHeight w:val="300"/>
        </w:trPr>
        <w:tc>
          <w:tcPr>
            <w:tcW w:w="565" w:type="dxa"/>
            <w:shd w:val="clear" w:color="auto" w:fill="auto"/>
            <w:vAlign w:val="center"/>
            <w:hideMark/>
          </w:tcPr>
          <w:p w14:paraId="76885BDD"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4.3.1</w:t>
            </w:r>
          </w:p>
        </w:tc>
        <w:tc>
          <w:tcPr>
            <w:tcW w:w="1131" w:type="dxa"/>
            <w:shd w:val="clear" w:color="auto" w:fill="auto"/>
            <w:vAlign w:val="center"/>
            <w:hideMark/>
          </w:tcPr>
          <w:p w14:paraId="6839332E"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ED-48298</w:t>
            </w:r>
          </w:p>
        </w:tc>
        <w:tc>
          <w:tcPr>
            <w:tcW w:w="6946" w:type="dxa"/>
            <w:shd w:val="clear" w:color="auto" w:fill="auto"/>
            <w:vAlign w:val="center"/>
            <w:hideMark/>
          </w:tcPr>
          <w:p w14:paraId="756D5C53"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CORTE, DOBRA E MONTAGEM DE AÇO CA-50/60</w:t>
            </w:r>
          </w:p>
        </w:tc>
        <w:tc>
          <w:tcPr>
            <w:tcW w:w="960" w:type="dxa"/>
            <w:shd w:val="clear" w:color="auto" w:fill="auto"/>
            <w:vAlign w:val="center"/>
            <w:hideMark/>
          </w:tcPr>
          <w:p w14:paraId="7F7BDC93"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kg</w:t>
            </w:r>
          </w:p>
        </w:tc>
        <w:tc>
          <w:tcPr>
            <w:tcW w:w="1310" w:type="dxa"/>
            <w:gridSpan w:val="2"/>
            <w:shd w:val="clear" w:color="auto" w:fill="auto"/>
            <w:vAlign w:val="center"/>
            <w:hideMark/>
          </w:tcPr>
          <w:p w14:paraId="4DCA007E"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656,30</w:t>
            </w:r>
          </w:p>
        </w:tc>
        <w:tc>
          <w:tcPr>
            <w:tcW w:w="1275" w:type="dxa"/>
            <w:shd w:val="clear" w:color="auto" w:fill="auto"/>
            <w:noWrap/>
            <w:vAlign w:val="center"/>
            <w:hideMark/>
          </w:tcPr>
          <w:p w14:paraId="5981BCCF"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 xml:space="preserve"> R$        13,08 </w:t>
            </w:r>
          </w:p>
        </w:tc>
        <w:tc>
          <w:tcPr>
            <w:tcW w:w="1276" w:type="dxa"/>
            <w:shd w:val="clear" w:color="auto" w:fill="auto"/>
            <w:vAlign w:val="center"/>
            <w:hideMark/>
          </w:tcPr>
          <w:p w14:paraId="613545A3" w14:textId="603DBC78"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R$16,93 </w:t>
            </w:r>
          </w:p>
        </w:tc>
        <w:tc>
          <w:tcPr>
            <w:tcW w:w="1415" w:type="dxa"/>
            <w:shd w:val="clear" w:color="auto" w:fill="auto"/>
            <w:vAlign w:val="center"/>
            <w:hideMark/>
          </w:tcPr>
          <w:p w14:paraId="53BD6265"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11.113,37 </w:t>
            </w:r>
          </w:p>
        </w:tc>
      </w:tr>
      <w:tr w:rsidR="00D80285" w:rsidRPr="00D80285" w14:paraId="386C8135" w14:textId="77777777" w:rsidTr="00C87DE9">
        <w:trPr>
          <w:trHeight w:val="810"/>
        </w:trPr>
        <w:tc>
          <w:tcPr>
            <w:tcW w:w="565" w:type="dxa"/>
            <w:shd w:val="clear" w:color="auto" w:fill="auto"/>
            <w:vAlign w:val="center"/>
            <w:hideMark/>
          </w:tcPr>
          <w:p w14:paraId="49E81AC7"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4.3.3</w:t>
            </w:r>
          </w:p>
        </w:tc>
        <w:tc>
          <w:tcPr>
            <w:tcW w:w="1131" w:type="dxa"/>
            <w:shd w:val="clear" w:color="auto" w:fill="auto"/>
            <w:vAlign w:val="center"/>
            <w:hideMark/>
          </w:tcPr>
          <w:p w14:paraId="68581FDA"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ED-49638</w:t>
            </w:r>
          </w:p>
        </w:tc>
        <w:tc>
          <w:tcPr>
            <w:tcW w:w="6946" w:type="dxa"/>
            <w:shd w:val="clear" w:color="auto" w:fill="auto"/>
            <w:vAlign w:val="center"/>
            <w:hideMark/>
          </w:tcPr>
          <w:p w14:paraId="17CAED0D"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FORNECIMENTO DE CONCRETO ESTRUTURAL, USINADO</w:t>
            </w:r>
            <w:r w:rsidRPr="00D80285">
              <w:rPr>
                <w:rFonts w:eastAsia="Times New Roman" w:cstheme="minorHAnsi"/>
                <w:sz w:val="20"/>
                <w:szCs w:val="20"/>
                <w:lang w:eastAsia="pt-BR"/>
              </w:rPr>
              <w:br/>
              <w:t>BOMBEADO, COM FCK 25 MPA, INCLUSIVE LANÇAMENTO,</w:t>
            </w:r>
            <w:r w:rsidRPr="00D80285">
              <w:rPr>
                <w:rFonts w:eastAsia="Times New Roman" w:cstheme="minorHAnsi"/>
                <w:sz w:val="20"/>
                <w:szCs w:val="20"/>
                <w:lang w:eastAsia="pt-BR"/>
              </w:rPr>
              <w:br/>
              <w:t>ADENSAMENTO E ACABAMENTO</w:t>
            </w:r>
          </w:p>
        </w:tc>
        <w:tc>
          <w:tcPr>
            <w:tcW w:w="960" w:type="dxa"/>
            <w:shd w:val="clear" w:color="auto" w:fill="auto"/>
            <w:vAlign w:val="center"/>
            <w:hideMark/>
          </w:tcPr>
          <w:p w14:paraId="5EF4D30E"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M³</w:t>
            </w:r>
          </w:p>
        </w:tc>
        <w:tc>
          <w:tcPr>
            <w:tcW w:w="1310" w:type="dxa"/>
            <w:gridSpan w:val="2"/>
            <w:shd w:val="clear" w:color="auto" w:fill="auto"/>
            <w:vAlign w:val="center"/>
            <w:hideMark/>
          </w:tcPr>
          <w:p w14:paraId="715196ED"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8,18</w:t>
            </w:r>
          </w:p>
        </w:tc>
        <w:tc>
          <w:tcPr>
            <w:tcW w:w="1275" w:type="dxa"/>
            <w:shd w:val="clear" w:color="auto" w:fill="auto"/>
            <w:noWrap/>
            <w:vAlign w:val="center"/>
            <w:hideMark/>
          </w:tcPr>
          <w:p w14:paraId="6217EFF1"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 xml:space="preserve"> R$      692,06 </w:t>
            </w:r>
          </w:p>
        </w:tc>
        <w:tc>
          <w:tcPr>
            <w:tcW w:w="1276" w:type="dxa"/>
            <w:shd w:val="clear" w:color="auto" w:fill="auto"/>
            <w:vAlign w:val="center"/>
            <w:hideMark/>
          </w:tcPr>
          <w:p w14:paraId="4B5CD57B" w14:textId="3B744254"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R$895,94 </w:t>
            </w:r>
          </w:p>
        </w:tc>
        <w:tc>
          <w:tcPr>
            <w:tcW w:w="1415" w:type="dxa"/>
            <w:shd w:val="clear" w:color="auto" w:fill="auto"/>
            <w:vAlign w:val="center"/>
            <w:hideMark/>
          </w:tcPr>
          <w:p w14:paraId="43769CDC"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7.328,80 </w:t>
            </w:r>
          </w:p>
        </w:tc>
      </w:tr>
      <w:tr w:rsidR="00D80285" w:rsidRPr="00D80285" w14:paraId="3BE342C3" w14:textId="77777777" w:rsidTr="00C87DE9">
        <w:trPr>
          <w:trHeight w:val="810"/>
        </w:trPr>
        <w:tc>
          <w:tcPr>
            <w:tcW w:w="565" w:type="dxa"/>
            <w:shd w:val="clear" w:color="auto" w:fill="auto"/>
            <w:vAlign w:val="center"/>
            <w:hideMark/>
          </w:tcPr>
          <w:p w14:paraId="35A5AD90"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4.3.4</w:t>
            </w:r>
          </w:p>
        </w:tc>
        <w:tc>
          <w:tcPr>
            <w:tcW w:w="1131" w:type="dxa"/>
            <w:shd w:val="clear" w:color="auto" w:fill="auto"/>
            <w:vAlign w:val="center"/>
            <w:hideMark/>
          </w:tcPr>
          <w:p w14:paraId="300048F3"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ED-19634</w:t>
            </w:r>
          </w:p>
        </w:tc>
        <w:tc>
          <w:tcPr>
            <w:tcW w:w="6946" w:type="dxa"/>
            <w:shd w:val="clear" w:color="auto" w:fill="auto"/>
            <w:vAlign w:val="center"/>
            <w:hideMark/>
          </w:tcPr>
          <w:p w14:paraId="15FB71BD" w14:textId="2CE35735"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ESCORAMENTO METÁLICO PARA LAJE E VIGA EM CONCRETO</w:t>
            </w:r>
            <w:r w:rsidRPr="00D80285">
              <w:rPr>
                <w:rFonts w:eastAsia="Times New Roman" w:cstheme="minorHAnsi"/>
                <w:sz w:val="20"/>
                <w:szCs w:val="20"/>
                <w:lang w:eastAsia="pt-BR"/>
              </w:rPr>
              <w:br/>
              <w:t>ARMADO, TIPO "B", ALTURA DE (311 ATÉ 450)</w:t>
            </w:r>
            <w:r>
              <w:rPr>
                <w:rFonts w:eastAsia="Times New Roman" w:cstheme="minorHAnsi"/>
                <w:sz w:val="20"/>
                <w:szCs w:val="20"/>
                <w:lang w:eastAsia="pt-BR"/>
              </w:rPr>
              <w:t xml:space="preserve"> </w:t>
            </w:r>
            <w:r w:rsidRPr="00D80285">
              <w:rPr>
                <w:rFonts w:eastAsia="Times New Roman" w:cstheme="minorHAnsi"/>
                <w:sz w:val="20"/>
                <w:szCs w:val="20"/>
                <w:lang w:eastAsia="pt-BR"/>
              </w:rPr>
              <w:t>CM, INCLUSIVE</w:t>
            </w:r>
            <w:r w:rsidRPr="00D80285">
              <w:rPr>
                <w:rFonts w:eastAsia="Times New Roman" w:cstheme="minorHAnsi"/>
                <w:sz w:val="20"/>
                <w:szCs w:val="20"/>
                <w:lang w:eastAsia="pt-BR"/>
              </w:rPr>
              <w:br/>
              <w:t>DESCARGA, MONTAGEM, DESMONTAGEM E CARGA</w:t>
            </w:r>
          </w:p>
        </w:tc>
        <w:tc>
          <w:tcPr>
            <w:tcW w:w="960" w:type="dxa"/>
            <w:shd w:val="clear" w:color="auto" w:fill="auto"/>
            <w:vAlign w:val="center"/>
            <w:hideMark/>
          </w:tcPr>
          <w:p w14:paraId="6A4722DE"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M2xMÊS</w:t>
            </w:r>
          </w:p>
        </w:tc>
        <w:tc>
          <w:tcPr>
            <w:tcW w:w="1310" w:type="dxa"/>
            <w:gridSpan w:val="2"/>
            <w:shd w:val="clear" w:color="auto" w:fill="auto"/>
            <w:vAlign w:val="center"/>
            <w:hideMark/>
          </w:tcPr>
          <w:p w14:paraId="46119C3A"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63,00</w:t>
            </w:r>
          </w:p>
        </w:tc>
        <w:tc>
          <w:tcPr>
            <w:tcW w:w="1275" w:type="dxa"/>
            <w:shd w:val="clear" w:color="auto" w:fill="auto"/>
            <w:noWrap/>
            <w:vAlign w:val="center"/>
            <w:hideMark/>
          </w:tcPr>
          <w:p w14:paraId="2CA34765"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 xml:space="preserve"> R$        52,83 </w:t>
            </w:r>
          </w:p>
        </w:tc>
        <w:tc>
          <w:tcPr>
            <w:tcW w:w="1276" w:type="dxa"/>
            <w:shd w:val="clear" w:color="auto" w:fill="auto"/>
            <w:vAlign w:val="center"/>
            <w:hideMark/>
          </w:tcPr>
          <w:p w14:paraId="0EF6BDDE" w14:textId="76215838"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R$68,39 </w:t>
            </w:r>
          </w:p>
        </w:tc>
        <w:tc>
          <w:tcPr>
            <w:tcW w:w="1415" w:type="dxa"/>
            <w:shd w:val="clear" w:color="auto" w:fill="auto"/>
            <w:vAlign w:val="center"/>
            <w:hideMark/>
          </w:tcPr>
          <w:p w14:paraId="2ADEAEC3"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4.308,80 </w:t>
            </w:r>
          </w:p>
        </w:tc>
      </w:tr>
      <w:tr w:rsidR="00C87DE9" w:rsidRPr="00D80285" w14:paraId="0AF2DC04" w14:textId="77777777" w:rsidTr="00C87DE9">
        <w:trPr>
          <w:trHeight w:val="300"/>
        </w:trPr>
        <w:tc>
          <w:tcPr>
            <w:tcW w:w="565" w:type="dxa"/>
            <w:shd w:val="clear" w:color="auto" w:fill="auto"/>
            <w:vAlign w:val="center"/>
            <w:hideMark/>
          </w:tcPr>
          <w:p w14:paraId="1884F71A"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4.4</w:t>
            </w:r>
          </w:p>
        </w:tc>
        <w:tc>
          <w:tcPr>
            <w:tcW w:w="1131" w:type="dxa"/>
            <w:shd w:val="clear" w:color="auto" w:fill="auto"/>
            <w:vAlign w:val="center"/>
            <w:hideMark/>
          </w:tcPr>
          <w:p w14:paraId="40086621"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6946" w:type="dxa"/>
            <w:shd w:val="clear" w:color="auto" w:fill="auto"/>
            <w:vAlign w:val="center"/>
            <w:hideMark/>
          </w:tcPr>
          <w:p w14:paraId="1D42D6FC"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Lajes</w:t>
            </w:r>
          </w:p>
        </w:tc>
        <w:tc>
          <w:tcPr>
            <w:tcW w:w="960" w:type="dxa"/>
            <w:shd w:val="clear" w:color="auto" w:fill="auto"/>
            <w:vAlign w:val="center"/>
            <w:hideMark/>
          </w:tcPr>
          <w:p w14:paraId="283E309B"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310" w:type="dxa"/>
            <w:gridSpan w:val="2"/>
            <w:shd w:val="clear" w:color="auto" w:fill="auto"/>
            <w:vAlign w:val="center"/>
            <w:hideMark/>
          </w:tcPr>
          <w:p w14:paraId="74DB607B"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5" w:type="dxa"/>
            <w:shd w:val="clear" w:color="auto" w:fill="auto"/>
            <w:vAlign w:val="center"/>
            <w:hideMark/>
          </w:tcPr>
          <w:p w14:paraId="1F11350A"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6" w:type="dxa"/>
            <w:shd w:val="clear" w:color="auto" w:fill="auto"/>
            <w:vAlign w:val="center"/>
            <w:hideMark/>
          </w:tcPr>
          <w:p w14:paraId="722C78E7"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415" w:type="dxa"/>
            <w:shd w:val="clear" w:color="auto" w:fill="auto"/>
            <w:vAlign w:val="center"/>
            <w:hideMark/>
          </w:tcPr>
          <w:p w14:paraId="2F271F91"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R$ 42.943,12</w:t>
            </w:r>
          </w:p>
        </w:tc>
      </w:tr>
      <w:tr w:rsidR="00D80285" w:rsidRPr="00D80285" w14:paraId="67D7DCA7" w14:textId="77777777" w:rsidTr="00C87DE9">
        <w:trPr>
          <w:trHeight w:val="300"/>
        </w:trPr>
        <w:tc>
          <w:tcPr>
            <w:tcW w:w="565" w:type="dxa"/>
            <w:shd w:val="clear" w:color="auto" w:fill="auto"/>
            <w:vAlign w:val="center"/>
            <w:hideMark/>
          </w:tcPr>
          <w:p w14:paraId="21EF2CDE"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lastRenderedPageBreak/>
              <w:t>4.4.1</w:t>
            </w:r>
          </w:p>
        </w:tc>
        <w:tc>
          <w:tcPr>
            <w:tcW w:w="1131" w:type="dxa"/>
            <w:shd w:val="clear" w:color="auto" w:fill="auto"/>
            <w:vAlign w:val="center"/>
            <w:hideMark/>
          </w:tcPr>
          <w:p w14:paraId="6F9908F4"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ED-48298</w:t>
            </w:r>
          </w:p>
        </w:tc>
        <w:tc>
          <w:tcPr>
            <w:tcW w:w="6946" w:type="dxa"/>
            <w:shd w:val="clear" w:color="auto" w:fill="auto"/>
            <w:vAlign w:val="center"/>
            <w:hideMark/>
          </w:tcPr>
          <w:p w14:paraId="5CF95D58"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CORTE, DOBRA E MONTAGEM DE AÇO CA-50/60</w:t>
            </w:r>
          </w:p>
        </w:tc>
        <w:tc>
          <w:tcPr>
            <w:tcW w:w="960" w:type="dxa"/>
            <w:shd w:val="clear" w:color="auto" w:fill="auto"/>
            <w:vAlign w:val="center"/>
            <w:hideMark/>
          </w:tcPr>
          <w:p w14:paraId="657ED79A"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kg</w:t>
            </w:r>
          </w:p>
        </w:tc>
        <w:tc>
          <w:tcPr>
            <w:tcW w:w="1310" w:type="dxa"/>
            <w:gridSpan w:val="2"/>
            <w:shd w:val="clear" w:color="auto" w:fill="auto"/>
            <w:vAlign w:val="center"/>
            <w:hideMark/>
          </w:tcPr>
          <w:p w14:paraId="4E221898"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616,40</w:t>
            </w:r>
          </w:p>
        </w:tc>
        <w:tc>
          <w:tcPr>
            <w:tcW w:w="1275" w:type="dxa"/>
            <w:shd w:val="clear" w:color="auto" w:fill="auto"/>
            <w:noWrap/>
            <w:vAlign w:val="center"/>
            <w:hideMark/>
          </w:tcPr>
          <w:p w14:paraId="0D165D68"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 xml:space="preserve"> R$        13,08 </w:t>
            </w:r>
          </w:p>
        </w:tc>
        <w:tc>
          <w:tcPr>
            <w:tcW w:w="1276" w:type="dxa"/>
            <w:shd w:val="clear" w:color="auto" w:fill="auto"/>
            <w:vAlign w:val="center"/>
            <w:hideMark/>
          </w:tcPr>
          <w:p w14:paraId="2E0A1E9F" w14:textId="78425606"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R$16,93 </w:t>
            </w:r>
          </w:p>
        </w:tc>
        <w:tc>
          <w:tcPr>
            <w:tcW w:w="1415" w:type="dxa"/>
            <w:shd w:val="clear" w:color="auto" w:fill="auto"/>
            <w:vAlign w:val="center"/>
            <w:hideMark/>
          </w:tcPr>
          <w:p w14:paraId="55458A4F"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10.437,73 </w:t>
            </w:r>
          </w:p>
        </w:tc>
      </w:tr>
      <w:tr w:rsidR="00D80285" w:rsidRPr="00D80285" w14:paraId="1DDBC630" w14:textId="77777777" w:rsidTr="00C87DE9">
        <w:trPr>
          <w:trHeight w:val="540"/>
        </w:trPr>
        <w:tc>
          <w:tcPr>
            <w:tcW w:w="565" w:type="dxa"/>
            <w:shd w:val="clear" w:color="auto" w:fill="auto"/>
            <w:vAlign w:val="center"/>
            <w:hideMark/>
          </w:tcPr>
          <w:p w14:paraId="5F38D858"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4.4.2</w:t>
            </w:r>
          </w:p>
        </w:tc>
        <w:tc>
          <w:tcPr>
            <w:tcW w:w="1131" w:type="dxa"/>
            <w:shd w:val="clear" w:color="auto" w:fill="auto"/>
            <w:vAlign w:val="center"/>
            <w:hideMark/>
          </w:tcPr>
          <w:p w14:paraId="22D09478"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RO-41558</w:t>
            </w:r>
          </w:p>
        </w:tc>
        <w:tc>
          <w:tcPr>
            <w:tcW w:w="6946" w:type="dxa"/>
            <w:shd w:val="clear" w:color="auto" w:fill="auto"/>
            <w:vAlign w:val="center"/>
            <w:hideMark/>
          </w:tcPr>
          <w:p w14:paraId="36DC73AB"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Forma plana de MADEIRIT (Execução, incluindo desforma, fornecimento</w:t>
            </w:r>
            <w:r w:rsidRPr="00D80285">
              <w:rPr>
                <w:rFonts w:eastAsia="Times New Roman" w:cstheme="minorHAnsi"/>
                <w:sz w:val="20"/>
                <w:szCs w:val="20"/>
                <w:lang w:eastAsia="pt-BR"/>
              </w:rPr>
              <w:br/>
              <w:t>e transporte de todos os materiais)</w:t>
            </w:r>
          </w:p>
        </w:tc>
        <w:tc>
          <w:tcPr>
            <w:tcW w:w="960" w:type="dxa"/>
            <w:shd w:val="clear" w:color="auto" w:fill="auto"/>
            <w:vAlign w:val="center"/>
            <w:hideMark/>
          </w:tcPr>
          <w:p w14:paraId="424E4A2D"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vAlign w:val="center"/>
            <w:hideMark/>
          </w:tcPr>
          <w:p w14:paraId="50807F22"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145,13</w:t>
            </w:r>
          </w:p>
        </w:tc>
        <w:tc>
          <w:tcPr>
            <w:tcW w:w="1275" w:type="dxa"/>
            <w:shd w:val="clear" w:color="auto" w:fill="auto"/>
            <w:noWrap/>
            <w:vAlign w:val="center"/>
            <w:hideMark/>
          </w:tcPr>
          <w:p w14:paraId="6C9A0C92"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 xml:space="preserve"> R$        75,94 </w:t>
            </w:r>
          </w:p>
        </w:tc>
        <w:tc>
          <w:tcPr>
            <w:tcW w:w="1276" w:type="dxa"/>
            <w:shd w:val="clear" w:color="auto" w:fill="auto"/>
            <w:vAlign w:val="center"/>
            <w:hideMark/>
          </w:tcPr>
          <w:p w14:paraId="6CE13958" w14:textId="23EB23C9"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R$ 98,31 </w:t>
            </w:r>
          </w:p>
        </w:tc>
        <w:tc>
          <w:tcPr>
            <w:tcW w:w="1415" w:type="dxa"/>
            <w:shd w:val="clear" w:color="auto" w:fill="auto"/>
            <w:vAlign w:val="center"/>
            <w:hideMark/>
          </w:tcPr>
          <w:p w14:paraId="1761CBFF"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14.267,52 </w:t>
            </w:r>
          </w:p>
        </w:tc>
      </w:tr>
      <w:tr w:rsidR="00D80285" w:rsidRPr="00D80285" w14:paraId="16EA084C" w14:textId="77777777" w:rsidTr="00C87DE9">
        <w:trPr>
          <w:trHeight w:val="673"/>
        </w:trPr>
        <w:tc>
          <w:tcPr>
            <w:tcW w:w="565" w:type="dxa"/>
            <w:shd w:val="clear" w:color="auto" w:fill="auto"/>
            <w:vAlign w:val="center"/>
            <w:hideMark/>
          </w:tcPr>
          <w:p w14:paraId="134EDD08"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4.4.3</w:t>
            </w:r>
          </w:p>
        </w:tc>
        <w:tc>
          <w:tcPr>
            <w:tcW w:w="1131" w:type="dxa"/>
            <w:shd w:val="clear" w:color="auto" w:fill="auto"/>
            <w:vAlign w:val="center"/>
            <w:hideMark/>
          </w:tcPr>
          <w:p w14:paraId="53823B38"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ED-49638</w:t>
            </w:r>
          </w:p>
        </w:tc>
        <w:tc>
          <w:tcPr>
            <w:tcW w:w="6946" w:type="dxa"/>
            <w:shd w:val="clear" w:color="auto" w:fill="auto"/>
            <w:vAlign w:val="center"/>
            <w:hideMark/>
          </w:tcPr>
          <w:p w14:paraId="4626BFD7"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FORNECIMENTO DE CONCRETO ESTRUTURAL, USINADO</w:t>
            </w:r>
            <w:r w:rsidRPr="00D80285">
              <w:rPr>
                <w:rFonts w:eastAsia="Times New Roman" w:cstheme="minorHAnsi"/>
                <w:sz w:val="20"/>
                <w:szCs w:val="20"/>
                <w:lang w:eastAsia="pt-BR"/>
              </w:rPr>
              <w:br w:type="page"/>
              <w:t>BOMBEADO, COM FCK 25 MPA, INCLUSIVE LANÇAMENTO,</w:t>
            </w:r>
            <w:r w:rsidRPr="00D80285">
              <w:rPr>
                <w:rFonts w:eastAsia="Times New Roman" w:cstheme="minorHAnsi"/>
                <w:sz w:val="20"/>
                <w:szCs w:val="20"/>
                <w:lang w:eastAsia="pt-BR"/>
              </w:rPr>
              <w:br w:type="page"/>
              <w:t>ADENSAMENTO E ACABAMENTO</w:t>
            </w:r>
          </w:p>
        </w:tc>
        <w:tc>
          <w:tcPr>
            <w:tcW w:w="960" w:type="dxa"/>
            <w:shd w:val="clear" w:color="auto" w:fill="auto"/>
            <w:vAlign w:val="center"/>
            <w:hideMark/>
          </w:tcPr>
          <w:p w14:paraId="579A758B"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M³</w:t>
            </w:r>
          </w:p>
        </w:tc>
        <w:tc>
          <w:tcPr>
            <w:tcW w:w="1310" w:type="dxa"/>
            <w:gridSpan w:val="2"/>
            <w:shd w:val="clear" w:color="auto" w:fill="auto"/>
            <w:vAlign w:val="center"/>
            <w:hideMark/>
          </w:tcPr>
          <w:p w14:paraId="5B9C388D"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17,50</w:t>
            </w:r>
          </w:p>
        </w:tc>
        <w:tc>
          <w:tcPr>
            <w:tcW w:w="1275" w:type="dxa"/>
            <w:shd w:val="clear" w:color="auto" w:fill="auto"/>
            <w:noWrap/>
            <w:vAlign w:val="center"/>
            <w:hideMark/>
          </w:tcPr>
          <w:p w14:paraId="13325803"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 xml:space="preserve"> R$      692,06 </w:t>
            </w:r>
          </w:p>
        </w:tc>
        <w:tc>
          <w:tcPr>
            <w:tcW w:w="1276" w:type="dxa"/>
            <w:shd w:val="clear" w:color="auto" w:fill="auto"/>
            <w:vAlign w:val="center"/>
            <w:hideMark/>
          </w:tcPr>
          <w:p w14:paraId="0D6715F4" w14:textId="0EC89663"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R$895,94 </w:t>
            </w:r>
          </w:p>
        </w:tc>
        <w:tc>
          <w:tcPr>
            <w:tcW w:w="1415" w:type="dxa"/>
            <w:shd w:val="clear" w:color="auto" w:fill="auto"/>
            <w:vAlign w:val="center"/>
            <w:hideMark/>
          </w:tcPr>
          <w:p w14:paraId="46C1E138"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15.678,97 </w:t>
            </w:r>
          </w:p>
        </w:tc>
      </w:tr>
      <w:tr w:rsidR="00D80285" w:rsidRPr="00D80285" w14:paraId="7407A9D2" w14:textId="77777777" w:rsidTr="00C87DE9">
        <w:trPr>
          <w:trHeight w:val="810"/>
        </w:trPr>
        <w:tc>
          <w:tcPr>
            <w:tcW w:w="565" w:type="dxa"/>
            <w:shd w:val="clear" w:color="auto" w:fill="auto"/>
            <w:vAlign w:val="center"/>
            <w:hideMark/>
          </w:tcPr>
          <w:p w14:paraId="2B4D151E"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4.4.4</w:t>
            </w:r>
          </w:p>
        </w:tc>
        <w:tc>
          <w:tcPr>
            <w:tcW w:w="1131" w:type="dxa"/>
            <w:shd w:val="clear" w:color="auto" w:fill="auto"/>
            <w:vAlign w:val="center"/>
            <w:hideMark/>
          </w:tcPr>
          <w:p w14:paraId="472FDAA4"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ED-19634</w:t>
            </w:r>
          </w:p>
        </w:tc>
        <w:tc>
          <w:tcPr>
            <w:tcW w:w="6946" w:type="dxa"/>
            <w:shd w:val="clear" w:color="auto" w:fill="auto"/>
            <w:vAlign w:val="center"/>
            <w:hideMark/>
          </w:tcPr>
          <w:p w14:paraId="11E3AF01"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ESCORAMENTO METÁLICO PARA LAJE E VIGA EM CONCRETO</w:t>
            </w:r>
            <w:r w:rsidRPr="00D80285">
              <w:rPr>
                <w:rFonts w:eastAsia="Times New Roman" w:cstheme="minorHAnsi"/>
                <w:sz w:val="20"/>
                <w:szCs w:val="20"/>
                <w:lang w:eastAsia="pt-BR"/>
              </w:rPr>
              <w:br/>
              <w:t>ARMADO, TIPO "B", ALTURA DE (311 ATÉ 450)CM, INCLUSIVE</w:t>
            </w:r>
            <w:r w:rsidRPr="00D80285">
              <w:rPr>
                <w:rFonts w:eastAsia="Times New Roman" w:cstheme="minorHAnsi"/>
                <w:sz w:val="20"/>
                <w:szCs w:val="20"/>
                <w:lang w:eastAsia="pt-BR"/>
              </w:rPr>
              <w:br/>
              <w:t>DESCARGA, MONTAGEM, DESMONTAGEM E CARGA</w:t>
            </w:r>
          </w:p>
        </w:tc>
        <w:tc>
          <w:tcPr>
            <w:tcW w:w="960" w:type="dxa"/>
            <w:shd w:val="clear" w:color="auto" w:fill="auto"/>
            <w:vAlign w:val="center"/>
            <w:hideMark/>
          </w:tcPr>
          <w:p w14:paraId="66BD82A4"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M2xMÊS</w:t>
            </w:r>
          </w:p>
        </w:tc>
        <w:tc>
          <w:tcPr>
            <w:tcW w:w="1310" w:type="dxa"/>
            <w:gridSpan w:val="2"/>
            <w:shd w:val="clear" w:color="auto" w:fill="auto"/>
            <w:vAlign w:val="center"/>
            <w:hideMark/>
          </w:tcPr>
          <w:p w14:paraId="0F49C026"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145,13</w:t>
            </w:r>
          </w:p>
        </w:tc>
        <w:tc>
          <w:tcPr>
            <w:tcW w:w="1275" w:type="dxa"/>
            <w:shd w:val="clear" w:color="auto" w:fill="auto"/>
            <w:noWrap/>
            <w:vAlign w:val="center"/>
            <w:hideMark/>
          </w:tcPr>
          <w:p w14:paraId="1B5D1ADE"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 xml:space="preserve"> R$        13,62 </w:t>
            </w:r>
          </w:p>
        </w:tc>
        <w:tc>
          <w:tcPr>
            <w:tcW w:w="1276" w:type="dxa"/>
            <w:shd w:val="clear" w:color="auto" w:fill="auto"/>
            <w:vAlign w:val="center"/>
            <w:hideMark/>
          </w:tcPr>
          <w:p w14:paraId="5DDC7ECE" w14:textId="403E0891"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R$17,63 </w:t>
            </w:r>
          </w:p>
        </w:tc>
        <w:tc>
          <w:tcPr>
            <w:tcW w:w="1415" w:type="dxa"/>
            <w:shd w:val="clear" w:color="auto" w:fill="auto"/>
            <w:vAlign w:val="center"/>
            <w:hideMark/>
          </w:tcPr>
          <w:p w14:paraId="6EF97B9A"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2.558,91 </w:t>
            </w:r>
          </w:p>
        </w:tc>
      </w:tr>
      <w:tr w:rsidR="00C87DE9" w:rsidRPr="00D80285" w14:paraId="3221C844" w14:textId="77777777" w:rsidTr="00C87DE9">
        <w:trPr>
          <w:trHeight w:val="300"/>
        </w:trPr>
        <w:tc>
          <w:tcPr>
            <w:tcW w:w="565" w:type="dxa"/>
            <w:shd w:val="clear" w:color="auto" w:fill="auto"/>
            <w:vAlign w:val="center"/>
            <w:hideMark/>
          </w:tcPr>
          <w:p w14:paraId="650AC643"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5</w:t>
            </w:r>
          </w:p>
        </w:tc>
        <w:tc>
          <w:tcPr>
            <w:tcW w:w="1131" w:type="dxa"/>
            <w:shd w:val="clear" w:color="auto" w:fill="auto"/>
            <w:vAlign w:val="center"/>
            <w:hideMark/>
          </w:tcPr>
          <w:p w14:paraId="6964E49C"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6946" w:type="dxa"/>
            <w:shd w:val="clear" w:color="auto" w:fill="auto"/>
            <w:vAlign w:val="center"/>
            <w:hideMark/>
          </w:tcPr>
          <w:p w14:paraId="5EA32091"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Alvenaria e Acabamento</w:t>
            </w:r>
          </w:p>
        </w:tc>
        <w:tc>
          <w:tcPr>
            <w:tcW w:w="960" w:type="dxa"/>
            <w:shd w:val="clear" w:color="auto" w:fill="auto"/>
            <w:vAlign w:val="center"/>
            <w:hideMark/>
          </w:tcPr>
          <w:p w14:paraId="33254A18"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310" w:type="dxa"/>
            <w:gridSpan w:val="2"/>
            <w:shd w:val="clear" w:color="auto" w:fill="auto"/>
            <w:vAlign w:val="center"/>
            <w:hideMark/>
          </w:tcPr>
          <w:p w14:paraId="38985861"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5" w:type="dxa"/>
            <w:shd w:val="clear" w:color="auto" w:fill="auto"/>
            <w:vAlign w:val="center"/>
            <w:hideMark/>
          </w:tcPr>
          <w:p w14:paraId="47835D06"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6" w:type="dxa"/>
            <w:shd w:val="clear" w:color="auto" w:fill="auto"/>
            <w:vAlign w:val="center"/>
            <w:hideMark/>
          </w:tcPr>
          <w:p w14:paraId="15949C94"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415" w:type="dxa"/>
            <w:shd w:val="clear" w:color="auto" w:fill="auto"/>
            <w:vAlign w:val="center"/>
            <w:hideMark/>
          </w:tcPr>
          <w:p w14:paraId="014794BD"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R$ 91.889,36</w:t>
            </w:r>
          </w:p>
        </w:tc>
      </w:tr>
      <w:tr w:rsidR="00D80285" w:rsidRPr="00D80285" w14:paraId="5148A780" w14:textId="77777777" w:rsidTr="00C87DE9">
        <w:trPr>
          <w:trHeight w:val="540"/>
        </w:trPr>
        <w:tc>
          <w:tcPr>
            <w:tcW w:w="565" w:type="dxa"/>
            <w:shd w:val="clear" w:color="auto" w:fill="auto"/>
            <w:vAlign w:val="center"/>
            <w:hideMark/>
          </w:tcPr>
          <w:p w14:paraId="550C959F"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5.1</w:t>
            </w:r>
          </w:p>
        </w:tc>
        <w:tc>
          <w:tcPr>
            <w:tcW w:w="1131" w:type="dxa"/>
            <w:shd w:val="clear" w:color="auto" w:fill="auto"/>
            <w:vAlign w:val="center"/>
            <w:hideMark/>
          </w:tcPr>
          <w:p w14:paraId="5ED4CD96"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ED-48232</w:t>
            </w:r>
          </w:p>
        </w:tc>
        <w:tc>
          <w:tcPr>
            <w:tcW w:w="6946" w:type="dxa"/>
            <w:shd w:val="clear" w:color="auto" w:fill="auto"/>
            <w:vAlign w:val="center"/>
            <w:hideMark/>
          </w:tcPr>
          <w:p w14:paraId="24DFED54"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ALVENARIA DE VEDAÇÃO COM TIJOLO CERÂMICO FURADO, ESP. 14CM, PARA REVESTIMENTO, INCLUSIVE ARGAMASSA PARA ASSENTAMENTO</w:t>
            </w:r>
          </w:p>
        </w:tc>
        <w:tc>
          <w:tcPr>
            <w:tcW w:w="960" w:type="dxa"/>
            <w:shd w:val="clear" w:color="auto" w:fill="auto"/>
            <w:vAlign w:val="center"/>
            <w:hideMark/>
          </w:tcPr>
          <w:p w14:paraId="3DA07054"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vAlign w:val="center"/>
            <w:hideMark/>
          </w:tcPr>
          <w:p w14:paraId="4F0224ED"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289,32</w:t>
            </w:r>
          </w:p>
        </w:tc>
        <w:tc>
          <w:tcPr>
            <w:tcW w:w="1275" w:type="dxa"/>
            <w:shd w:val="clear" w:color="auto" w:fill="auto"/>
            <w:vAlign w:val="center"/>
            <w:hideMark/>
          </w:tcPr>
          <w:p w14:paraId="204F6CD8"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62,23 </w:t>
            </w:r>
          </w:p>
        </w:tc>
        <w:tc>
          <w:tcPr>
            <w:tcW w:w="1276" w:type="dxa"/>
            <w:shd w:val="clear" w:color="auto" w:fill="auto"/>
            <w:vAlign w:val="center"/>
            <w:hideMark/>
          </w:tcPr>
          <w:p w14:paraId="220F5EA8" w14:textId="26DB69C9"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R$80,56 </w:t>
            </w:r>
          </w:p>
        </w:tc>
        <w:tc>
          <w:tcPr>
            <w:tcW w:w="1415" w:type="dxa"/>
            <w:shd w:val="clear" w:color="auto" w:fill="auto"/>
            <w:vAlign w:val="center"/>
            <w:hideMark/>
          </w:tcPr>
          <w:p w14:paraId="42AF11BF"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23.308,21 </w:t>
            </w:r>
          </w:p>
        </w:tc>
      </w:tr>
      <w:tr w:rsidR="00D80285" w:rsidRPr="00D80285" w14:paraId="16565398" w14:textId="77777777" w:rsidTr="00C87DE9">
        <w:trPr>
          <w:trHeight w:val="810"/>
        </w:trPr>
        <w:tc>
          <w:tcPr>
            <w:tcW w:w="565" w:type="dxa"/>
            <w:shd w:val="clear" w:color="auto" w:fill="auto"/>
            <w:vAlign w:val="center"/>
            <w:hideMark/>
          </w:tcPr>
          <w:p w14:paraId="6B4EAE8B"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5.2</w:t>
            </w:r>
          </w:p>
        </w:tc>
        <w:tc>
          <w:tcPr>
            <w:tcW w:w="1131" w:type="dxa"/>
            <w:shd w:val="clear" w:color="auto" w:fill="auto"/>
            <w:vAlign w:val="center"/>
            <w:hideMark/>
          </w:tcPr>
          <w:p w14:paraId="448AEA8E"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ED-50727</w:t>
            </w:r>
          </w:p>
        </w:tc>
        <w:tc>
          <w:tcPr>
            <w:tcW w:w="6946" w:type="dxa"/>
            <w:shd w:val="clear" w:color="auto" w:fill="auto"/>
            <w:vAlign w:val="center"/>
            <w:hideMark/>
          </w:tcPr>
          <w:p w14:paraId="20551E55"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CHAPISCO COM ARGAMASSA, TRAÇO 1:3 (CIMENTO E AREIA), ESP. 5MM, APLICADO EM ALVENARIA/ESTRUTURA DE CONCRETO COM COLHER, PREPARO MECÂNICO</w:t>
            </w:r>
          </w:p>
        </w:tc>
        <w:tc>
          <w:tcPr>
            <w:tcW w:w="960" w:type="dxa"/>
            <w:shd w:val="clear" w:color="auto" w:fill="auto"/>
            <w:vAlign w:val="center"/>
            <w:hideMark/>
          </w:tcPr>
          <w:p w14:paraId="7C79670F"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noWrap/>
            <w:vAlign w:val="center"/>
            <w:hideMark/>
          </w:tcPr>
          <w:p w14:paraId="5873B5E4"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539,09</w:t>
            </w:r>
          </w:p>
        </w:tc>
        <w:tc>
          <w:tcPr>
            <w:tcW w:w="1275" w:type="dxa"/>
            <w:shd w:val="clear" w:color="auto" w:fill="auto"/>
            <w:vAlign w:val="center"/>
            <w:hideMark/>
          </w:tcPr>
          <w:p w14:paraId="6A15C703"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7,96 </w:t>
            </w:r>
          </w:p>
        </w:tc>
        <w:tc>
          <w:tcPr>
            <w:tcW w:w="1276" w:type="dxa"/>
            <w:shd w:val="clear" w:color="auto" w:fill="auto"/>
            <w:vAlign w:val="center"/>
            <w:hideMark/>
          </w:tcPr>
          <w:p w14:paraId="6080C077" w14:textId="4A7605F5"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R$ 10,31 </w:t>
            </w:r>
          </w:p>
        </w:tc>
        <w:tc>
          <w:tcPr>
            <w:tcW w:w="1415" w:type="dxa"/>
            <w:shd w:val="clear" w:color="auto" w:fill="auto"/>
            <w:vAlign w:val="center"/>
            <w:hideMark/>
          </w:tcPr>
          <w:p w14:paraId="4664712B"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5.555,30 </w:t>
            </w:r>
          </w:p>
        </w:tc>
      </w:tr>
      <w:tr w:rsidR="00D80285" w:rsidRPr="00D80285" w14:paraId="73F6EE4B" w14:textId="77777777" w:rsidTr="00C87DE9">
        <w:trPr>
          <w:trHeight w:val="540"/>
        </w:trPr>
        <w:tc>
          <w:tcPr>
            <w:tcW w:w="565" w:type="dxa"/>
            <w:shd w:val="clear" w:color="auto" w:fill="auto"/>
            <w:vAlign w:val="center"/>
            <w:hideMark/>
          </w:tcPr>
          <w:p w14:paraId="08D1A0F3"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5.3</w:t>
            </w:r>
          </w:p>
        </w:tc>
        <w:tc>
          <w:tcPr>
            <w:tcW w:w="1131" w:type="dxa"/>
            <w:shd w:val="clear" w:color="auto" w:fill="auto"/>
            <w:vAlign w:val="center"/>
            <w:hideMark/>
          </w:tcPr>
          <w:p w14:paraId="6D183CA0"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ED-50761</w:t>
            </w:r>
          </w:p>
        </w:tc>
        <w:tc>
          <w:tcPr>
            <w:tcW w:w="6946" w:type="dxa"/>
            <w:shd w:val="clear" w:color="auto" w:fill="auto"/>
            <w:vAlign w:val="center"/>
            <w:hideMark/>
          </w:tcPr>
          <w:p w14:paraId="55DAC8B9"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REBOCO COM ARGAMASSA, TRAÇO 1:2:8 (CIMENTO, CAL E AREIA) , ESP. 20MM, APLICAÇÃO MANUAL, PREPARO MECÂNICO</w:t>
            </w:r>
          </w:p>
        </w:tc>
        <w:tc>
          <w:tcPr>
            <w:tcW w:w="960" w:type="dxa"/>
            <w:shd w:val="clear" w:color="auto" w:fill="auto"/>
            <w:vAlign w:val="center"/>
            <w:hideMark/>
          </w:tcPr>
          <w:p w14:paraId="45535220"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noWrap/>
            <w:vAlign w:val="center"/>
            <w:hideMark/>
          </w:tcPr>
          <w:p w14:paraId="28826533"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539,09</w:t>
            </w:r>
          </w:p>
        </w:tc>
        <w:tc>
          <w:tcPr>
            <w:tcW w:w="1275" w:type="dxa"/>
            <w:shd w:val="clear" w:color="auto" w:fill="auto"/>
            <w:vAlign w:val="center"/>
            <w:hideMark/>
          </w:tcPr>
          <w:p w14:paraId="2D712B9F"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29,95 </w:t>
            </w:r>
          </w:p>
        </w:tc>
        <w:tc>
          <w:tcPr>
            <w:tcW w:w="1276" w:type="dxa"/>
            <w:shd w:val="clear" w:color="auto" w:fill="auto"/>
            <w:vAlign w:val="center"/>
            <w:hideMark/>
          </w:tcPr>
          <w:p w14:paraId="69A34149" w14:textId="2CCF5BDA"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R$38,77 </w:t>
            </w:r>
          </w:p>
        </w:tc>
        <w:tc>
          <w:tcPr>
            <w:tcW w:w="1415" w:type="dxa"/>
            <w:shd w:val="clear" w:color="auto" w:fill="auto"/>
            <w:vAlign w:val="center"/>
            <w:hideMark/>
          </w:tcPr>
          <w:p w14:paraId="370C7525"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20.902,18 </w:t>
            </w:r>
          </w:p>
        </w:tc>
      </w:tr>
      <w:tr w:rsidR="00D80285" w:rsidRPr="00D80285" w14:paraId="516DA9A0" w14:textId="77777777" w:rsidTr="00C87DE9">
        <w:trPr>
          <w:trHeight w:val="540"/>
        </w:trPr>
        <w:tc>
          <w:tcPr>
            <w:tcW w:w="565" w:type="dxa"/>
            <w:shd w:val="clear" w:color="auto" w:fill="auto"/>
            <w:vAlign w:val="center"/>
            <w:hideMark/>
          </w:tcPr>
          <w:p w14:paraId="6320BBFD"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5.4</w:t>
            </w:r>
          </w:p>
        </w:tc>
        <w:tc>
          <w:tcPr>
            <w:tcW w:w="1131" w:type="dxa"/>
            <w:shd w:val="clear" w:color="auto" w:fill="auto"/>
            <w:vAlign w:val="center"/>
            <w:hideMark/>
          </w:tcPr>
          <w:p w14:paraId="79D8C5C7"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 xml:space="preserve">ED-50451 </w:t>
            </w:r>
          </w:p>
        </w:tc>
        <w:tc>
          <w:tcPr>
            <w:tcW w:w="6946" w:type="dxa"/>
            <w:shd w:val="clear" w:color="auto" w:fill="auto"/>
            <w:vAlign w:val="center"/>
            <w:hideMark/>
          </w:tcPr>
          <w:p w14:paraId="0C286094"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PINTURA ACRÍLICA EM PAREDE, DUAS (2) DEMÃOS, EXCLUSIVE SELADOR ACRÍLICO E MASSA ACRÍLICA/CORRIDA (PVA)</w:t>
            </w:r>
          </w:p>
        </w:tc>
        <w:tc>
          <w:tcPr>
            <w:tcW w:w="960" w:type="dxa"/>
            <w:shd w:val="clear" w:color="auto" w:fill="auto"/>
            <w:vAlign w:val="center"/>
            <w:hideMark/>
          </w:tcPr>
          <w:p w14:paraId="040DB5DB"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noWrap/>
            <w:vAlign w:val="center"/>
            <w:hideMark/>
          </w:tcPr>
          <w:p w14:paraId="1D064CDB"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336,42</w:t>
            </w:r>
          </w:p>
        </w:tc>
        <w:tc>
          <w:tcPr>
            <w:tcW w:w="1275" w:type="dxa"/>
            <w:shd w:val="clear" w:color="auto" w:fill="auto"/>
            <w:vAlign w:val="center"/>
            <w:hideMark/>
          </w:tcPr>
          <w:p w14:paraId="15BF2D2D"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13,19 </w:t>
            </w:r>
          </w:p>
        </w:tc>
        <w:tc>
          <w:tcPr>
            <w:tcW w:w="1276" w:type="dxa"/>
            <w:shd w:val="clear" w:color="auto" w:fill="auto"/>
            <w:vAlign w:val="center"/>
            <w:hideMark/>
          </w:tcPr>
          <w:p w14:paraId="6234D2FD" w14:textId="2A03777D"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R$17,08 </w:t>
            </w:r>
          </w:p>
        </w:tc>
        <w:tc>
          <w:tcPr>
            <w:tcW w:w="1415" w:type="dxa"/>
            <w:shd w:val="clear" w:color="auto" w:fill="auto"/>
            <w:vAlign w:val="center"/>
            <w:hideMark/>
          </w:tcPr>
          <w:p w14:paraId="1F8F243B"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5.744,60 </w:t>
            </w:r>
          </w:p>
        </w:tc>
      </w:tr>
      <w:tr w:rsidR="00D80285" w:rsidRPr="00D80285" w14:paraId="72897C6D" w14:textId="77777777" w:rsidTr="00C87DE9">
        <w:trPr>
          <w:trHeight w:val="540"/>
        </w:trPr>
        <w:tc>
          <w:tcPr>
            <w:tcW w:w="565" w:type="dxa"/>
            <w:shd w:val="clear" w:color="auto" w:fill="auto"/>
            <w:vAlign w:val="center"/>
            <w:hideMark/>
          </w:tcPr>
          <w:p w14:paraId="77112FD2"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5.5</w:t>
            </w:r>
          </w:p>
        </w:tc>
        <w:tc>
          <w:tcPr>
            <w:tcW w:w="1131" w:type="dxa"/>
            <w:shd w:val="clear" w:color="auto" w:fill="auto"/>
            <w:vAlign w:val="center"/>
            <w:hideMark/>
          </w:tcPr>
          <w:p w14:paraId="69647D2E"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ED-50514</w:t>
            </w:r>
          </w:p>
        </w:tc>
        <w:tc>
          <w:tcPr>
            <w:tcW w:w="6946" w:type="dxa"/>
            <w:shd w:val="clear" w:color="auto" w:fill="auto"/>
            <w:vAlign w:val="center"/>
            <w:hideMark/>
          </w:tcPr>
          <w:p w14:paraId="4F232B25"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PREPARAÇÃO PARA EMASSAMENTO OU PINTURA (LÁTEX/ACRÍLICA) EM PAREDE, INCLUSIVE UMA (1) DEMÃO DE SELADOR ACRÍLICO</w:t>
            </w:r>
          </w:p>
        </w:tc>
        <w:tc>
          <w:tcPr>
            <w:tcW w:w="960" w:type="dxa"/>
            <w:shd w:val="clear" w:color="auto" w:fill="auto"/>
            <w:vAlign w:val="center"/>
            <w:hideMark/>
          </w:tcPr>
          <w:p w14:paraId="133B17B1"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noWrap/>
            <w:vAlign w:val="center"/>
            <w:hideMark/>
          </w:tcPr>
          <w:p w14:paraId="5D088E55"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336,42</w:t>
            </w:r>
          </w:p>
        </w:tc>
        <w:tc>
          <w:tcPr>
            <w:tcW w:w="1275" w:type="dxa"/>
            <w:shd w:val="clear" w:color="auto" w:fill="auto"/>
            <w:vAlign w:val="center"/>
            <w:hideMark/>
          </w:tcPr>
          <w:p w14:paraId="2C493317"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5,30 </w:t>
            </w:r>
          </w:p>
        </w:tc>
        <w:tc>
          <w:tcPr>
            <w:tcW w:w="1276" w:type="dxa"/>
            <w:shd w:val="clear" w:color="auto" w:fill="auto"/>
            <w:vAlign w:val="center"/>
            <w:hideMark/>
          </w:tcPr>
          <w:p w14:paraId="0F39B587" w14:textId="620BC036"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R$6,86 </w:t>
            </w:r>
          </w:p>
        </w:tc>
        <w:tc>
          <w:tcPr>
            <w:tcW w:w="1415" w:type="dxa"/>
            <w:shd w:val="clear" w:color="auto" w:fill="auto"/>
            <w:vAlign w:val="center"/>
            <w:hideMark/>
          </w:tcPr>
          <w:p w14:paraId="33F5AA0D"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2.308,29 </w:t>
            </w:r>
          </w:p>
        </w:tc>
      </w:tr>
      <w:tr w:rsidR="00D80285" w:rsidRPr="00D80285" w14:paraId="6C9D8FD4" w14:textId="77777777" w:rsidTr="00C87DE9">
        <w:trPr>
          <w:trHeight w:val="810"/>
        </w:trPr>
        <w:tc>
          <w:tcPr>
            <w:tcW w:w="565" w:type="dxa"/>
            <w:shd w:val="clear" w:color="auto" w:fill="auto"/>
            <w:vAlign w:val="center"/>
            <w:hideMark/>
          </w:tcPr>
          <w:p w14:paraId="1F775B49"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5.6</w:t>
            </w:r>
          </w:p>
        </w:tc>
        <w:tc>
          <w:tcPr>
            <w:tcW w:w="1131" w:type="dxa"/>
            <w:shd w:val="clear" w:color="auto" w:fill="auto"/>
            <w:vAlign w:val="center"/>
            <w:hideMark/>
          </w:tcPr>
          <w:p w14:paraId="40F5B265"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ED-9904</w:t>
            </w:r>
          </w:p>
        </w:tc>
        <w:tc>
          <w:tcPr>
            <w:tcW w:w="6946" w:type="dxa"/>
            <w:shd w:val="clear" w:color="auto" w:fill="auto"/>
            <w:vAlign w:val="center"/>
            <w:hideMark/>
          </w:tcPr>
          <w:p w14:paraId="2CC9B358"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VERGA EM CONCRETO ESTRUTURAL PARA VÃOS DE ATÉ 150CM, PREPARADO EM OBRA COM BETONEIRA, CONTROLE "A", COM FCK 20 MPA, MOLDADA IN LOCO, INCLUSIVE ARMAÇÃO</w:t>
            </w:r>
          </w:p>
        </w:tc>
        <w:tc>
          <w:tcPr>
            <w:tcW w:w="960" w:type="dxa"/>
            <w:shd w:val="clear" w:color="auto" w:fill="auto"/>
            <w:vAlign w:val="center"/>
            <w:hideMark/>
          </w:tcPr>
          <w:p w14:paraId="50F20AF6"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M³</w:t>
            </w:r>
          </w:p>
        </w:tc>
        <w:tc>
          <w:tcPr>
            <w:tcW w:w="1310" w:type="dxa"/>
            <w:gridSpan w:val="2"/>
            <w:shd w:val="clear" w:color="auto" w:fill="auto"/>
            <w:vAlign w:val="center"/>
            <w:hideMark/>
          </w:tcPr>
          <w:p w14:paraId="709B70F5"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0,03</w:t>
            </w:r>
          </w:p>
        </w:tc>
        <w:tc>
          <w:tcPr>
            <w:tcW w:w="1275" w:type="dxa"/>
            <w:shd w:val="clear" w:color="auto" w:fill="auto"/>
            <w:vAlign w:val="center"/>
            <w:hideMark/>
          </w:tcPr>
          <w:p w14:paraId="16494EEF"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2.698,90 </w:t>
            </w:r>
          </w:p>
        </w:tc>
        <w:tc>
          <w:tcPr>
            <w:tcW w:w="1276" w:type="dxa"/>
            <w:shd w:val="clear" w:color="auto" w:fill="auto"/>
            <w:vAlign w:val="center"/>
            <w:hideMark/>
          </w:tcPr>
          <w:p w14:paraId="1565D7E8" w14:textId="77D9D498"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R$3.494,00 </w:t>
            </w:r>
          </w:p>
        </w:tc>
        <w:tc>
          <w:tcPr>
            <w:tcW w:w="1415" w:type="dxa"/>
            <w:shd w:val="clear" w:color="auto" w:fill="auto"/>
            <w:vAlign w:val="center"/>
            <w:hideMark/>
          </w:tcPr>
          <w:p w14:paraId="7F1891C8"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120,54 </w:t>
            </w:r>
          </w:p>
        </w:tc>
      </w:tr>
      <w:tr w:rsidR="00D80285" w:rsidRPr="00D80285" w14:paraId="031B7035" w14:textId="77777777" w:rsidTr="00C87DE9">
        <w:trPr>
          <w:trHeight w:val="810"/>
        </w:trPr>
        <w:tc>
          <w:tcPr>
            <w:tcW w:w="565" w:type="dxa"/>
            <w:shd w:val="clear" w:color="auto" w:fill="auto"/>
            <w:vAlign w:val="center"/>
            <w:hideMark/>
          </w:tcPr>
          <w:p w14:paraId="73A3A0B0"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5.7</w:t>
            </w:r>
          </w:p>
        </w:tc>
        <w:tc>
          <w:tcPr>
            <w:tcW w:w="1131" w:type="dxa"/>
            <w:shd w:val="clear" w:color="auto" w:fill="auto"/>
            <w:vAlign w:val="center"/>
            <w:hideMark/>
          </w:tcPr>
          <w:p w14:paraId="675876B2"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ED-9907</w:t>
            </w:r>
          </w:p>
        </w:tc>
        <w:tc>
          <w:tcPr>
            <w:tcW w:w="6946" w:type="dxa"/>
            <w:shd w:val="clear" w:color="auto" w:fill="auto"/>
            <w:vAlign w:val="center"/>
            <w:hideMark/>
          </w:tcPr>
          <w:p w14:paraId="47CE871F"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VERGA EM CONCRETO ESTRUTURAL PARA VÃOS ACIMA DE</w:t>
            </w:r>
            <w:r w:rsidRPr="00D80285">
              <w:rPr>
                <w:rFonts w:eastAsia="Times New Roman" w:cstheme="minorHAnsi"/>
                <w:sz w:val="20"/>
                <w:szCs w:val="20"/>
                <w:lang w:eastAsia="pt-BR"/>
              </w:rPr>
              <w:br/>
              <w:t>150CM, PREPARADO EM OBRA COM BETONEIRA, CONTROLE "A",</w:t>
            </w:r>
            <w:r w:rsidRPr="00D80285">
              <w:rPr>
                <w:rFonts w:eastAsia="Times New Roman" w:cstheme="minorHAnsi"/>
                <w:sz w:val="20"/>
                <w:szCs w:val="20"/>
                <w:lang w:eastAsia="pt-BR"/>
              </w:rPr>
              <w:br/>
              <w:t>COM FCK 20 MPA, MOLDADA IN LOCO, INCLUSIVE ARMAÇÃO</w:t>
            </w:r>
          </w:p>
        </w:tc>
        <w:tc>
          <w:tcPr>
            <w:tcW w:w="960" w:type="dxa"/>
            <w:shd w:val="clear" w:color="auto" w:fill="auto"/>
            <w:vAlign w:val="center"/>
            <w:hideMark/>
          </w:tcPr>
          <w:p w14:paraId="59227EC9"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M³</w:t>
            </w:r>
          </w:p>
        </w:tc>
        <w:tc>
          <w:tcPr>
            <w:tcW w:w="1310" w:type="dxa"/>
            <w:gridSpan w:val="2"/>
            <w:shd w:val="clear" w:color="auto" w:fill="auto"/>
            <w:noWrap/>
            <w:vAlign w:val="center"/>
            <w:hideMark/>
          </w:tcPr>
          <w:p w14:paraId="1B66CCA6"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0,27</w:t>
            </w:r>
          </w:p>
        </w:tc>
        <w:tc>
          <w:tcPr>
            <w:tcW w:w="1275" w:type="dxa"/>
            <w:shd w:val="clear" w:color="auto" w:fill="auto"/>
            <w:vAlign w:val="center"/>
            <w:hideMark/>
          </w:tcPr>
          <w:p w14:paraId="51C5B7CC"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2.925,05 </w:t>
            </w:r>
          </w:p>
        </w:tc>
        <w:tc>
          <w:tcPr>
            <w:tcW w:w="1276" w:type="dxa"/>
            <w:shd w:val="clear" w:color="auto" w:fill="auto"/>
            <w:vAlign w:val="center"/>
            <w:hideMark/>
          </w:tcPr>
          <w:p w14:paraId="2928EF7E" w14:textId="7ABDCA85"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R$3.786,77 </w:t>
            </w:r>
          </w:p>
        </w:tc>
        <w:tc>
          <w:tcPr>
            <w:tcW w:w="1415" w:type="dxa"/>
            <w:shd w:val="clear" w:color="auto" w:fill="auto"/>
            <w:vAlign w:val="center"/>
            <w:hideMark/>
          </w:tcPr>
          <w:p w14:paraId="22787B35"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1.022,43 </w:t>
            </w:r>
          </w:p>
        </w:tc>
      </w:tr>
      <w:tr w:rsidR="00D80285" w:rsidRPr="00D80285" w14:paraId="55DDE1CC" w14:textId="77777777" w:rsidTr="00C87DE9">
        <w:trPr>
          <w:trHeight w:val="810"/>
        </w:trPr>
        <w:tc>
          <w:tcPr>
            <w:tcW w:w="565" w:type="dxa"/>
            <w:shd w:val="clear" w:color="auto" w:fill="auto"/>
            <w:vAlign w:val="center"/>
            <w:hideMark/>
          </w:tcPr>
          <w:p w14:paraId="4EAC4D76"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5.8</w:t>
            </w:r>
          </w:p>
        </w:tc>
        <w:tc>
          <w:tcPr>
            <w:tcW w:w="1131" w:type="dxa"/>
            <w:shd w:val="clear" w:color="auto" w:fill="auto"/>
            <w:vAlign w:val="center"/>
            <w:hideMark/>
          </w:tcPr>
          <w:p w14:paraId="43248827"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ED-9903</w:t>
            </w:r>
          </w:p>
        </w:tc>
        <w:tc>
          <w:tcPr>
            <w:tcW w:w="6946" w:type="dxa"/>
            <w:shd w:val="clear" w:color="auto" w:fill="auto"/>
            <w:vAlign w:val="center"/>
            <w:hideMark/>
          </w:tcPr>
          <w:p w14:paraId="6B881A4E"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CONTRAVERGA EM CONCRETO ESTRUTURAL PARA VÃOS DE ATÉ 150CM, PREPARADO EM OBRA COM BETONEIRA, CONTROLE "A", COM FCK 20 MPA, MOLDADA IN LOCO, INCLUSIVE ARMAÇÃO</w:t>
            </w:r>
          </w:p>
        </w:tc>
        <w:tc>
          <w:tcPr>
            <w:tcW w:w="960" w:type="dxa"/>
            <w:shd w:val="clear" w:color="auto" w:fill="auto"/>
            <w:vAlign w:val="center"/>
            <w:hideMark/>
          </w:tcPr>
          <w:p w14:paraId="5F660FE1"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M³</w:t>
            </w:r>
          </w:p>
        </w:tc>
        <w:tc>
          <w:tcPr>
            <w:tcW w:w="1310" w:type="dxa"/>
            <w:gridSpan w:val="2"/>
            <w:shd w:val="clear" w:color="auto" w:fill="auto"/>
            <w:vAlign w:val="center"/>
            <w:hideMark/>
          </w:tcPr>
          <w:p w14:paraId="697C1A28"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0,03</w:t>
            </w:r>
          </w:p>
        </w:tc>
        <w:tc>
          <w:tcPr>
            <w:tcW w:w="1275" w:type="dxa"/>
            <w:shd w:val="clear" w:color="auto" w:fill="auto"/>
            <w:vAlign w:val="center"/>
            <w:hideMark/>
          </w:tcPr>
          <w:p w14:paraId="59044E31"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2.698,90 </w:t>
            </w:r>
          </w:p>
        </w:tc>
        <w:tc>
          <w:tcPr>
            <w:tcW w:w="1276" w:type="dxa"/>
            <w:shd w:val="clear" w:color="auto" w:fill="auto"/>
            <w:vAlign w:val="center"/>
            <w:hideMark/>
          </w:tcPr>
          <w:p w14:paraId="15388997" w14:textId="5E0F4188"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R$3.494,00 </w:t>
            </w:r>
          </w:p>
        </w:tc>
        <w:tc>
          <w:tcPr>
            <w:tcW w:w="1415" w:type="dxa"/>
            <w:shd w:val="clear" w:color="auto" w:fill="auto"/>
            <w:vAlign w:val="center"/>
            <w:hideMark/>
          </w:tcPr>
          <w:p w14:paraId="35032CE3"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120,54 </w:t>
            </w:r>
          </w:p>
        </w:tc>
      </w:tr>
      <w:tr w:rsidR="00D80285" w:rsidRPr="00D80285" w14:paraId="50C61C4D" w14:textId="77777777" w:rsidTr="00C87DE9">
        <w:trPr>
          <w:trHeight w:val="810"/>
        </w:trPr>
        <w:tc>
          <w:tcPr>
            <w:tcW w:w="565" w:type="dxa"/>
            <w:shd w:val="clear" w:color="auto" w:fill="auto"/>
            <w:vAlign w:val="center"/>
            <w:hideMark/>
          </w:tcPr>
          <w:p w14:paraId="3C2C2713"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lastRenderedPageBreak/>
              <w:t>5.9</w:t>
            </w:r>
          </w:p>
        </w:tc>
        <w:tc>
          <w:tcPr>
            <w:tcW w:w="1131" w:type="dxa"/>
            <w:shd w:val="clear" w:color="auto" w:fill="auto"/>
            <w:vAlign w:val="center"/>
            <w:hideMark/>
          </w:tcPr>
          <w:p w14:paraId="04E3E730"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ED-9906</w:t>
            </w:r>
          </w:p>
        </w:tc>
        <w:tc>
          <w:tcPr>
            <w:tcW w:w="6946" w:type="dxa"/>
            <w:shd w:val="clear" w:color="auto" w:fill="auto"/>
            <w:vAlign w:val="center"/>
            <w:hideMark/>
          </w:tcPr>
          <w:p w14:paraId="3628C367"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CONTRAVERGA EM CONCRETO ESTRUTURAL PARA VÃOS ACIMA DE 150CM, PREPARADO EM OBRA COM BETONEIRA, CONTROLE "A", COM FCK 20 MPA, MOLDADA IN LOCO, INCLUSIVE ARMAÇÃO</w:t>
            </w:r>
          </w:p>
        </w:tc>
        <w:tc>
          <w:tcPr>
            <w:tcW w:w="960" w:type="dxa"/>
            <w:shd w:val="clear" w:color="auto" w:fill="auto"/>
            <w:vAlign w:val="center"/>
            <w:hideMark/>
          </w:tcPr>
          <w:p w14:paraId="54DD0B47"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M³</w:t>
            </w:r>
          </w:p>
        </w:tc>
        <w:tc>
          <w:tcPr>
            <w:tcW w:w="1310" w:type="dxa"/>
            <w:gridSpan w:val="2"/>
            <w:shd w:val="clear" w:color="auto" w:fill="auto"/>
            <w:noWrap/>
            <w:vAlign w:val="center"/>
            <w:hideMark/>
          </w:tcPr>
          <w:p w14:paraId="3F0679DC"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0,27</w:t>
            </w:r>
          </w:p>
        </w:tc>
        <w:tc>
          <w:tcPr>
            <w:tcW w:w="1275" w:type="dxa"/>
            <w:shd w:val="clear" w:color="auto" w:fill="auto"/>
            <w:vAlign w:val="center"/>
            <w:hideMark/>
          </w:tcPr>
          <w:p w14:paraId="767DC94E"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2.925,05 </w:t>
            </w:r>
          </w:p>
        </w:tc>
        <w:tc>
          <w:tcPr>
            <w:tcW w:w="1276" w:type="dxa"/>
            <w:shd w:val="clear" w:color="auto" w:fill="auto"/>
            <w:vAlign w:val="center"/>
            <w:hideMark/>
          </w:tcPr>
          <w:p w14:paraId="52A0B41D" w14:textId="0A51E9EF"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R$3.786,77 </w:t>
            </w:r>
          </w:p>
        </w:tc>
        <w:tc>
          <w:tcPr>
            <w:tcW w:w="1415" w:type="dxa"/>
            <w:shd w:val="clear" w:color="auto" w:fill="auto"/>
            <w:vAlign w:val="center"/>
            <w:hideMark/>
          </w:tcPr>
          <w:p w14:paraId="7A2AA342"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1.022,43 </w:t>
            </w:r>
          </w:p>
        </w:tc>
      </w:tr>
      <w:tr w:rsidR="00D80285" w:rsidRPr="00D80285" w14:paraId="585E0124" w14:textId="77777777" w:rsidTr="00C87DE9">
        <w:trPr>
          <w:trHeight w:val="540"/>
        </w:trPr>
        <w:tc>
          <w:tcPr>
            <w:tcW w:w="565" w:type="dxa"/>
            <w:shd w:val="clear" w:color="auto" w:fill="auto"/>
            <w:vAlign w:val="center"/>
            <w:hideMark/>
          </w:tcPr>
          <w:p w14:paraId="5B38A397"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5.10</w:t>
            </w:r>
          </w:p>
        </w:tc>
        <w:tc>
          <w:tcPr>
            <w:tcW w:w="1131" w:type="dxa"/>
            <w:shd w:val="clear" w:color="auto" w:fill="auto"/>
            <w:vAlign w:val="center"/>
            <w:hideMark/>
          </w:tcPr>
          <w:p w14:paraId="26E8CE18"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ED-50568</w:t>
            </w:r>
          </w:p>
        </w:tc>
        <w:tc>
          <w:tcPr>
            <w:tcW w:w="6946" w:type="dxa"/>
            <w:shd w:val="clear" w:color="auto" w:fill="auto"/>
            <w:vAlign w:val="center"/>
            <w:hideMark/>
          </w:tcPr>
          <w:p w14:paraId="4C373A52"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CONTRAPISO DESEMPENADO COM ARGAMASSA, TRAÇO 1:3 (CIMENTO E AREIA), ESP. 30MM</w:t>
            </w:r>
          </w:p>
        </w:tc>
        <w:tc>
          <w:tcPr>
            <w:tcW w:w="960" w:type="dxa"/>
            <w:shd w:val="clear" w:color="auto" w:fill="auto"/>
            <w:vAlign w:val="center"/>
            <w:hideMark/>
          </w:tcPr>
          <w:p w14:paraId="7DC54031"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vAlign w:val="center"/>
            <w:hideMark/>
          </w:tcPr>
          <w:p w14:paraId="133C80EE"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96,75</w:t>
            </w:r>
          </w:p>
        </w:tc>
        <w:tc>
          <w:tcPr>
            <w:tcW w:w="1275" w:type="dxa"/>
            <w:shd w:val="clear" w:color="auto" w:fill="auto"/>
            <w:vAlign w:val="center"/>
            <w:hideMark/>
          </w:tcPr>
          <w:p w14:paraId="132AD7F2"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37,44 </w:t>
            </w:r>
          </w:p>
        </w:tc>
        <w:tc>
          <w:tcPr>
            <w:tcW w:w="1276" w:type="dxa"/>
            <w:shd w:val="clear" w:color="auto" w:fill="auto"/>
            <w:vAlign w:val="center"/>
            <w:hideMark/>
          </w:tcPr>
          <w:p w14:paraId="6DAB1C34" w14:textId="03881C0B"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R$48,47 </w:t>
            </w:r>
          </w:p>
        </w:tc>
        <w:tc>
          <w:tcPr>
            <w:tcW w:w="1415" w:type="dxa"/>
            <w:shd w:val="clear" w:color="auto" w:fill="auto"/>
            <w:vAlign w:val="center"/>
            <w:hideMark/>
          </w:tcPr>
          <w:p w14:paraId="5865E70F"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4.689,46 </w:t>
            </w:r>
          </w:p>
        </w:tc>
      </w:tr>
      <w:tr w:rsidR="00D80285" w:rsidRPr="00D80285" w14:paraId="2BD1A836" w14:textId="77777777" w:rsidTr="00C87DE9">
        <w:trPr>
          <w:trHeight w:val="1080"/>
        </w:trPr>
        <w:tc>
          <w:tcPr>
            <w:tcW w:w="565" w:type="dxa"/>
            <w:shd w:val="clear" w:color="auto" w:fill="auto"/>
            <w:vAlign w:val="center"/>
            <w:hideMark/>
          </w:tcPr>
          <w:p w14:paraId="295EA1FD"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5.11</w:t>
            </w:r>
          </w:p>
        </w:tc>
        <w:tc>
          <w:tcPr>
            <w:tcW w:w="1131" w:type="dxa"/>
            <w:shd w:val="clear" w:color="auto" w:fill="auto"/>
            <w:vAlign w:val="center"/>
            <w:hideMark/>
          </w:tcPr>
          <w:p w14:paraId="2E792D92"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COMP. 10</w:t>
            </w:r>
          </w:p>
        </w:tc>
        <w:tc>
          <w:tcPr>
            <w:tcW w:w="6946" w:type="dxa"/>
            <w:shd w:val="clear" w:color="auto" w:fill="auto"/>
            <w:vAlign w:val="center"/>
            <w:hideMark/>
          </w:tcPr>
          <w:p w14:paraId="79D5F887"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REVESTIMENTO COM PORCELANATO APLICADO EM PISO, ACABAMENTO ESMALTADO ACETINADO, AMBIENTE INTERNO/EXTERNO, PADRÃO EXTRA, BORDA RETIFICADA, DIMENSÃO DA PEÇA (60X60CM), ASSENTAMENTO COM ARGAMASSA INDUSTRIALIZADA, INCLUSIVE REJUNTAMENTO</w:t>
            </w:r>
          </w:p>
        </w:tc>
        <w:tc>
          <w:tcPr>
            <w:tcW w:w="960" w:type="dxa"/>
            <w:shd w:val="clear" w:color="auto" w:fill="auto"/>
            <w:vAlign w:val="center"/>
            <w:hideMark/>
          </w:tcPr>
          <w:p w14:paraId="20AC3F9E"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vAlign w:val="center"/>
            <w:hideMark/>
          </w:tcPr>
          <w:p w14:paraId="0B114B85"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96,75</w:t>
            </w:r>
          </w:p>
        </w:tc>
        <w:tc>
          <w:tcPr>
            <w:tcW w:w="1275" w:type="dxa"/>
            <w:shd w:val="clear" w:color="auto" w:fill="auto"/>
            <w:vAlign w:val="center"/>
            <w:hideMark/>
          </w:tcPr>
          <w:p w14:paraId="318AECDB"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141,87 </w:t>
            </w:r>
          </w:p>
        </w:tc>
        <w:tc>
          <w:tcPr>
            <w:tcW w:w="1276" w:type="dxa"/>
            <w:shd w:val="clear" w:color="auto" w:fill="auto"/>
            <w:vAlign w:val="center"/>
            <w:hideMark/>
          </w:tcPr>
          <w:p w14:paraId="39AD6899" w14:textId="17A8778A"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R$183,66 </w:t>
            </w:r>
          </w:p>
        </w:tc>
        <w:tc>
          <w:tcPr>
            <w:tcW w:w="1415" w:type="dxa"/>
            <w:shd w:val="clear" w:color="auto" w:fill="auto"/>
            <w:vAlign w:val="center"/>
            <w:hideMark/>
          </w:tcPr>
          <w:p w14:paraId="4C9283A8"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17.769,02 </w:t>
            </w:r>
          </w:p>
        </w:tc>
      </w:tr>
      <w:tr w:rsidR="00D80285" w:rsidRPr="00D80285" w14:paraId="34860C2C" w14:textId="77777777" w:rsidTr="00C87DE9">
        <w:trPr>
          <w:trHeight w:val="589"/>
        </w:trPr>
        <w:tc>
          <w:tcPr>
            <w:tcW w:w="565" w:type="dxa"/>
            <w:shd w:val="clear" w:color="auto" w:fill="auto"/>
            <w:vAlign w:val="center"/>
            <w:hideMark/>
          </w:tcPr>
          <w:p w14:paraId="252EF3D7"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5.12</w:t>
            </w:r>
          </w:p>
        </w:tc>
        <w:tc>
          <w:tcPr>
            <w:tcW w:w="1131" w:type="dxa"/>
            <w:shd w:val="clear" w:color="auto" w:fill="auto"/>
            <w:vAlign w:val="center"/>
            <w:hideMark/>
          </w:tcPr>
          <w:p w14:paraId="154D38E1"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Comp.05</w:t>
            </w:r>
          </w:p>
        </w:tc>
        <w:tc>
          <w:tcPr>
            <w:tcW w:w="6946" w:type="dxa"/>
            <w:shd w:val="clear" w:color="auto" w:fill="auto"/>
            <w:vAlign w:val="center"/>
            <w:hideMark/>
          </w:tcPr>
          <w:p w14:paraId="4E8BC4F0" w14:textId="7497BEDD"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RODAPÉ COM REVESTIMENTO EM PORCELANATO, ALTURA 10CM, ASSENTAMENTO COM ARGAMASSA INDUSTRIALIZADA, INCLUSIVE REJUNTAMENTO</w:t>
            </w:r>
          </w:p>
        </w:tc>
        <w:tc>
          <w:tcPr>
            <w:tcW w:w="960" w:type="dxa"/>
            <w:shd w:val="clear" w:color="auto" w:fill="auto"/>
            <w:vAlign w:val="center"/>
            <w:hideMark/>
          </w:tcPr>
          <w:p w14:paraId="630F03AD"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w:t>
            </w:r>
          </w:p>
        </w:tc>
        <w:tc>
          <w:tcPr>
            <w:tcW w:w="1310" w:type="dxa"/>
            <w:gridSpan w:val="2"/>
            <w:shd w:val="clear" w:color="auto" w:fill="auto"/>
            <w:vAlign w:val="center"/>
            <w:hideMark/>
          </w:tcPr>
          <w:p w14:paraId="520CF18B"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74,82</w:t>
            </w:r>
          </w:p>
        </w:tc>
        <w:tc>
          <w:tcPr>
            <w:tcW w:w="1275" w:type="dxa"/>
            <w:shd w:val="clear" w:color="auto" w:fill="auto"/>
            <w:vAlign w:val="center"/>
            <w:hideMark/>
          </w:tcPr>
          <w:p w14:paraId="559B3856"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13,08 </w:t>
            </w:r>
          </w:p>
        </w:tc>
        <w:tc>
          <w:tcPr>
            <w:tcW w:w="1276" w:type="dxa"/>
            <w:shd w:val="clear" w:color="auto" w:fill="auto"/>
            <w:vAlign w:val="center"/>
            <w:hideMark/>
          </w:tcPr>
          <w:p w14:paraId="3ECD2916" w14:textId="34FE9CAF"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R$16,93 </w:t>
            </w:r>
          </w:p>
        </w:tc>
        <w:tc>
          <w:tcPr>
            <w:tcW w:w="1415" w:type="dxa"/>
            <w:shd w:val="clear" w:color="auto" w:fill="auto"/>
            <w:vAlign w:val="center"/>
            <w:hideMark/>
          </w:tcPr>
          <w:p w14:paraId="5FAE15C5"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1.266,73 </w:t>
            </w:r>
          </w:p>
        </w:tc>
      </w:tr>
      <w:tr w:rsidR="00D80285" w:rsidRPr="00D80285" w14:paraId="12BB5B0C" w14:textId="77777777" w:rsidTr="00C87DE9">
        <w:trPr>
          <w:trHeight w:val="1080"/>
        </w:trPr>
        <w:tc>
          <w:tcPr>
            <w:tcW w:w="565" w:type="dxa"/>
            <w:shd w:val="clear" w:color="auto" w:fill="auto"/>
            <w:vAlign w:val="center"/>
            <w:hideMark/>
          </w:tcPr>
          <w:p w14:paraId="158DB327"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5.13</w:t>
            </w:r>
          </w:p>
        </w:tc>
        <w:tc>
          <w:tcPr>
            <w:tcW w:w="1131" w:type="dxa"/>
            <w:shd w:val="clear" w:color="auto" w:fill="auto"/>
            <w:vAlign w:val="center"/>
            <w:hideMark/>
          </w:tcPr>
          <w:p w14:paraId="781E975C"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ED-9081</w:t>
            </w:r>
          </w:p>
        </w:tc>
        <w:tc>
          <w:tcPr>
            <w:tcW w:w="6946" w:type="dxa"/>
            <w:shd w:val="clear" w:color="auto" w:fill="auto"/>
            <w:vAlign w:val="center"/>
            <w:hideMark/>
          </w:tcPr>
          <w:p w14:paraId="48A1AD77"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REVESTIMENTO COM CERÂMICA APLICADO EM PAREDE, ACABAMENTO ESMALTADO, AMBIENTE INTERNO/EXTERNO, PADRÃO EXTRA, DIMENSÃO DA PEÇA ATÉ 2025 CM2, PEI III, ASSENTAMENTO COM ARGAMASSA INDUSTRIALIZADA, INCLUSIVE REJUNTAMENTO - (armazenamento)</w:t>
            </w:r>
          </w:p>
        </w:tc>
        <w:tc>
          <w:tcPr>
            <w:tcW w:w="960" w:type="dxa"/>
            <w:shd w:val="clear" w:color="auto" w:fill="auto"/>
            <w:vAlign w:val="center"/>
            <w:hideMark/>
          </w:tcPr>
          <w:p w14:paraId="7D88909C"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vAlign w:val="center"/>
            <w:hideMark/>
          </w:tcPr>
          <w:p w14:paraId="7B209D77"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83,24</w:t>
            </w:r>
          </w:p>
        </w:tc>
        <w:tc>
          <w:tcPr>
            <w:tcW w:w="1275" w:type="dxa"/>
            <w:shd w:val="clear" w:color="auto" w:fill="auto"/>
            <w:vAlign w:val="center"/>
            <w:hideMark/>
          </w:tcPr>
          <w:p w14:paraId="2D45D48B"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65,85 </w:t>
            </w:r>
          </w:p>
        </w:tc>
        <w:tc>
          <w:tcPr>
            <w:tcW w:w="1276" w:type="dxa"/>
            <w:shd w:val="clear" w:color="auto" w:fill="auto"/>
            <w:vAlign w:val="center"/>
            <w:hideMark/>
          </w:tcPr>
          <w:p w14:paraId="6AF7AB24" w14:textId="26CDBE3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R$85,25 </w:t>
            </w:r>
          </w:p>
        </w:tc>
        <w:tc>
          <w:tcPr>
            <w:tcW w:w="1415" w:type="dxa"/>
            <w:shd w:val="clear" w:color="auto" w:fill="auto"/>
            <w:vAlign w:val="center"/>
            <w:hideMark/>
          </w:tcPr>
          <w:p w14:paraId="3A6D6B54"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7.095,79 </w:t>
            </w:r>
          </w:p>
        </w:tc>
      </w:tr>
      <w:tr w:rsidR="00D80285" w:rsidRPr="00D80285" w14:paraId="79439697" w14:textId="77777777" w:rsidTr="00C87DE9">
        <w:trPr>
          <w:trHeight w:val="300"/>
        </w:trPr>
        <w:tc>
          <w:tcPr>
            <w:tcW w:w="565" w:type="dxa"/>
            <w:shd w:val="clear" w:color="auto" w:fill="auto"/>
            <w:vAlign w:val="center"/>
            <w:hideMark/>
          </w:tcPr>
          <w:p w14:paraId="38A0938E"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5.14</w:t>
            </w:r>
          </w:p>
        </w:tc>
        <w:tc>
          <w:tcPr>
            <w:tcW w:w="1131" w:type="dxa"/>
            <w:shd w:val="clear" w:color="auto" w:fill="auto"/>
            <w:vAlign w:val="center"/>
            <w:hideMark/>
          </w:tcPr>
          <w:p w14:paraId="03499145"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ED-51003</w:t>
            </w:r>
          </w:p>
        </w:tc>
        <w:tc>
          <w:tcPr>
            <w:tcW w:w="6946" w:type="dxa"/>
            <w:shd w:val="clear" w:color="auto" w:fill="auto"/>
            <w:vAlign w:val="center"/>
            <w:hideMark/>
          </w:tcPr>
          <w:p w14:paraId="3856C003"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SOLEIRA DE GRANITO CINZA ANDORINHA E = 3 CM</w:t>
            </w:r>
          </w:p>
        </w:tc>
        <w:tc>
          <w:tcPr>
            <w:tcW w:w="960" w:type="dxa"/>
            <w:shd w:val="clear" w:color="auto" w:fill="auto"/>
            <w:vAlign w:val="center"/>
            <w:hideMark/>
          </w:tcPr>
          <w:p w14:paraId="7310F28E"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vAlign w:val="center"/>
            <w:hideMark/>
          </w:tcPr>
          <w:p w14:paraId="6C361CA8"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2,70</w:t>
            </w:r>
          </w:p>
        </w:tc>
        <w:tc>
          <w:tcPr>
            <w:tcW w:w="1275" w:type="dxa"/>
            <w:shd w:val="clear" w:color="auto" w:fill="auto"/>
            <w:vAlign w:val="center"/>
            <w:hideMark/>
          </w:tcPr>
          <w:p w14:paraId="72F64899"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275,74 </w:t>
            </w:r>
          </w:p>
        </w:tc>
        <w:tc>
          <w:tcPr>
            <w:tcW w:w="1276" w:type="dxa"/>
            <w:shd w:val="clear" w:color="auto" w:fill="auto"/>
            <w:vAlign w:val="center"/>
            <w:hideMark/>
          </w:tcPr>
          <w:p w14:paraId="6D4C0140" w14:textId="3E071940"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R$356,97 </w:t>
            </w:r>
          </w:p>
        </w:tc>
        <w:tc>
          <w:tcPr>
            <w:tcW w:w="1415" w:type="dxa"/>
            <w:shd w:val="clear" w:color="auto" w:fill="auto"/>
            <w:vAlign w:val="center"/>
            <w:hideMark/>
          </w:tcPr>
          <w:p w14:paraId="17D8F534"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963,83 </w:t>
            </w:r>
          </w:p>
        </w:tc>
      </w:tr>
      <w:tr w:rsidR="00C87DE9" w:rsidRPr="00D80285" w14:paraId="516CB0B1" w14:textId="77777777" w:rsidTr="00C87DE9">
        <w:trPr>
          <w:trHeight w:val="300"/>
        </w:trPr>
        <w:tc>
          <w:tcPr>
            <w:tcW w:w="565" w:type="dxa"/>
            <w:shd w:val="clear" w:color="auto" w:fill="auto"/>
            <w:vAlign w:val="center"/>
            <w:hideMark/>
          </w:tcPr>
          <w:p w14:paraId="30F522BB"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6</w:t>
            </w:r>
          </w:p>
        </w:tc>
        <w:tc>
          <w:tcPr>
            <w:tcW w:w="1131" w:type="dxa"/>
            <w:shd w:val="clear" w:color="auto" w:fill="auto"/>
            <w:vAlign w:val="center"/>
            <w:hideMark/>
          </w:tcPr>
          <w:p w14:paraId="47422DC9"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6946" w:type="dxa"/>
            <w:shd w:val="clear" w:color="auto" w:fill="auto"/>
            <w:vAlign w:val="center"/>
            <w:hideMark/>
          </w:tcPr>
          <w:p w14:paraId="50E3474B"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Instalações Hidráulicas</w:t>
            </w:r>
          </w:p>
        </w:tc>
        <w:tc>
          <w:tcPr>
            <w:tcW w:w="960" w:type="dxa"/>
            <w:shd w:val="clear" w:color="auto" w:fill="auto"/>
            <w:vAlign w:val="center"/>
            <w:hideMark/>
          </w:tcPr>
          <w:p w14:paraId="3A32E8D4"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310" w:type="dxa"/>
            <w:gridSpan w:val="2"/>
            <w:shd w:val="clear" w:color="auto" w:fill="auto"/>
            <w:vAlign w:val="center"/>
            <w:hideMark/>
          </w:tcPr>
          <w:p w14:paraId="4E1AEC06"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5" w:type="dxa"/>
            <w:shd w:val="clear" w:color="auto" w:fill="auto"/>
            <w:vAlign w:val="center"/>
            <w:hideMark/>
          </w:tcPr>
          <w:p w14:paraId="79DD884E"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6" w:type="dxa"/>
            <w:shd w:val="clear" w:color="auto" w:fill="auto"/>
            <w:vAlign w:val="center"/>
            <w:hideMark/>
          </w:tcPr>
          <w:p w14:paraId="42C30847"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415" w:type="dxa"/>
            <w:shd w:val="clear" w:color="auto" w:fill="auto"/>
            <w:vAlign w:val="center"/>
            <w:hideMark/>
          </w:tcPr>
          <w:p w14:paraId="4F217405"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R$ 4.257,80</w:t>
            </w:r>
          </w:p>
        </w:tc>
      </w:tr>
      <w:tr w:rsidR="00D80285" w:rsidRPr="00D80285" w14:paraId="11818177" w14:textId="77777777" w:rsidTr="00C87DE9">
        <w:trPr>
          <w:trHeight w:val="1260"/>
        </w:trPr>
        <w:tc>
          <w:tcPr>
            <w:tcW w:w="565" w:type="dxa"/>
            <w:shd w:val="clear" w:color="auto" w:fill="auto"/>
            <w:vAlign w:val="center"/>
            <w:hideMark/>
          </w:tcPr>
          <w:p w14:paraId="51C35E13"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6.1</w:t>
            </w:r>
          </w:p>
        </w:tc>
        <w:tc>
          <w:tcPr>
            <w:tcW w:w="1131" w:type="dxa"/>
            <w:shd w:val="clear" w:color="auto" w:fill="auto"/>
            <w:vAlign w:val="center"/>
            <w:hideMark/>
          </w:tcPr>
          <w:p w14:paraId="4EFCEEB2"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COMP. 09</w:t>
            </w:r>
          </w:p>
        </w:tc>
        <w:tc>
          <w:tcPr>
            <w:tcW w:w="6946" w:type="dxa"/>
            <w:shd w:val="clear" w:color="auto" w:fill="auto"/>
            <w:vAlign w:val="center"/>
            <w:hideMark/>
          </w:tcPr>
          <w:p w14:paraId="585DFCCD"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 xml:space="preserve"> PONTO DE EMBUTIR PARA ESGOTO EM TUBO PVC RÍGIDO, PB - SÉRIE NORMAL, DN 40MM (1.1/2"), EMBUTIDO NA ALVENARIA/PISO, COM ALTURA (SAÍDA) DE 50CM DO PISO, COM DISTÂNCIA DE ATÉ DEZESSETE (17) METROS DA RAMAL DE ESGOTO, EXCLUSIVE ESCAVAÇÃO, INCLUSIVE CONEXÕES E FIXAÇÃO DO TUBO COM ENCHIMENTO DO RASGO NA ALVENARIA/CONCRETO COM ARGAMASSA</w:t>
            </w:r>
          </w:p>
        </w:tc>
        <w:tc>
          <w:tcPr>
            <w:tcW w:w="960" w:type="dxa"/>
            <w:shd w:val="clear" w:color="auto" w:fill="auto"/>
            <w:vAlign w:val="center"/>
            <w:hideMark/>
          </w:tcPr>
          <w:p w14:paraId="28B83205"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unid.</w:t>
            </w:r>
          </w:p>
        </w:tc>
        <w:tc>
          <w:tcPr>
            <w:tcW w:w="1310" w:type="dxa"/>
            <w:gridSpan w:val="2"/>
            <w:shd w:val="clear" w:color="auto" w:fill="auto"/>
            <w:vAlign w:val="center"/>
            <w:hideMark/>
          </w:tcPr>
          <w:p w14:paraId="3D63B2B9"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1,00</w:t>
            </w:r>
          </w:p>
        </w:tc>
        <w:tc>
          <w:tcPr>
            <w:tcW w:w="1275" w:type="dxa"/>
            <w:shd w:val="clear" w:color="auto" w:fill="auto"/>
            <w:vAlign w:val="center"/>
            <w:hideMark/>
          </w:tcPr>
          <w:p w14:paraId="34CC32EF"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623,90 </w:t>
            </w:r>
          </w:p>
        </w:tc>
        <w:tc>
          <w:tcPr>
            <w:tcW w:w="1276" w:type="dxa"/>
            <w:shd w:val="clear" w:color="auto" w:fill="auto"/>
            <w:vAlign w:val="center"/>
            <w:hideMark/>
          </w:tcPr>
          <w:p w14:paraId="18CAB87E" w14:textId="31607ADA"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R$807,70 </w:t>
            </w:r>
          </w:p>
        </w:tc>
        <w:tc>
          <w:tcPr>
            <w:tcW w:w="1415" w:type="dxa"/>
            <w:shd w:val="clear" w:color="auto" w:fill="auto"/>
            <w:vAlign w:val="center"/>
            <w:hideMark/>
          </w:tcPr>
          <w:p w14:paraId="3414800F"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807,70 </w:t>
            </w:r>
          </w:p>
        </w:tc>
      </w:tr>
      <w:tr w:rsidR="00D80285" w:rsidRPr="00D80285" w14:paraId="2A101EA1" w14:textId="77777777" w:rsidTr="00C87DE9">
        <w:trPr>
          <w:trHeight w:val="1118"/>
        </w:trPr>
        <w:tc>
          <w:tcPr>
            <w:tcW w:w="565" w:type="dxa"/>
            <w:shd w:val="clear" w:color="auto" w:fill="auto"/>
            <w:vAlign w:val="center"/>
            <w:hideMark/>
          </w:tcPr>
          <w:p w14:paraId="305066AE"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6.2</w:t>
            </w:r>
          </w:p>
        </w:tc>
        <w:tc>
          <w:tcPr>
            <w:tcW w:w="1131" w:type="dxa"/>
            <w:shd w:val="clear" w:color="auto" w:fill="auto"/>
            <w:vAlign w:val="center"/>
            <w:hideMark/>
          </w:tcPr>
          <w:p w14:paraId="178000BF"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ED-50222</w:t>
            </w:r>
          </w:p>
        </w:tc>
        <w:tc>
          <w:tcPr>
            <w:tcW w:w="6946" w:type="dxa"/>
            <w:shd w:val="clear" w:color="auto" w:fill="auto"/>
            <w:vAlign w:val="center"/>
            <w:hideMark/>
          </w:tcPr>
          <w:p w14:paraId="24A96991"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PONTO DE EMBUTIR PARA ÁGUA FRIA EM TUBO PVC RÍGIDO ROSCÁVEL, DN 1/2" (20MM), EMBUTIDO NA ALVENARIA COM DISTÂNCIA DE ATÉ CINCO (5) METROS DA TOMADA DE ÁGUA, INCLUSIVE CONEXÕES E FIXAÇÃO DO TUBO COM ENCHIMENTO DO RASGO NA ALVENARIA/CONCRETO COM ARGAMASSA</w:t>
            </w:r>
          </w:p>
        </w:tc>
        <w:tc>
          <w:tcPr>
            <w:tcW w:w="960" w:type="dxa"/>
            <w:shd w:val="clear" w:color="auto" w:fill="auto"/>
            <w:vAlign w:val="center"/>
            <w:hideMark/>
          </w:tcPr>
          <w:p w14:paraId="1243B2C6"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unid.</w:t>
            </w:r>
          </w:p>
        </w:tc>
        <w:tc>
          <w:tcPr>
            <w:tcW w:w="1310" w:type="dxa"/>
            <w:gridSpan w:val="2"/>
            <w:shd w:val="clear" w:color="auto" w:fill="auto"/>
            <w:vAlign w:val="center"/>
            <w:hideMark/>
          </w:tcPr>
          <w:p w14:paraId="4A2E1A44"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1,00</w:t>
            </w:r>
          </w:p>
        </w:tc>
        <w:tc>
          <w:tcPr>
            <w:tcW w:w="1275" w:type="dxa"/>
            <w:shd w:val="clear" w:color="auto" w:fill="auto"/>
            <w:vAlign w:val="center"/>
            <w:hideMark/>
          </w:tcPr>
          <w:p w14:paraId="65B26F5A"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157,65 </w:t>
            </w:r>
          </w:p>
        </w:tc>
        <w:tc>
          <w:tcPr>
            <w:tcW w:w="1276" w:type="dxa"/>
            <w:shd w:val="clear" w:color="auto" w:fill="auto"/>
            <w:vAlign w:val="center"/>
            <w:hideMark/>
          </w:tcPr>
          <w:p w14:paraId="0966C8EF" w14:textId="5D55C56D"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R$204,09 </w:t>
            </w:r>
          </w:p>
        </w:tc>
        <w:tc>
          <w:tcPr>
            <w:tcW w:w="1415" w:type="dxa"/>
            <w:shd w:val="clear" w:color="auto" w:fill="auto"/>
            <w:vAlign w:val="center"/>
            <w:hideMark/>
          </w:tcPr>
          <w:p w14:paraId="47372841"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204,09 </w:t>
            </w:r>
          </w:p>
        </w:tc>
      </w:tr>
      <w:tr w:rsidR="00D80285" w:rsidRPr="00D80285" w14:paraId="0534C717" w14:textId="77777777" w:rsidTr="00C87DE9">
        <w:trPr>
          <w:trHeight w:val="540"/>
        </w:trPr>
        <w:tc>
          <w:tcPr>
            <w:tcW w:w="565" w:type="dxa"/>
            <w:shd w:val="clear" w:color="auto" w:fill="auto"/>
            <w:vAlign w:val="center"/>
            <w:hideMark/>
          </w:tcPr>
          <w:p w14:paraId="4773D83C"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6.3</w:t>
            </w:r>
          </w:p>
        </w:tc>
        <w:tc>
          <w:tcPr>
            <w:tcW w:w="1131" w:type="dxa"/>
            <w:shd w:val="clear" w:color="auto" w:fill="auto"/>
            <w:vAlign w:val="center"/>
            <w:hideMark/>
          </w:tcPr>
          <w:p w14:paraId="423B5628"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ED-50027</w:t>
            </w:r>
          </w:p>
        </w:tc>
        <w:tc>
          <w:tcPr>
            <w:tcW w:w="6946" w:type="dxa"/>
            <w:shd w:val="clear" w:color="auto" w:fill="auto"/>
            <w:vAlign w:val="center"/>
            <w:hideMark/>
          </w:tcPr>
          <w:p w14:paraId="796506A2"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FORNECIMENTO E ASSENTAMENTO DE TUBO PVC RÍGIDO, ESGOTO, PBV - SÉRIE NORMAL, DN 50 MM (2"), INCLUSIVE CONEXÕES</w:t>
            </w:r>
          </w:p>
        </w:tc>
        <w:tc>
          <w:tcPr>
            <w:tcW w:w="960" w:type="dxa"/>
            <w:shd w:val="clear" w:color="auto" w:fill="auto"/>
            <w:vAlign w:val="center"/>
            <w:hideMark/>
          </w:tcPr>
          <w:p w14:paraId="33BC6758"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w:t>
            </w:r>
          </w:p>
        </w:tc>
        <w:tc>
          <w:tcPr>
            <w:tcW w:w="1310" w:type="dxa"/>
            <w:gridSpan w:val="2"/>
            <w:shd w:val="clear" w:color="auto" w:fill="auto"/>
            <w:vAlign w:val="center"/>
            <w:hideMark/>
          </w:tcPr>
          <w:p w14:paraId="5DD5636C"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25,00</w:t>
            </w:r>
          </w:p>
        </w:tc>
        <w:tc>
          <w:tcPr>
            <w:tcW w:w="1275" w:type="dxa"/>
            <w:shd w:val="clear" w:color="auto" w:fill="auto"/>
            <w:vAlign w:val="center"/>
            <w:hideMark/>
          </w:tcPr>
          <w:p w14:paraId="5E5418E0"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28,62 </w:t>
            </w:r>
          </w:p>
        </w:tc>
        <w:tc>
          <w:tcPr>
            <w:tcW w:w="1276" w:type="dxa"/>
            <w:shd w:val="clear" w:color="auto" w:fill="auto"/>
            <w:vAlign w:val="center"/>
            <w:hideMark/>
          </w:tcPr>
          <w:p w14:paraId="5B4B1FC4" w14:textId="3E83C455"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R$37,05 </w:t>
            </w:r>
          </w:p>
        </w:tc>
        <w:tc>
          <w:tcPr>
            <w:tcW w:w="1415" w:type="dxa"/>
            <w:shd w:val="clear" w:color="auto" w:fill="auto"/>
            <w:vAlign w:val="center"/>
            <w:hideMark/>
          </w:tcPr>
          <w:p w14:paraId="6C0E8C99"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926,29 </w:t>
            </w:r>
          </w:p>
        </w:tc>
      </w:tr>
      <w:tr w:rsidR="00D80285" w:rsidRPr="00D80285" w14:paraId="3E182C49" w14:textId="77777777" w:rsidTr="00C87DE9">
        <w:trPr>
          <w:trHeight w:val="540"/>
        </w:trPr>
        <w:tc>
          <w:tcPr>
            <w:tcW w:w="565" w:type="dxa"/>
            <w:shd w:val="clear" w:color="auto" w:fill="auto"/>
            <w:vAlign w:val="center"/>
            <w:hideMark/>
          </w:tcPr>
          <w:p w14:paraId="54C67A6C"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6.4</w:t>
            </w:r>
          </w:p>
        </w:tc>
        <w:tc>
          <w:tcPr>
            <w:tcW w:w="1131" w:type="dxa"/>
            <w:shd w:val="clear" w:color="auto" w:fill="auto"/>
            <w:vAlign w:val="center"/>
            <w:hideMark/>
          </w:tcPr>
          <w:p w14:paraId="5D535C7F"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ED-50019</w:t>
            </w:r>
          </w:p>
        </w:tc>
        <w:tc>
          <w:tcPr>
            <w:tcW w:w="6946" w:type="dxa"/>
            <w:shd w:val="clear" w:color="auto" w:fill="auto"/>
            <w:vAlign w:val="center"/>
            <w:hideMark/>
          </w:tcPr>
          <w:p w14:paraId="6210571E"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FORNECIMENTO E ASSENTAMENTO DE TUBO PVC RÍGIDO SOLDÁVEL, ÁGUA FRIA, DN 25 MM (3/4") , INCLUSIVE CONEXÕES</w:t>
            </w:r>
          </w:p>
        </w:tc>
        <w:tc>
          <w:tcPr>
            <w:tcW w:w="960" w:type="dxa"/>
            <w:shd w:val="clear" w:color="auto" w:fill="auto"/>
            <w:vAlign w:val="center"/>
            <w:hideMark/>
          </w:tcPr>
          <w:p w14:paraId="27EAF1B7"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w:t>
            </w:r>
          </w:p>
        </w:tc>
        <w:tc>
          <w:tcPr>
            <w:tcW w:w="1310" w:type="dxa"/>
            <w:gridSpan w:val="2"/>
            <w:shd w:val="clear" w:color="auto" w:fill="auto"/>
            <w:vAlign w:val="center"/>
            <w:hideMark/>
          </w:tcPr>
          <w:p w14:paraId="7B47CED2"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20,00</w:t>
            </w:r>
          </w:p>
        </w:tc>
        <w:tc>
          <w:tcPr>
            <w:tcW w:w="1275" w:type="dxa"/>
            <w:shd w:val="clear" w:color="auto" w:fill="auto"/>
            <w:vAlign w:val="center"/>
            <w:hideMark/>
          </w:tcPr>
          <w:p w14:paraId="0CD64A39"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21,07 </w:t>
            </w:r>
          </w:p>
        </w:tc>
        <w:tc>
          <w:tcPr>
            <w:tcW w:w="1276" w:type="dxa"/>
            <w:shd w:val="clear" w:color="auto" w:fill="auto"/>
            <w:vAlign w:val="center"/>
            <w:hideMark/>
          </w:tcPr>
          <w:p w14:paraId="13EA30F8" w14:textId="600FD3A2"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R$27,28 </w:t>
            </w:r>
          </w:p>
        </w:tc>
        <w:tc>
          <w:tcPr>
            <w:tcW w:w="1415" w:type="dxa"/>
            <w:shd w:val="clear" w:color="auto" w:fill="auto"/>
            <w:vAlign w:val="center"/>
            <w:hideMark/>
          </w:tcPr>
          <w:p w14:paraId="1A655FC8"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545,54 </w:t>
            </w:r>
          </w:p>
        </w:tc>
      </w:tr>
      <w:tr w:rsidR="00D80285" w:rsidRPr="00D80285" w14:paraId="7B3F2E35" w14:textId="77777777" w:rsidTr="00C87DE9">
        <w:trPr>
          <w:trHeight w:val="270"/>
        </w:trPr>
        <w:tc>
          <w:tcPr>
            <w:tcW w:w="565" w:type="dxa"/>
            <w:shd w:val="clear" w:color="auto" w:fill="auto"/>
            <w:vAlign w:val="center"/>
            <w:hideMark/>
          </w:tcPr>
          <w:p w14:paraId="4067C1F0"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6.5</w:t>
            </w:r>
          </w:p>
        </w:tc>
        <w:tc>
          <w:tcPr>
            <w:tcW w:w="1131" w:type="dxa"/>
            <w:shd w:val="clear" w:color="auto" w:fill="auto"/>
            <w:vAlign w:val="center"/>
            <w:hideMark/>
          </w:tcPr>
          <w:p w14:paraId="6787F0B9"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ED-50011</w:t>
            </w:r>
          </w:p>
        </w:tc>
        <w:tc>
          <w:tcPr>
            <w:tcW w:w="6946" w:type="dxa"/>
            <w:shd w:val="clear" w:color="auto" w:fill="auto"/>
            <w:vAlign w:val="center"/>
            <w:hideMark/>
          </w:tcPr>
          <w:p w14:paraId="652ACF8F"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CAIXA SIFONADA EM PVC COM GRELHA REDONDA 100 X 100 X 50 MM</w:t>
            </w:r>
          </w:p>
        </w:tc>
        <w:tc>
          <w:tcPr>
            <w:tcW w:w="960" w:type="dxa"/>
            <w:shd w:val="clear" w:color="auto" w:fill="auto"/>
            <w:vAlign w:val="center"/>
            <w:hideMark/>
          </w:tcPr>
          <w:p w14:paraId="36697F6F"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unid.</w:t>
            </w:r>
          </w:p>
        </w:tc>
        <w:tc>
          <w:tcPr>
            <w:tcW w:w="1310" w:type="dxa"/>
            <w:gridSpan w:val="2"/>
            <w:shd w:val="clear" w:color="auto" w:fill="auto"/>
            <w:vAlign w:val="center"/>
            <w:hideMark/>
          </w:tcPr>
          <w:p w14:paraId="084AA10A"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1,00</w:t>
            </w:r>
          </w:p>
        </w:tc>
        <w:tc>
          <w:tcPr>
            <w:tcW w:w="1275" w:type="dxa"/>
            <w:shd w:val="clear" w:color="auto" w:fill="auto"/>
            <w:vAlign w:val="center"/>
            <w:hideMark/>
          </w:tcPr>
          <w:p w14:paraId="3210BCB3"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50,91 </w:t>
            </w:r>
          </w:p>
        </w:tc>
        <w:tc>
          <w:tcPr>
            <w:tcW w:w="1276" w:type="dxa"/>
            <w:shd w:val="clear" w:color="auto" w:fill="auto"/>
            <w:vAlign w:val="center"/>
            <w:hideMark/>
          </w:tcPr>
          <w:p w14:paraId="4723DE1E" w14:textId="5A36D720"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R$65,91 </w:t>
            </w:r>
          </w:p>
        </w:tc>
        <w:tc>
          <w:tcPr>
            <w:tcW w:w="1415" w:type="dxa"/>
            <w:shd w:val="clear" w:color="auto" w:fill="auto"/>
            <w:vAlign w:val="center"/>
            <w:hideMark/>
          </w:tcPr>
          <w:p w14:paraId="460CFC7D"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65,91 </w:t>
            </w:r>
          </w:p>
        </w:tc>
      </w:tr>
      <w:tr w:rsidR="00D80285" w:rsidRPr="00D80285" w14:paraId="7C0E2BD5" w14:textId="77777777" w:rsidTr="00C87DE9">
        <w:trPr>
          <w:trHeight w:val="270"/>
        </w:trPr>
        <w:tc>
          <w:tcPr>
            <w:tcW w:w="565" w:type="dxa"/>
            <w:shd w:val="clear" w:color="auto" w:fill="auto"/>
            <w:vAlign w:val="center"/>
            <w:hideMark/>
          </w:tcPr>
          <w:p w14:paraId="41DCAF8C"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lastRenderedPageBreak/>
              <w:t>6.6</w:t>
            </w:r>
          </w:p>
        </w:tc>
        <w:tc>
          <w:tcPr>
            <w:tcW w:w="1131" w:type="dxa"/>
            <w:shd w:val="clear" w:color="auto" w:fill="auto"/>
            <w:vAlign w:val="center"/>
            <w:hideMark/>
          </w:tcPr>
          <w:p w14:paraId="4A477748"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ED-49950</w:t>
            </w:r>
          </w:p>
        </w:tc>
        <w:tc>
          <w:tcPr>
            <w:tcW w:w="6946" w:type="dxa"/>
            <w:shd w:val="clear" w:color="auto" w:fill="auto"/>
            <w:vAlign w:val="center"/>
            <w:hideMark/>
          </w:tcPr>
          <w:p w14:paraId="32B7F4CD"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CAIXA DE INSPEÇÃO DE POLIETILENO , Ø 100 MM</w:t>
            </w:r>
          </w:p>
        </w:tc>
        <w:tc>
          <w:tcPr>
            <w:tcW w:w="960" w:type="dxa"/>
            <w:shd w:val="clear" w:color="auto" w:fill="auto"/>
            <w:vAlign w:val="center"/>
            <w:hideMark/>
          </w:tcPr>
          <w:p w14:paraId="563728AC"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unid.</w:t>
            </w:r>
          </w:p>
        </w:tc>
        <w:tc>
          <w:tcPr>
            <w:tcW w:w="1310" w:type="dxa"/>
            <w:gridSpan w:val="2"/>
            <w:shd w:val="clear" w:color="auto" w:fill="auto"/>
            <w:vAlign w:val="center"/>
            <w:hideMark/>
          </w:tcPr>
          <w:p w14:paraId="1D204446"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1,00</w:t>
            </w:r>
          </w:p>
        </w:tc>
        <w:tc>
          <w:tcPr>
            <w:tcW w:w="1275" w:type="dxa"/>
            <w:shd w:val="clear" w:color="auto" w:fill="auto"/>
            <w:vAlign w:val="center"/>
            <w:hideMark/>
          </w:tcPr>
          <w:p w14:paraId="79E7F995"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166,83 </w:t>
            </w:r>
          </w:p>
        </w:tc>
        <w:tc>
          <w:tcPr>
            <w:tcW w:w="1276" w:type="dxa"/>
            <w:shd w:val="clear" w:color="auto" w:fill="auto"/>
            <w:vAlign w:val="center"/>
            <w:hideMark/>
          </w:tcPr>
          <w:p w14:paraId="535EC642" w14:textId="04E7C856"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R$215,98 </w:t>
            </w:r>
          </w:p>
        </w:tc>
        <w:tc>
          <w:tcPr>
            <w:tcW w:w="1415" w:type="dxa"/>
            <w:shd w:val="clear" w:color="auto" w:fill="auto"/>
            <w:vAlign w:val="center"/>
            <w:hideMark/>
          </w:tcPr>
          <w:p w14:paraId="75E8B900"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215,98 </w:t>
            </w:r>
          </w:p>
        </w:tc>
      </w:tr>
      <w:tr w:rsidR="00D80285" w:rsidRPr="00D80285" w14:paraId="6E57D03B" w14:textId="77777777" w:rsidTr="00C87DE9">
        <w:trPr>
          <w:trHeight w:val="1080"/>
        </w:trPr>
        <w:tc>
          <w:tcPr>
            <w:tcW w:w="565" w:type="dxa"/>
            <w:shd w:val="clear" w:color="auto" w:fill="auto"/>
            <w:vAlign w:val="center"/>
            <w:hideMark/>
          </w:tcPr>
          <w:p w14:paraId="46B48DE1"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6.7</w:t>
            </w:r>
          </w:p>
        </w:tc>
        <w:tc>
          <w:tcPr>
            <w:tcW w:w="1131" w:type="dxa"/>
            <w:shd w:val="clear" w:color="auto" w:fill="auto"/>
            <w:vAlign w:val="center"/>
            <w:hideMark/>
          </w:tcPr>
          <w:p w14:paraId="17B3C230"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ED-49870</w:t>
            </w:r>
          </w:p>
        </w:tc>
        <w:tc>
          <w:tcPr>
            <w:tcW w:w="6946" w:type="dxa"/>
            <w:shd w:val="clear" w:color="auto" w:fill="auto"/>
            <w:vAlign w:val="center"/>
            <w:hideMark/>
          </w:tcPr>
          <w:p w14:paraId="662D6FEC"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CAIXA DE ESGOTO DE INSPEÇÃO/PASSAGEM EM ALVENARIA (30X30X30CM), REVESTIMENTO EM ARGAMASSA COM ADITIVO IMPERMEABILIZANTE, COM TAMPA DE CONCRETO, INCLUSIVE ESCAVAÇÃO, REATERRO E TRANSPORTE E RETIRADA DO MATERIAL ESCAVADO (EM CAÇAMBA)</w:t>
            </w:r>
          </w:p>
        </w:tc>
        <w:tc>
          <w:tcPr>
            <w:tcW w:w="960" w:type="dxa"/>
            <w:shd w:val="clear" w:color="auto" w:fill="auto"/>
            <w:vAlign w:val="center"/>
            <w:hideMark/>
          </w:tcPr>
          <w:p w14:paraId="782B8B52"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unid.</w:t>
            </w:r>
          </w:p>
        </w:tc>
        <w:tc>
          <w:tcPr>
            <w:tcW w:w="1310" w:type="dxa"/>
            <w:gridSpan w:val="2"/>
            <w:shd w:val="clear" w:color="auto" w:fill="auto"/>
            <w:vAlign w:val="center"/>
            <w:hideMark/>
          </w:tcPr>
          <w:p w14:paraId="398CB9C8"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1,00</w:t>
            </w:r>
          </w:p>
        </w:tc>
        <w:tc>
          <w:tcPr>
            <w:tcW w:w="1275" w:type="dxa"/>
            <w:shd w:val="clear" w:color="auto" w:fill="auto"/>
            <w:vAlign w:val="center"/>
            <w:hideMark/>
          </w:tcPr>
          <w:p w14:paraId="66C00432"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122,61 </w:t>
            </w:r>
          </w:p>
        </w:tc>
        <w:tc>
          <w:tcPr>
            <w:tcW w:w="1276" w:type="dxa"/>
            <w:shd w:val="clear" w:color="auto" w:fill="auto"/>
            <w:vAlign w:val="center"/>
            <w:hideMark/>
          </w:tcPr>
          <w:p w14:paraId="6F6DEA7F" w14:textId="4AFD3953"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R$158,73 </w:t>
            </w:r>
          </w:p>
        </w:tc>
        <w:tc>
          <w:tcPr>
            <w:tcW w:w="1415" w:type="dxa"/>
            <w:shd w:val="clear" w:color="auto" w:fill="auto"/>
            <w:vAlign w:val="center"/>
            <w:hideMark/>
          </w:tcPr>
          <w:p w14:paraId="66C9FF66"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158,73 </w:t>
            </w:r>
          </w:p>
        </w:tc>
      </w:tr>
      <w:tr w:rsidR="00D80285" w:rsidRPr="00D80285" w14:paraId="6A8D2719" w14:textId="77777777" w:rsidTr="00C87DE9">
        <w:trPr>
          <w:trHeight w:val="810"/>
        </w:trPr>
        <w:tc>
          <w:tcPr>
            <w:tcW w:w="565" w:type="dxa"/>
            <w:shd w:val="clear" w:color="auto" w:fill="auto"/>
            <w:vAlign w:val="center"/>
            <w:hideMark/>
          </w:tcPr>
          <w:p w14:paraId="39DC6204"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6.8</w:t>
            </w:r>
          </w:p>
        </w:tc>
        <w:tc>
          <w:tcPr>
            <w:tcW w:w="1131" w:type="dxa"/>
            <w:shd w:val="clear" w:color="auto" w:fill="auto"/>
            <w:vAlign w:val="center"/>
            <w:hideMark/>
          </w:tcPr>
          <w:p w14:paraId="56A91396"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ED-49934</w:t>
            </w:r>
          </w:p>
        </w:tc>
        <w:tc>
          <w:tcPr>
            <w:tcW w:w="6946" w:type="dxa"/>
            <w:shd w:val="clear" w:color="auto" w:fill="auto"/>
            <w:vAlign w:val="center"/>
            <w:hideMark/>
          </w:tcPr>
          <w:p w14:paraId="2F613D0E"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CAIXA D´ÁGUA DE POLIETILENO, CAPACIDADE DE 250L, INCLUSIVE TAMPA, TORNEIRA DE BOIA, EXTRAVASOR, TUBO DE LIMPEZA E ACESSÓRIOS, EXCLUSIVE TUBULAÇÃO DE ENTRADA/SAÍDA DE ÁGUA</w:t>
            </w:r>
          </w:p>
        </w:tc>
        <w:tc>
          <w:tcPr>
            <w:tcW w:w="960" w:type="dxa"/>
            <w:shd w:val="clear" w:color="auto" w:fill="auto"/>
            <w:vAlign w:val="center"/>
            <w:hideMark/>
          </w:tcPr>
          <w:p w14:paraId="40701A94"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unid.</w:t>
            </w:r>
          </w:p>
        </w:tc>
        <w:tc>
          <w:tcPr>
            <w:tcW w:w="1310" w:type="dxa"/>
            <w:gridSpan w:val="2"/>
            <w:shd w:val="clear" w:color="auto" w:fill="auto"/>
            <w:vAlign w:val="center"/>
            <w:hideMark/>
          </w:tcPr>
          <w:p w14:paraId="27B86719"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1,00</w:t>
            </w:r>
          </w:p>
        </w:tc>
        <w:tc>
          <w:tcPr>
            <w:tcW w:w="1275" w:type="dxa"/>
            <w:shd w:val="clear" w:color="auto" w:fill="auto"/>
            <w:vAlign w:val="center"/>
            <w:hideMark/>
          </w:tcPr>
          <w:p w14:paraId="685800EC"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574,83 </w:t>
            </w:r>
          </w:p>
        </w:tc>
        <w:tc>
          <w:tcPr>
            <w:tcW w:w="1276" w:type="dxa"/>
            <w:shd w:val="clear" w:color="auto" w:fill="auto"/>
            <w:vAlign w:val="center"/>
            <w:hideMark/>
          </w:tcPr>
          <w:p w14:paraId="13284B95" w14:textId="6F8CF3D3"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R$744,17 </w:t>
            </w:r>
          </w:p>
        </w:tc>
        <w:tc>
          <w:tcPr>
            <w:tcW w:w="1415" w:type="dxa"/>
            <w:shd w:val="clear" w:color="auto" w:fill="auto"/>
            <w:vAlign w:val="center"/>
            <w:hideMark/>
          </w:tcPr>
          <w:p w14:paraId="0BE8518C"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744,17 </w:t>
            </w:r>
          </w:p>
        </w:tc>
      </w:tr>
      <w:tr w:rsidR="00D80285" w:rsidRPr="00D80285" w14:paraId="2ACDD7F6" w14:textId="77777777" w:rsidTr="00C87DE9">
        <w:trPr>
          <w:trHeight w:val="540"/>
        </w:trPr>
        <w:tc>
          <w:tcPr>
            <w:tcW w:w="565" w:type="dxa"/>
            <w:shd w:val="clear" w:color="auto" w:fill="auto"/>
            <w:vAlign w:val="center"/>
            <w:hideMark/>
          </w:tcPr>
          <w:p w14:paraId="4421CF9C"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6.9</w:t>
            </w:r>
          </w:p>
        </w:tc>
        <w:tc>
          <w:tcPr>
            <w:tcW w:w="1131" w:type="dxa"/>
            <w:shd w:val="clear" w:color="auto" w:fill="auto"/>
            <w:vAlign w:val="center"/>
            <w:hideMark/>
          </w:tcPr>
          <w:p w14:paraId="6026723B"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ED-49848</w:t>
            </w:r>
          </w:p>
        </w:tc>
        <w:tc>
          <w:tcPr>
            <w:tcW w:w="6946" w:type="dxa"/>
            <w:shd w:val="clear" w:color="auto" w:fill="auto"/>
            <w:vAlign w:val="center"/>
            <w:hideMark/>
          </w:tcPr>
          <w:p w14:paraId="3DF9241D"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ADAPTADOR SOLDÁVEL DE PVC MARROM COM FLANGES E ANEL PARA CAIXA DÁGUA Ø 50 MM X 1 1/2"</w:t>
            </w:r>
          </w:p>
        </w:tc>
        <w:tc>
          <w:tcPr>
            <w:tcW w:w="960" w:type="dxa"/>
            <w:shd w:val="clear" w:color="auto" w:fill="auto"/>
            <w:vAlign w:val="center"/>
            <w:hideMark/>
          </w:tcPr>
          <w:p w14:paraId="19EB4ED8"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unid.</w:t>
            </w:r>
          </w:p>
        </w:tc>
        <w:tc>
          <w:tcPr>
            <w:tcW w:w="1310" w:type="dxa"/>
            <w:gridSpan w:val="2"/>
            <w:shd w:val="clear" w:color="auto" w:fill="auto"/>
            <w:vAlign w:val="center"/>
            <w:hideMark/>
          </w:tcPr>
          <w:p w14:paraId="733C73EE"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4,00</w:t>
            </w:r>
          </w:p>
        </w:tc>
        <w:tc>
          <w:tcPr>
            <w:tcW w:w="1275" w:type="dxa"/>
            <w:shd w:val="clear" w:color="auto" w:fill="auto"/>
            <w:vAlign w:val="center"/>
            <w:hideMark/>
          </w:tcPr>
          <w:p w14:paraId="71386BE4"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38,19 </w:t>
            </w:r>
          </w:p>
        </w:tc>
        <w:tc>
          <w:tcPr>
            <w:tcW w:w="1276" w:type="dxa"/>
            <w:shd w:val="clear" w:color="auto" w:fill="auto"/>
            <w:vAlign w:val="center"/>
            <w:hideMark/>
          </w:tcPr>
          <w:p w14:paraId="1C90028A" w14:textId="0D72DB38"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R$49,44 </w:t>
            </w:r>
          </w:p>
        </w:tc>
        <w:tc>
          <w:tcPr>
            <w:tcW w:w="1415" w:type="dxa"/>
            <w:shd w:val="clear" w:color="auto" w:fill="auto"/>
            <w:vAlign w:val="center"/>
            <w:hideMark/>
          </w:tcPr>
          <w:p w14:paraId="5BBE3396"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197,76 </w:t>
            </w:r>
          </w:p>
        </w:tc>
      </w:tr>
      <w:tr w:rsidR="00D80285" w:rsidRPr="00D80285" w14:paraId="5AA0F3EF" w14:textId="77777777" w:rsidTr="00C87DE9">
        <w:trPr>
          <w:trHeight w:val="615"/>
        </w:trPr>
        <w:tc>
          <w:tcPr>
            <w:tcW w:w="565" w:type="dxa"/>
            <w:shd w:val="clear" w:color="auto" w:fill="auto"/>
            <w:vAlign w:val="center"/>
            <w:hideMark/>
          </w:tcPr>
          <w:p w14:paraId="35E2C35F"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6.10</w:t>
            </w:r>
          </w:p>
        </w:tc>
        <w:tc>
          <w:tcPr>
            <w:tcW w:w="1131" w:type="dxa"/>
            <w:shd w:val="clear" w:color="auto" w:fill="auto"/>
            <w:vAlign w:val="center"/>
            <w:hideMark/>
          </w:tcPr>
          <w:p w14:paraId="576DE688"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ED-50923</w:t>
            </w:r>
          </w:p>
        </w:tc>
        <w:tc>
          <w:tcPr>
            <w:tcW w:w="6946" w:type="dxa"/>
            <w:shd w:val="clear" w:color="auto" w:fill="auto"/>
            <w:vAlign w:val="center"/>
            <w:hideMark/>
          </w:tcPr>
          <w:p w14:paraId="2E31D323"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ALÇAPÃO 60 X 60 CM COM COM QUADRO DE CANTONEIRA METÁLICA 1"X 1/8", TAMPA EM CANTONEIRA 7/8"X 1/8" E CHAPA METÁLICA ENRIJECIDA POR PERFIL "T</w:t>
            </w:r>
          </w:p>
        </w:tc>
        <w:tc>
          <w:tcPr>
            <w:tcW w:w="960" w:type="dxa"/>
            <w:shd w:val="clear" w:color="auto" w:fill="auto"/>
            <w:vAlign w:val="center"/>
            <w:hideMark/>
          </w:tcPr>
          <w:p w14:paraId="487DB67D"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unid.</w:t>
            </w:r>
          </w:p>
        </w:tc>
        <w:tc>
          <w:tcPr>
            <w:tcW w:w="1310" w:type="dxa"/>
            <w:gridSpan w:val="2"/>
            <w:shd w:val="clear" w:color="auto" w:fill="auto"/>
            <w:vAlign w:val="center"/>
            <w:hideMark/>
          </w:tcPr>
          <w:p w14:paraId="19CEABE9"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1,00</w:t>
            </w:r>
          </w:p>
        </w:tc>
        <w:tc>
          <w:tcPr>
            <w:tcW w:w="1275" w:type="dxa"/>
            <w:shd w:val="clear" w:color="auto" w:fill="auto"/>
            <w:vAlign w:val="center"/>
            <w:hideMark/>
          </w:tcPr>
          <w:p w14:paraId="28A5BC99"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232,87 </w:t>
            </w:r>
          </w:p>
        </w:tc>
        <w:tc>
          <w:tcPr>
            <w:tcW w:w="1276" w:type="dxa"/>
            <w:shd w:val="clear" w:color="auto" w:fill="auto"/>
            <w:vAlign w:val="center"/>
            <w:hideMark/>
          </w:tcPr>
          <w:p w14:paraId="794100D6" w14:textId="0A50A6AC"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R$301,47 </w:t>
            </w:r>
          </w:p>
        </w:tc>
        <w:tc>
          <w:tcPr>
            <w:tcW w:w="1415" w:type="dxa"/>
            <w:shd w:val="clear" w:color="auto" w:fill="auto"/>
            <w:vAlign w:val="center"/>
            <w:hideMark/>
          </w:tcPr>
          <w:p w14:paraId="4DCA07FB"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301,47 </w:t>
            </w:r>
          </w:p>
        </w:tc>
      </w:tr>
      <w:tr w:rsidR="00D80285" w:rsidRPr="00D80285" w14:paraId="1B1E0736" w14:textId="77777777" w:rsidTr="00C87DE9">
        <w:trPr>
          <w:trHeight w:val="540"/>
        </w:trPr>
        <w:tc>
          <w:tcPr>
            <w:tcW w:w="565" w:type="dxa"/>
            <w:shd w:val="clear" w:color="auto" w:fill="auto"/>
            <w:vAlign w:val="center"/>
            <w:hideMark/>
          </w:tcPr>
          <w:p w14:paraId="6BBB0A2A"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6.11</w:t>
            </w:r>
          </w:p>
        </w:tc>
        <w:tc>
          <w:tcPr>
            <w:tcW w:w="1131" w:type="dxa"/>
            <w:shd w:val="clear" w:color="auto" w:fill="auto"/>
            <w:vAlign w:val="center"/>
            <w:hideMark/>
          </w:tcPr>
          <w:p w14:paraId="0181CE25"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ED-49957</w:t>
            </w:r>
          </w:p>
        </w:tc>
        <w:tc>
          <w:tcPr>
            <w:tcW w:w="6946" w:type="dxa"/>
            <w:shd w:val="clear" w:color="auto" w:fill="auto"/>
            <w:vAlign w:val="center"/>
            <w:hideMark/>
          </w:tcPr>
          <w:p w14:paraId="6BCE0FAB"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RALO SIFONADO PVC CILINDRICO 100 X 70 X 40 MM COM GRELHA</w:t>
            </w:r>
            <w:r w:rsidRPr="00D80285">
              <w:rPr>
                <w:rFonts w:eastAsia="Times New Roman" w:cstheme="minorHAnsi"/>
                <w:sz w:val="20"/>
                <w:szCs w:val="20"/>
                <w:lang w:eastAsia="pt-BR"/>
              </w:rPr>
              <w:br/>
              <w:t>QUADRADA</w:t>
            </w:r>
          </w:p>
        </w:tc>
        <w:tc>
          <w:tcPr>
            <w:tcW w:w="960" w:type="dxa"/>
            <w:shd w:val="clear" w:color="auto" w:fill="auto"/>
            <w:vAlign w:val="center"/>
            <w:hideMark/>
          </w:tcPr>
          <w:p w14:paraId="5B3C1618"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unid.</w:t>
            </w:r>
          </w:p>
        </w:tc>
        <w:tc>
          <w:tcPr>
            <w:tcW w:w="1310" w:type="dxa"/>
            <w:gridSpan w:val="2"/>
            <w:shd w:val="clear" w:color="auto" w:fill="auto"/>
            <w:vAlign w:val="center"/>
            <w:hideMark/>
          </w:tcPr>
          <w:p w14:paraId="2B288F94"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3,00</w:t>
            </w:r>
          </w:p>
        </w:tc>
        <w:tc>
          <w:tcPr>
            <w:tcW w:w="1275" w:type="dxa"/>
            <w:shd w:val="clear" w:color="auto" w:fill="auto"/>
            <w:vAlign w:val="center"/>
            <w:hideMark/>
          </w:tcPr>
          <w:p w14:paraId="4E18FA14"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23,21 </w:t>
            </w:r>
          </w:p>
        </w:tc>
        <w:tc>
          <w:tcPr>
            <w:tcW w:w="1276" w:type="dxa"/>
            <w:shd w:val="clear" w:color="auto" w:fill="auto"/>
            <w:vAlign w:val="center"/>
            <w:hideMark/>
          </w:tcPr>
          <w:p w14:paraId="2F3EBEE3" w14:textId="5316D838"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R$30,05 </w:t>
            </w:r>
          </w:p>
        </w:tc>
        <w:tc>
          <w:tcPr>
            <w:tcW w:w="1415" w:type="dxa"/>
            <w:shd w:val="clear" w:color="auto" w:fill="auto"/>
            <w:vAlign w:val="center"/>
            <w:hideMark/>
          </w:tcPr>
          <w:p w14:paraId="152DDA57"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90,14 </w:t>
            </w:r>
          </w:p>
        </w:tc>
      </w:tr>
      <w:tr w:rsidR="00C87DE9" w:rsidRPr="00D80285" w14:paraId="156F9262" w14:textId="77777777" w:rsidTr="00C87DE9">
        <w:trPr>
          <w:trHeight w:val="300"/>
        </w:trPr>
        <w:tc>
          <w:tcPr>
            <w:tcW w:w="565" w:type="dxa"/>
            <w:shd w:val="clear" w:color="auto" w:fill="auto"/>
            <w:vAlign w:val="center"/>
            <w:hideMark/>
          </w:tcPr>
          <w:p w14:paraId="6A0760A8"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7</w:t>
            </w:r>
          </w:p>
        </w:tc>
        <w:tc>
          <w:tcPr>
            <w:tcW w:w="1131" w:type="dxa"/>
            <w:shd w:val="clear" w:color="auto" w:fill="auto"/>
            <w:vAlign w:val="center"/>
            <w:hideMark/>
          </w:tcPr>
          <w:p w14:paraId="3813F628"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6946" w:type="dxa"/>
            <w:shd w:val="clear" w:color="auto" w:fill="auto"/>
            <w:vAlign w:val="center"/>
            <w:hideMark/>
          </w:tcPr>
          <w:p w14:paraId="70D7304C"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Instalações Elétricas</w:t>
            </w:r>
          </w:p>
        </w:tc>
        <w:tc>
          <w:tcPr>
            <w:tcW w:w="960" w:type="dxa"/>
            <w:shd w:val="clear" w:color="auto" w:fill="auto"/>
            <w:vAlign w:val="center"/>
            <w:hideMark/>
          </w:tcPr>
          <w:p w14:paraId="0A64D6AA"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310" w:type="dxa"/>
            <w:gridSpan w:val="2"/>
            <w:shd w:val="clear" w:color="auto" w:fill="auto"/>
            <w:vAlign w:val="center"/>
            <w:hideMark/>
          </w:tcPr>
          <w:p w14:paraId="598BDF65"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5" w:type="dxa"/>
            <w:shd w:val="clear" w:color="auto" w:fill="auto"/>
            <w:vAlign w:val="center"/>
            <w:hideMark/>
          </w:tcPr>
          <w:p w14:paraId="660602E6"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6" w:type="dxa"/>
            <w:shd w:val="clear" w:color="auto" w:fill="auto"/>
            <w:vAlign w:val="center"/>
            <w:hideMark/>
          </w:tcPr>
          <w:p w14:paraId="0FAA3043"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415" w:type="dxa"/>
            <w:shd w:val="clear" w:color="auto" w:fill="auto"/>
            <w:vAlign w:val="center"/>
            <w:hideMark/>
          </w:tcPr>
          <w:p w14:paraId="0F0A33BD"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R$ 11.710,77</w:t>
            </w:r>
          </w:p>
        </w:tc>
      </w:tr>
      <w:tr w:rsidR="00D80285" w:rsidRPr="00D80285" w14:paraId="6052B032" w14:textId="77777777" w:rsidTr="00C87DE9">
        <w:trPr>
          <w:trHeight w:val="270"/>
        </w:trPr>
        <w:tc>
          <w:tcPr>
            <w:tcW w:w="565" w:type="dxa"/>
            <w:shd w:val="clear" w:color="auto" w:fill="auto"/>
            <w:vAlign w:val="center"/>
            <w:hideMark/>
          </w:tcPr>
          <w:p w14:paraId="744F8055"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7.1</w:t>
            </w:r>
          </w:p>
        </w:tc>
        <w:tc>
          <w:tcPr>
            <w:tcW w:w="1131" w:type="dxa"/>
            <w:shd w:val="clear" w:color="auto" w:fill="auto"/>
            <w:vAlign w:val="center"/>
            <w:hideMark/>
          </w:tcPr>
          <w:p w14:paraId="28FB28B4"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ED-49498</w:t>
            </w:r>
          </w:p>
        </w:tc>
        <w:tc>
          <w:tcPr>
            <w:tcW w:w="6946" w:type="dxa"/>
            <w:shd w:val="clear" w:color="auto" w:fill="auto"/>
            <w:vAlign w:val="center"/>
            <w:hideMark/>
          </w:tcPr>
          <w:p w14:paraId="4655438D"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QUADRO DE DISTRIBUIÇÃO PARA 8 MÓDULOS COM BARRAMENTO E CHAVE</w:t>
            </w:r>
          </w:p>
        </w:tc>
        <w:tc>
          <w:tcPr>
            <w:tcW w:w="960" w:type="dxa"/>
            <w:shd w:val="clear" w:color="auto" w:fill="auto"/>
            <w:vAlign w:val="center"/>
            <w:hideMark/>
          </w:tcPr>
          <w:p w14:paraId="500D60F9"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unid.</w:t>
            </w:r>
          </w:p>
        </w:tc>
        <w:tc>
          <w:tcPr>
            <w:tcW w:w="1310" w:type="dxa"/>
            <w:gridSpan w:val="2"/>
            <w:shd w:val="clear" w:color="auto" w:fill="auto"/>
            <w:vAlign w:val="center"/>
            <w:hideMark/>
          </w:tcPr>
          <w:p w14:paraId="2C4E07C0"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1,00</w:t>
            </w:r>
          </w:p>
        </w:tc>
        <w:tc>
          <w:tcPr>
            <w:tcW w:w="1275" w:type="dxa"/>
            <w:shd w:val="clear" w:color="auto" w:fill="auto"/>
            <w:vAlign w:val="center"/>
            <w:hideMark/>
          </w:tcPr>
          <w:p w14:paraId="488C1BAE"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141,38 </w:t>
            </w:r>
          </w:p>
        </w:tc>
        <w:tc>
          <w:tcPr>
            <w:tcW w:w="1276" w:type="dxa"/>
            <w:shd w:val="clear" w:color="auto" w:fill="auto"/>
            <w:vAlign w:val="center"/>
            <w:hideMark/>
          </w:tcPr>
          <w:p w14:paraId="420EAE43" w14:textId="2E71BDFA"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R$183,03 </w:t>
            </w:r>
          </w:p>
        </w:tc>
        <w:tc>
          <w:tcPr>
            <w:tcW w:w="1415" w:type="dxa"/>
            <w:shd w:val="clear" w:color="auto" w:fill="auto"/>
            <w:vAlign w:val="center"/>
            <w:hideMark/>
          </w:tcPr>
          <w:p w14:paraId="48402831"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183,03 </w:t>
            </w:r>
          </w:p>
        </w:tc>
      </w:tr>
      <w:tr w:rsidR="00D80285" w:rsidRPr="00D80285" w14:paraId="5B93E6D0" w14:textId="77777777" w:rsidTr="00C87DE9">
        <w:trPr>
          <w:trHeight w:val="270"/>
        </w:trPr>
        <w:tc>
          <w:tcPr>
            <w:tcW w:w="565" w:type="dxa"/>
            <w:shd w:val="clear" w:color="auto" w:fill="auto"/>
            <w:vAlign w:val="center"/>
            <w:hideMark/>
          </w:tcPr>
          <w:p w14:paraId="5F3E6A8B"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7.2</w:t>
            </w:r>
          </w:p>
        </w:tc>
        <w:tc>
          <w:tcPr>
            <w:tcW w:w="1131" w:type="dxa"/>
            <w:shd w:val="clear" w:color="auto" w:fill="auto"/>
            <w:vAlign w:val="center"/>
            <w:hideMark/>
          </w:tcPr>
          <w:p w14:paraId="788A446A"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ED-49228</w:t>
            </w:r>
          </w:p>
        </w:tc>
        <w:tc>
          <w:tcPr>
            <w:tcW w:w="6946" w:type="dxa"/>
            <w:shd w:val="clear" w:color="auto" w:fill="auto"/>
            <w:vAlign w:val="center"/>
            <w:hideMark/>
          </w:tcPr>
          <w:p w14:paraId="6B6F8241"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DISJUNTOR MONOPOLAR TERMOMAGNÉTICO 5KA, DE 10A</w:t>
            </w:r>
          </w:p>
        </w:tc>
        <w:tc>
          <w:tcPr>
            <w:tcW w:w="960" w:type="dxa"/>
            <w:shd w:val="clear" w:color="auto" w:fill="auto"/>
            <w:vAlign w:val="center"/>
            <w:hideMark/>
          </w:tcPr>
          <w:p w14:paraId="2FE4D93F"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unid.</w:t>
            </w:r>
          </w:p>
        </w:tc>
        <w:tc>
          <w:tcPr>
            <w:tcW w:w="1310" w:type="dxa"/>
            <w:gridSpan w:val="2"/>
            <w:shd w:val="clear" w:color="auto" w:fill="auto"/>
            <w:vAlign w:val="center"/>
            <w:hideMark/>
          </w:tcPr>
          <w:p w14:paraId="796F136F"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1,00</w:t>
            </w:r>
          </w:p>
        </w:tc>
        <w:tc>
          <w:tcPr>
            <w:tcW w:w="1275" w:type="dxa"/>
            <w:shd w:val="clear" w:color="auto" w:fill="auto"/>
            <w:vAlign w:val="center"/>
            <w:hideMark/>
          </w:tcPr>
          <w:p w14:paraId="35498974"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20,28 </w:t>
            </w:r>
          </w:p>
        </w:tc>
        <w:tc>
          <w:tcPr>
            <w:tcW w:w="1276" w:type="dxa"/>
            <w:shd w:val="clear" w:color="auto" w:fill="auto"/>
            <w:vAlign w:val="center"/>
            <w:hideMark/>
          </w:tcPr>
          <w:p w14:paraId="612AF1FE" w14:textId="5C91ED4B"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R$26,25 </w:t>
            </w:r>
          </w:p>
        </w:tc>
        <w:tc>
          <w:tcPr>
            <w:tcW w:w="1415" w:type="dxa"/>
            <w:shd w:val="clear" w:color="auto" w:fill="auto"/>
            <w:vAlign w:val="center"/>
            <w:hideMark/>
          </w:tcPr>
          <w:p w14:paraId="479288B8"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26,25 </w:t>
            </w:r>
          </w:p>
        </w:tc>
      </w:tr>
      <w:tr w:rsidR="00D80285" w:rsidRPr="00D80285" w14:paraId="2F21612D" w14:textId="77777777" w:rsidTr="00C87DE9">
        <w:trPr>
          <w:trHeight w:val="270"/>
        </w:trPr>
        <w:tc>
          <w:tcPr>
            <w:tcW w:w="565" w:type="dxa"/>
            <w:shd w:val="clear" w:color="auto" w:fill="auto"/>
            <w:vAlign w:val="center"/>
            <w:hideMark/>
          </w:tcPr>
          <w:p w14:paraId="540AAFF3"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7.3</w:t>
            </w:r>
          </w:p>
        </w:tc>
        <w:tc>
          <w:tcPr>
            <w:tcW w:w="1131" w:type="dxa"/>
            <w:shd w:val="clear" w:color="auto" w:fill="auto"/>
            <w:vAlign w:val="center"/>
            <w:hideMark/>
          </w:tcPr>
          <w:p w14:paraId="390CD6D1"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ED-49230</w:t>
            </w:r>
          </w:p>
        </w:tc>
        <w:tc>
          <w:tcPr>
            <w:tcW w:w="6946" w:type="dxa"/>
            <w:shd w:val="clear" w:color="auto" w:fill="auto"/>
            <w:vAlign w:val="center"/>
            <w:hideMark/>
          </w:tcPr>
          <w:p w14:paraId="3C99EC17"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DISJUNTOR MONOPOLAR TERMOMAGNÉTICO 5KA, DE 16A</w:t>
            </w:r>
          </w:p>
        </w:tc>
        <w:tc>
          <w:tcPr>
            <w:tcW w:w="960" w:type="dxa"/>
            <w:shd w:val="clear" w:color="auto" w:fill="auto"/>
            <w:vAlign w:val="center"/>
            <w:hideMark/>
          </w:tcPr>
          <w:p w14:paraId="7802F1DD"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unid.</w:t>
            </w:r>
          </w:p>
        </w:tc>
        <w:tc>
          <w:tcPr>
            <w:tcW w:w="1310" w:type="dxa"/>
            <w:gridSpan w:val="2"/>
            <w:shd w:val="clear" w:color="auto" w:fill="auto"/>
            <w:vAlign w:val="center"/>
            <w:hideMark/>
          </w:tcPr>
          <w:p w14:paraId="24059E61"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2,00</w:t>
            </w:r>
          </w:p>
        </w:tc>
        <w:tc>
          <w:tcPr>
            <w:tcW w:w="1275" w:type="dxa"/>
            <w:shd w:val="clear" w:color="auto" w:fill="auto"/>
            <w:vAlign w:val="center"/>
            <w:hideMark/>
          </w:tcPr>
          <w:p w14:paraId="0699A2B8"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20,28 </w:t>
            </w:r>
          </w:p>
        </w:tc>
        <w:tc>
          <w:tcPr>
            <w:tcW w:w="1276" w:type="dxa"/>
            <w:shd w:val="clear" w:color="auto" w:fill="auto"/>
            <w:vAlign w:val="center"/>
            <w:hideMark/>
          </w:tcPr>
          <w:p w14:paraId="4F041827" w14:textId="65494F6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R$26,25 </w:t>
            </w:r>
          </w:p>
        </w:tc>
        <w:tc>
          <w:tcPr>
            <w:tcW w:w="1415" w:type="dxa"/>
            <w:shd w:val="clear" w:color="auto" w:fill="auto"/>
            <w:vAlign w:val="center"/>
            <w:hideMark/>
          </w:tcPr>
          <w:p w14:paraId="6B1F698E"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52,51 </w:t>
            </w:r>
          </w:p>
        </w:tc>
      </w:tr>
      <w:tr w:rsidR="00D80285" w:rsidRPr="00D80285" w14:paraId="74EC2DC2" w14:textId="77777777" w:rsidTr="00C87DE9">
        <w:trPr>
          <w:trHeight w:val="270"/>
        </w:trPr>
        <w:tc>
          <w:tcPr>
            <w:tcW w:w="565" w:type="dxa"/>
            <w:shd w:val="clear" w:color="auto" w:fill="auto"/>
            <w:vAlign w:val="center"/>
            <w:hideMark/>
          </w:tcPr>
          <w:p w14:paraId="2E99C71A"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7.4</w:t>
            </w:r>
          </w:p>
        </w:tc>
        <w:tc>
          <w:tcPr>
            <w:tcW w:w="1131" w:type="dxa"/>
            <w:shd w:val="clear" w:color="auto" w:fill="auto"/>
            <w:vAlign w:val="center"/>
            <w:hideMark/>
          </w:tcPr>
          <w:p w14:paraId="5C77FC6C"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ED-49268</w:t>
            </w:r>
          </w:p>
        </w:tc>
        <w:tc>
          <w:tcPr>
            <w:tcW w:w="6946" w:type="dxa"/>
            <w:shd w:val="clear" w:color="auto" w:fill="auto"/>
            <w:vAlign w:val="center"/>
            <w:hideMark/>
          </w:tcPr>
          <w:p w14:paraId="021B9C1F"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DISJUNTOR BIPOLAR TERMOMAGNÉTICO 5KA, DE 10A</w:t>
            </w:r>
          </w:p>
        </w:tc>
        <w:tc>
          <w:tcPr>
            <w:tcW w:w="960" w:type="dxa"/>
            <w:shd w:val="clear" w:color="auto" w:fill="auto"/>
            <w:vAlign w:val="center"/>
            <w:hideMark/>
          </w:tcPr>
          <w:p w14:paraId="7840FF6A"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unid.</w:t>
            </w:r>
          </w:p>
        </w:tc>
        <w:tc>
          <w:tcPr>
            <w:tcW w:w="1310" w:type="dxa"/>
            <w:gridSpan w:val="2"/>
            <w:shd w:val="clear" w:color="auto" w:fill="auto"/>
            <w:vAlign w:val="center"/>
            <w:hideMark/>
          </w:tcPr>
          <w:p w14:paraId="70938184"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1,00</w:t>
            </w:r>
          </w:p>
        </w:tc>
        <w:tc>
          <w:tcPr>
            <w:tcW w:w="1275" w:type="dxa"/>
            <w:shd w:val="clear" w:color="auto" w:fill="auto"/>
            <w:vAlign w:val="center"/>
            <w:hideMark/>
          </w:tcPr>
          <w:p w14:paraId="65DC8708"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47,91 </w:t>
            </w:r>
          </w:p>
        </w:tc>
        <w:tc>
          <w:tcPr>
            <w:tcW w:w="1276" w:type="dxa"/>
            <w:shd w:val="clear" w:color="auto" w:fill="auto"/>
            <w:vAlign w:val="center"/>
            <w:hideMark/>
          </w:tcPr>
          <w:p w14:paraId="58353544" w14:textId="4878179B"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R$ 62,02 </w:t>
            </w:r>
          </w:p>
        </w:tc>
        <w:tc>
          <w:tcPr>
            <w:tcW w:w="1415" w:type="dxa"/>
            <w:shd w:val="clear" w:color="auto" w:fill="auto"/>
            <w:vAlign w:val="center"/>
            <w:hideMark/>
          </w:tcPr>
          <w:p w14:paraId="0C49591C"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62,02 </w:t>
            </w:r>
          </w:p>
        </w:tc>
      </w:tr>
      <w:tr w:rsidR="00D80285" w:rsidRPr="00D80285" w14:paraId="7D734F60" w14:textId="77777777" w:rsidTr="00C87DE9">
        <w:trPr>
          <w:trHeight w:val="810"/>
        </w:trPr>
        <w:tc>
          <w:tcPr>
            <w:tcW w:w="565" w:type="dxa"/>
            <w:shd w:val="clear" w:color="auto" w:fill="auto"/>
            <w:vAlign w:val="center"/>
            <w:hideMark/>
          </w:tcPr>
          <w:p w14:paraId="23A45A39"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7.5</w:t>
            </w:r>
          </w:p>
        </w:tc>
        <w:tc>
          <w:tcPr>
            <w:tcW w:w="1131" w:type="dxa"/>
            <w:shd w:val="clear" w:color="auto" w:fill="auto"/>
            <w:vAlign w:val="center"/>
            <w:hideMark/>
          </w:tcPr>
          <w:p w14:paraId="7326022A"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ED-48946</w:t>
            </w:r>
          </w:p>
        </w:tc>
        <w:tc>
          <w:tcPr>
            <w:tcW w:w="6946" w:type="dxa"/>
            <w:shd w:val="clear" w:color="auto" w:fill="auto"/>
            <w:vAlign w:val="center"/>
            <w:hideMark/>
          </w:tcPr>
          <w:p w14:paraId="142DEDB6"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CABO DE COBRE FLEXÍVEL, CLASSE 5, ISOLAMENTO TIPO LSHF/ATOX, NÃO HALOGENADO, ANTICHAMA, TERMOPLÁSTICO, UNIPOLAR, SEÇÃO 1,5 MM2, 70°C, 450/750V</w:t>
            </w:r>
          </w:p>
        </w:tc>
        <w:tc>
          <w:tcPr>
            <w:tcW w:w="960" w:type="dxa"/>
            <w:shd w:val="clear" w:color="auto" w:fill="auto"/>
            <w:vAlign w:val="center"/>
            <w:hideMark/>
          </w:tcPr>
          <w:p w14:paraId="41051AAF"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w:t>
            </w:r>
          </w:p>
        </w:tc>
        <w:tc>
          <w:tcPr>
            <w:tcW w:w="1310" w:type="dxa"/>
            <w:gridSpan w:val="2"/>
            <w:shd w:val="clear" w:color="auto" w:fill="auto"/>
            <w:vAlign w:val="center"/>
            <w:hideMark/>
          </w:tcPr>
          <w:p w14:paraId="7BDD94EC"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85,00</w:t>
            </w:r>
          </w:p>
        </w:tc>
        <w:tc>
          <w:tcPr>
            <w:tcW w:w="1275" w:type="dxa"/>
            <w:shd w:val="clear" w:color="auto" w:fill="auto"/>
            <w:vAlign w:val="center"/>
            <w:hideMark/>
          </w:tcPr>
          <w:p w14:paraId="7EA70A68"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2,76 </w:t>
            </w:r>
          </w:p>
        </w:tc>
        <w:tc>
          <w:tcPr>
            <w:tcW w:w="1276" w:type="dxa"/>
            <w:shd w:val="clear" w:color="auto" w:fill="auto"/>
            <w:vAlign w:val="center"/>
            <w:hideMark/>
          </w:tcPr>
          <w:p w14:paraId="69472E8A" w14:textId="422E7272"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R$3,57 </w:t>
            </w:r>
          </w:p>
        </w:tc>
        <w:tc>
          <w:tcPr>
            <w:tcW w:w="1415" w:type="dxa"/>
            <w:shd w:val="clear" w:color="auto" w:fill="auto"/>
            <w:vAlign w:val="center"/>
            <w:hideMark/>
          </w:tcPr>
          <w:p w14:paraId="6AD16096"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303,71 </w:t>
            </w:r>
          </w:p>
        </w:tc>
      </w:tr>
      <w:tr w:rsidR="00D80285" w:rsidRPr="00D80285" w14:paraId="1EDB5EBA" w14:textId="77777777" w:rsidTr="00C87DE9">
        <w:trPr>
          <w:trHeight w:val="810"/>
        </w:trPr>
        <w:tc>
          <w:tcPr>
            <w:tcW w:w="565" w:type="dxa"/>
            <w:shd w:val="clear" w:color="auto" w:fill="auto"/>
            <w:vAlign w:val="center"/>
            <w:hideMark/>
          </w:tcPr>
          <w:p w14:paraId="4BB923DD"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7.6</w:t>
            </w:r>
          </w:p>
        </w:tc>
        <w:tc>
          <w:tcPr>
            <w:tcW w:w="1131" w:type="dxa"/>
            <w:shd w:val="clear" w:color="auto" w:fill="auto"/>
            <w:vAlign w:val="center"/>
            <w:hideMark/>
          </w:tcPr>
          <w:p w14:paraId="18A1B738"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ED-48951</w:t>
            </w:r>
          </w:p>
        </w:tc>
        <w:tc>
          <w:tcPr>
            <w:tcW w:w="6946" w:type="dxa"/>
            <w:shd w:val="clear" w:color="auto" w:fill="auto"/>
            <w:vAlign w:val="center"/>
            <w:hideMark/>
          </w:tcPr>
          <w:p w14:paraId="0EFEA255"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CABO DE COBRE FLEXÍVEL, CLASSE 5, ISOLAMENTO TIPO LSHF/ATOX, NÃO HALOGENADO, ANTICHAMA, TERMOPLÁSTICO, UNIPOLAR, SEÇÃO 2,5 MM2, 70°C, 450/750V</w:t>
            </w:r>
          </w:p>
        </w:tc>
        <w:tc>
          <w:tcPr>
            <w:tcW w:w="960" w:type="dxa"/>
            <w:shd w:val="clear" w:color="auto" w:fill="auto"/>
            <w:vAlign w:val="center"/>
            <w:hideMark/>
          </w:tcPr>
          <w:p w14:paraId="59A65930"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w:t>
            </w:r>
          </w:p>
        </w:tc>
        <w:tc>
          <w:tcPr>
            <w:tcW w:w="1310" w:type="dxa"/>
            <w:gridSpan w:val="2"/>
            <w:shd w:val="clear" w:color="auto" w:fill="auto"/>
            <w:vAlign w:val="center"/>
            <w:hideMark/>
          </w:tcPr>
          <w:p w14:paraId="5DB87D1F"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300,00</w:t>
            </w:r>
          </w:p>
        </w:tc>
        <w:tc>
          <w:tcPr>
            <w:tcW w:w="1275" w:type="dxa"/>
            <w:shd w:val="clear" w:color="auto" w:fill="auto"/>
            <w:vAlign w:val="center"/>
            <w:hideMark/>
          </w:tcPr>
          <w:p w14:paraId="09A503AE"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4,48 </w:t>
            </w:r>
          </w:p>
        </w:tc>
        <w:tc>
          <w:tcPr>
            <w:tcW w:w="1276" w:type="dxa"/>
            <w:shd w:val="clear" w:color="auto" w:fill="auto"/>
            <w:vAlign w:val="center"/>
            <w:hideMark/>
          </w:tcPr>
          <w:p w14:paraId="1A8ACF87" w14:textId="0AE950CA"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R$5,80 </w:t>
            </w:r>
          </w:p>
        </w:tc>
        <w:tc>
          <w:tcPr>
            <w:tcW w:w="1415" w:type="dxa"/>
            <w:shd w:val="clear" w:color="auto" w:fill="auto"/>
            <w:vAlign w:val="center"/>
            <w:hideMark/>
          </w:tcPr>
          <w:p w14:paraId="5A48330D"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1.739,94 </w:t>
            </w:r>
          </w:p>
        </w:tc>
      </w:tr>
      <w:tr w:rsidR="00D80285" w:rsidRPr="00D80285" w14:paraId="077E789C" w14:textId="77777777" w:rsidTr="00C87DE9">
        <w:trPr>
          <w:trHeight w:val="810"/>
        </w:trPr>
        <w:tc>
          <w:tcPr>
            <w:tcW w:w="565" w:type="dxa"/>
            <w:shd w:val="clear" w:color="auto" w:fill="auto"/>
            <w:vAlign w:val="center"/>
            <w:hideMark/>
          </w:tcPr>
          <w:p w14:paraId="60CDD9B7"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7.7</w:t>
            </w:r>
          </w:p>
        </w:tc>
        <w:tc>
          <w:tcPr>
            <w:tcW w:w="1131" w:type="dxa"/>
            <w:shd w:val="clear" w:color="auto" w:fill="auto"/>
            <w:vAlign w:val="center"/>
            <w:hideMark/>
          </w:tcPr>
          <w:p w14:paraId="54261AA5"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ED-15748</w:t>
            </w:r>
          </w:p>
        </w:tc>
        <w:tc>
          <w:tcPr>
            <w:tcW w:w="6946" w:type="dxa"/>
            <w:shd w:val="clear" w:color="auto" w:fill="auto"/>
            <w:vAlign w:val="center"/>
            <w:hideMark/>
          </w:tcPr>
          <w:p w14:paraId="54D90BA0"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CONJUNTO DE UMA (1) TOMADA PADRÃO, TRÊS (3) POLOS, CORRENTE 10A, TENSÃO 250V, (2P+T/10A-250V), COM PLACA 4"X2" DE UM (1) POSTO, INCLUSIVE FORNECIMENTO, INSTALAÇÃO, SUPORTE, MÓDULO E PLACA</w:t>
            </w:r>
          </w:p>
        </w:tc>
        <w:tc>
          <w:tcPr>
            <w:tcW w:w="960" w:type="dxa"/>
            <w:shd w:val="clear" w:color="auto" w:fill="auto"/>
            <w:vAlign w:val="center"/>
            <w:hideMark/>
          </w:tcPr>
          <w:p w14:paraId="259FD13E"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unid.</w:t>
            </w:r>
          </w:p>
        </w:tc>
        <w:tc>
          <w:tcPr>
            <w:tcW w:w="1310" w:type="dxa"/>
            <w:gridSpan w:val="2"/>
            <w:shd w:val="clear" w:color="auto" w:fill="auto"/>
            <w:vAlign w:val="center"/>
            <w:hideMark/>
          </w:tcPr>
          <w:p w14:paraId="7F2B0260"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37,00</w:t>
            </w:r>
          </w:p>
        </w:tc>
        <w:tc>
          <w:tcPr>
            <w:tcW w:w="1275" w:type="dxa"/>
            <w:shd w:val="clear" w:color="auto" w:fill="auto"/>
            <w:vAlign w:val="center"/>
            <w:hideMark/>
          </w:tcPr>
          <w:p w14:paraId="30070853"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21,26 </w:t>
            </w:r>
          </w:p>
        </w:tc>
        <w:tc>
          <w:tcPr>
            <w:tcW w:w="1276" w:type="dxa"/>
            <w:shd w:val="clear" w:color="auto" w:fill="auto"/>
            <w:vAlign w:val="center"/>
            <w:hideMark/>
          </w:tcPr>
          <w:p w14:paraId="18D71DEA" w14:textId="33CD12E6"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R$27,52 </w:t>
            </w:r>
          </w:p>
        </w:tc>
        <w:tc>
          <w:tcPr>
            <w:tcW w:w="1415" w:type="dxa"/>
            <w:shd w:val="clear" w:color="auto" w:fill="auto"/>
            <w:vAlign w:val="center"/>
            <w:hideMark/>
          </w:tcPr>
          <w:p w14:paraId="0FA3519C"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1.018,36 </w:t>
            </w:r>
          </w:p>
        </w:tc>
      </w:tr>
      <w:tr w:rsidR="00D80285" w:rsidRPr="00D80285" w14:paraId="5AD2E608" w14:textId="77777777" w:rsidTr="00C87DE9">
        <w:trPr>
          <w:trHeight w:val="1080"/>
        </w:trPr>
        <w:tc>
          <w:tcPr>
            <w:tcW w:w="565" w:type="dxa"/>
            <w:shd w:val="clear" w:color="auto" w:fill="auto"/>
            <w:vAlign w:val="center"/>
            <w:hideMark/>
          </w:tcPr>
          <w:p w14:paraId="19E5AF39"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lastRenderedPageBreak/>
              <w:t>7.8</w:t>
            </w:r>
          </w:p>
        </w:tc>
        <w:tc>
          <w:tcPr>
            <w:tcW w:w="1131" w:type="dxa"/>
            <w:shd w:val="clear" w:color="auto" w:fill="auto"/>
            <w:vAlign w:val="center"/>
            <w:hideMark/>
          </w:tcPr>
          <w:p w14:paraId="1B7FDA2D"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ED-15749</w:t>
            </w:r>
          </w:p>
        </w:tc>
        <w:tc>
          <w:tcPr>
            <w:tcW w:w="6946" w:type="dxa"/>
            <w:shd w:val="clear" w:color="auto" w:fill="auto"/>
            <w:vAlign w:val="center"/>
            <w:hideMark/>
          </w:tcPr>
          <w:p w14:paraId="12E1BA3B"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CONJUNTO DE UMA (1) TOMADA PADRÃO, TRÊS (3) POLOS,</w:t>
            </w:r>
            <w:r w:rsidRPr="00D80285">
              <w:rPr>
                <w:rFonts w:eastAsia="Times New Roman" w:cstheme="minorHAnsi"/>
                <w:sz w:val="20"/>
                <w:szCs w:val="20"/>
                <w:lang w:eastAsia="pt-BR"/>
              </w:rPr>
              <w:br/>
              <w:t>CORRENTE 20A, TENSÃO 250V, (2P+T/20A-250V), COM PLACA 4"X2"</w:t>
            </w:r>
            <w:r w:rsidRPr="00D80285">
              <w:rPr>
                <w:rFonts w:eastAsia="Times New Roman" w:cstheme="minorHAnsi"/>
                <w:sz w:val="20"/>
                <w:szCs w:val="20"/>
                <w:lang w:eastAsia="pt-BR"/>
              </w:rPr>
              <w:br/>
              <w:t>DE UM (1) POSTO, INCLUSIVE FORNECIMENTO, INSTALAÇÃO,</w:t>
            </w:r>
            <w:r w:rsidRPr="00D80285">
              <w:rPr>
                <w:rFonts w:eastAsia="Times New Roman" w:cstheme="minorHAnsi"/>
                <w:sz w:val="20"/>
                <w:szCs w:val="20"/>
                <w:lang w:eastAsia="pt-BR"/>
              </w:rPr>
              <w:br/>
              <w:t>SUPORTE, MÓDULO E PLACA</w:t>
            </w:r>
          </w:p>
        </w:tc>
        <w:tc>
          <w:tcPr>
            <w:tcW w:w="960" w:type="dxa"/>
            <w:shd w:val="clear" w:color="auto" w:fill="auto"/>
            <w:vAlign w:val="center"/>
            <w:hideMark/>
          </w:tcPr>
          <w:p w14:paraId="78B220A7"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unid.</w:t>
            </w:r>
          </w:p>
        </w:tc>
        <w:tc>
          <w:tcPr>
            <w:tcW w:w="1310" w:type="dxa"/>
            <w:gridSpan w:val="2"/>
            <w:shd w:val="clear" w:color="auto" w:fill="auto"/>
            <w:vAlign w:val="center"/>
            <w:hideMark/>
          </w:tcPr>
          <w:p w14:paraId="649BA1D9"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5,00</w:t>
            </w:r>
          </w:p>
        </w:tc>
        <w:tc>
          <w:tcPr>
            <w:tcW w:w="1275" w:type="dxa"/>
            <w:shd w:val="clear" w:color="auto" w:fill="auto"/>
            <w:vAlign w:val="center"/>
            <w:hideMark/>
          </w:tcPr>
          <w:p w14:paraId="419CF359"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22,32 </w:t>
            </w:r>
          </w:p>
        </w:tc>
        <w:tc>
          <w:tcPr>
            <w:tcW w:w="1276" w:type="dxa"/>
            <w:shd w:val="clear" w:color="auto" w:fill="auto"/>
            <w:vAlign w:val="center"/>
            <w:hideMark/>
          </w:tcPr>
          <w:p w14:paraId="3D307E4A" w14:textId="5D5AE043"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R$28,90 </w:t>
            </w:r>
          </w:p>
        </w:tc>
        <w:tc>
          <w:tcPr>
            <w:tcW w:w="1415" w:type="dxa"/>
            <w:shd w:val="clear" w:color="auto" w:fill="auto"/>
            <w:vAlign w:val="center"/>
            <w:hideMark/>
          </w:tcPr>
          <w:p w14:paraId="0869B860"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144,48 </w:t>
            </w:r>
          </w:p>
        </w:tc>
      </w:tr>
      <w:tr w:rsidR="00D80285" w:rsidRPr="00D80285" w14:paraId="43B27DDA" w14:textId="77777777" w:rsidTr="00C87DE9">
        <w:trPr>
          <w:trHeight w:val="1350"/>
        </w:trPr>
        <w:tc>
          <w:tcPr>
            <w:tcW w:w="565" w:type="dxa"/>
            <w:shd w:val="clear" w:color="auto" w:fill="auto"/>
            <w:vAlign w:val="center"/>
            <w:hideMark/>
          </w:tcPr>
          <w:p w14:paraId="67CFB2B8"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7.9</w:t>
            </w:r>
          </w:p>
        </w:tc>
        <w:tc>
          <w:tcPr>
            <w:tcW w:w="1131" w:type="dxa"/>
            <w:shd w:val="clear" w:color="auto" w:fill="auto"/>
            <w:vAlign w:val="center"/>
            <w:hideMark/>
          </w:tcPr>
          <w:p w14:paraId="260839AD"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ED-15767</w:t>
            </w:r>
          </w:p>
        </w:tc>
        <w:tc>
          <w:tcPr>
            <w:tcW w:w="6946" w:type="dxa"/>
            <w:shd w:val="clear" w:color="auto" w:fill="auto"/>
            <w:vAlign w:val="center"/>
            <w:hideMark/>
          </w:tcPr>
          <w:p w14:paraId="24996CDA"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CONJUNTO DE UM (1) INTERRUPTOR BIPOLAR SIMPLES,</w:t>
            </w:r>
            <w:r w:rsidRPr="00D80285">
              <w:rPr>
                <w:rFonts w:eastAsia="Times New Roman" w:cstheme="minorHAnsi"/>
                <w:sz w:val="20"/>
                <w:szCs w:val="20"/>
                <w:lang w:eastAsia="pt-BR"/>
              </w:rPr>
              <w:br/>
              <w:t>CORRENTE 10A, TENSÃO 250V, (10A-250V) E UMA (1) TOMADA</w:t>
            </w:r>
            <w:r w:rsidRPr="00D80285">
              <w:rPr>
                <w:rFonts w:eastAsia="Times New Roman" w:cstheme="minorHAnsi"/>
                <w:sz w:val="20"/>
                <w:szCs w:val="20"/>
                <w:lang w:eastAsia="pt-BR"/>
              </w:rPr>
              <w:br/>
              <w:t>PADRÃO, TRÊS (3) POLOS, CORRENTE 10A, TENSÃO 250V, (2P+T/</w:t>
            </w:r>
            <w:r w:rsidRPr="00D80285">
              <w:rPr>
                <w:rFonts w:eastAsia="Times New Roman" w:cstheme="minorHAnsi"/>
                <w:sz w:val="20"/>
                <w:szCs w:val="20"/>
                <w:lang w:eastAsia="pt-BR"/>
              </w:rPr>
              <w:br/>
              <w:t>10A-250V), COM PLACA 4"X2" DE DOIS (2) POSTOS, INCLUSIVE</w:t>
            </w:r>
            <w:r w:rsidRPr="00D80285">
              <w:rPr>
                <w:rFonts w:eastAsia="Times New Roman" w:cstheme="minorHAnsi"/>
                <w:sz w:val="20"/>
                <w:szCs w:val="20"/>
                <w:lang w:eastAsia="pt-BR"/>
              </w:rPr>
              <w:br/>
              <w:t>FORNECIMENTO, INSTALAÇÃO, SUPORTE, MÓDULO E PLACA</w:t>
            </w:r>
          </w:p>
        </w:tc>
        <w:tc>
          <w:tcPr>
            <w:tcW w:w="960" w:type="dxa"/>
            <w:shd w:val="clear" w:color="auto" w:fill="auto"/>
            <w:vAlign w:val="center"/>
            <w:hideMark/>
          </w:tcPr>
          <w:p w14:paraId="2CF1BA38"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unid.</w:t>
            </w:r>
          </w:p>
        </w:tc>
        <w:tc>
          <w:tcPr>
            <w:tcW w:w="1310" w:type="dxa"/>
            <w:gridSpan w:val="2"/>
            <w:shd w:val="clear" w:color="auto" w:fill="auto"/>
            <w:vAlign w:val="center"/>
            <w:hideMark/>
          </w:tcPr>
          <w:p w14:paraId="5081B3B6"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4,00</w:t>
            </w:r>
          </w:p>
        </w:tc>
        <w:tc>
          <w:tcPr>
            <w:tcW w:w="1275" w:type="dxa"/>
            <w:shd w:val="clear" w:color="auto" w:fill="auto"/>
            <w:vAlign w:val="center"/>
            <w:hideMark/>
          </w:tcPr>
          <w:p w14:paraId="1AD81DE4"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45,07 </w:t>
            </w:r>
          </w:p>
        </w:tc>
        <w:tc>
          <w:tcPr>
            <w:tcW w:w="1276" w:type="dxa"/>
            <w:shd w:val="clear" w:color="auto" w:fill="auto"/>
            <w:vAlign w:val="center"/>
            <w:hideMark/>
          </w:tcPr>
          <w:p w14:paraId="6FFF8652" w14:textId="025A5AF6"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R$58,35 </w:t>
            </w:r>
          </w:p>
        </w:tc>
        <w:tc>
          <w:tcPr>
            <w:tcW w:w="1415" w:type="dxa"/>
            <w:shd w:val="clear" w:color="auto" w:fill="auto"/>
            <w:vAlign w:val="center"/>
            <w:hideMark/>
          </w:tcPr>
          <w:p w14:paraId="38D0F778"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233,39 </w:t>
            </w:r>
          </w:p>
        </w:tc>
      </w:tr>
      <w:tr w:rsidR="00D80285" w:rsidRPr="00D80285" w14:paraId="4AC04D61" w14:textId="77777777" w:rsidTr="00C87DE9">
        <w:trPr>
          <w:trHeight w:val="810"/>
        </w:trPr>
        <w:tc>
          <w:tcPr>
            <w:tcW w:w="565" w:type="dxa"/>
            <w:shd w:val="clear" w:color="auto" w:fill="auto"/>
            <w:vAlign w:val="center"/>
            <w:hideMark/>
          </w:tcPr>
          <w:p w14:paraId="3192E412"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7.10</w:t>
            </w:r>
          </w:p>
        </w:tc>
        <w:tc>
          <w:tcPr>
            <w:tcW w:w="1131" w:type="dxa"/>
            <w:shd w:val="clear" w:color="auto" w:fill="auto"/>
            <w:vAlign w:val="center"/>
            <w:hideMark/>
          </w:tcPr>
          <w:p w14:paraId="6B445224"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ED-48998</w:t>
            </w:r>
          </w:p>
        </w:tc>
        <w:tc>
          <w:tcPr>
            <w:tcW w:w="6946" w:type="dxa"/>
            <w:shd w:val="clear" w:color="auto" w:fill="auto"/>
            <w:vAlign w:val="center"/>
            <w:hideMark/>
          </w:tcPr>
          <w:p w14:paraId="3710137C"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 xml:space="preserve"> CABO DE COBRE FLEXÍVEL, CLASSE 5, ISOLAMENTO TIPO EPR/HEPR, NÃO HALOGENADO, ANTICHAMA, TERMOFIXO, UNIPOLAR, SEÇÃO 10 MM2, 90°C, 0,6/1KV</w:t>
            </w:r>
          </w:p>
        </w:tc>
        <w:tc>
          <w:tcPr>
            <w:tcW w:w="960" w:type="dxa"/>
            <w:shd w:val="clear" w:color="auto" w:fill="auto"/>
            <w:vAlign w:val="center"/>
            <w:hideMark/>
          </w:tcPr>
          <w:p w14:paraId="7EC83ECE"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w:t>
            </w:r>
          </w:p>
        </w:tc>
        <w:tc>
          <w:tcPr>
            <w:tcW w:w="1310" w:type="dxa"/>
            <w:gridSpan w:val="2"/>
            <w:shd w:val="clear" w:color="auto" w:fill="auto"/>
            <w:vAlign w:val="center"/>
            <w:hideMark/>
          </w:tcPr>
          <w:p w14:paraId="631E5EF8"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20,00</w:t>
            </w:r>
          </w:p>
        </w:tc>
        <w:tc>
          <w:tcPr>
            <w:tcW w:w="1275" w:type="dxa"/>
            <w:shd w:val="clear" w:color="auto" w:fill="auto"/>
            <w:vAlign w:val="center"/>
            <w:hideMark/>
          </w:tcPr>
          <w:p w14:paraId="1F2E2CEF"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14,38 </w:t>
            </w:r>
          </w:p>
        </w:tc>
        <w:tc>
          <w:tcPr>
            <w:tcW w:w="1276" w:type="dxa"/>
            <w:shd w:val="clear" w:color="auto" w:fill="auto"/>
            <w:vAlign w:val="center"/>
            <w:hideMark/>
          </w:tcPr>
          <w:p w14:paraId="497E8253" w14:textId="5F604311"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R$18,62 </w:t>
            </w:r>
          </w:p>
        </w:tc>
        <w:tc>
          <w:tcPr>
            <w:tcW w:w="1415" w:type="dxa"/>
            <w:shd w:val="clear" w:color="auto" w:fill="auto"/>
            <w:vAlign w:val="center"/>
            <w:hideMark/>
          </w:tcPr>
          <w:p w14:paraId="155A7828"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372,33 </w:t>
            </w:r>
          </w:p>
        </w:tc>
      </w:tr>
      <w:tr w:rsidR="00D80285" w:rsidRPr="00D80285" w14:paraId="492C990C" w14:textId="77777777" w:rsidTr="00C87DE9">
        <w:trPr>
          <w:trHeight w:val="270"/>
        </w:trPr>
        <w:tc>
          <w:tcPr>
            <w:tcW w:w="565" w:type="dxa"/>
            <w:shd w:val="clear" w:color="auto" w:fill="auto"/>
            <w:vAlign w:val="center"/>
            <w:hideMark/>
          </w:tcPr>
          <w:p w14:paraId="4E655A94"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7.11</w:t>
            </w:r>
          </w:p>
        </w:tc>
        <w:tc>
          <w:tcPr>
            <w:tcW w:w="1131" w:type="dxa"/>
            <w:shd w:val="clear" w:color="auto" w:fill="auto"/>
            <w:vAlign w:val="center"/>
            <w:hideMark/>
          </w:tcPr>
          <w:p w14:paraId="2150BF87"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ED-49243</w:t>
            </w:r>
          </w:p>
        </w:tc>
        <w:tc>
          <w:tcPr>
            <w:tcW w:w="6946" w:type="dxa"/>
            <w:shd w:val="clear" w:color="auto" w:fill="auto"/>
            <w:vAlign w:val="center"/>
            <w:hideMark/>
          </w:tcPr>
          <w:p w14:paraId="31D056C4"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DISJUNTOR BIPOLAR TERMOMAGNÉTICO 10KA, DE 40A</w:t>
            </w:r>
          </w:p>
        </w:tc>
        <w:tc>
          <w:tcPr>
            <w:tcW w:w="960" w:type="dxa"/>
            <w:shd w:val="clear" w:color="auto" w:fill="auto"/>
            <w:vAlign w:val="center"/>
            <w:hideMark/>
          </w:tcPr>
          <w:p w14:paraId="209D63F0"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unid.</w:t>
            </w:r>
          </w:p>
        </w:tc>
        <w:tc>
          <w:tcPr>
            <w:tcW w:w="1310" w:type="dxa"/>
            <w:gridSpan w:val="2"/>
            <w:shd w:val="clear" w:color="auto" w:fill="auto"/>
            <w:vAlign w:val="center"/>
            <w:hideMark/>
          </w:tcPr>
          <w:p w14:paraId="510FB3A5"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1,00</w:t>
            </w:r>
          </w:p>
        </w:tc>
        <w:tc>
          <w:tcPr>
            <w:tcW w:w="1275" w:type="dxa"/>
            <w:shd w:val="clear" w:color="auto" w:fill="auto"/>
            <w:vAlign w:val="center"/>
            <w:hideMark/>
          </w:tcPr>
          <w:p w14:paraId="626BA964"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60,54 </w:t>
            </w:r>
          </w:p>
        </w:tc>
        <w:tc>
          <w:tcPr>
            <w:tcW w:w="1276" w:type="dxa"/>
            <w:shd w:val="clear" w:color="auto" w:fill="auto"/>
            <w:vAlign w:val="center"/>
            <w:hideMark/>
          </w:tcPr>
          <w:p w14:paraId="574E431C" w14:textId="0AF9C9C2"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R$78,38 </w:t>
            </w:r>
          </w:p>
        </w:tc>
        <w:tc>
          <w:tcPr>
            <w:tcW w:w="1415" w:type="dxa"/>
            <w:shd w:val="clear" w:color="auto" w:fill="auto"/>
            <w:vAlign w:val="center"/>
            <w:hideMark/>
          </w:tcPr>
          <w:p w14:paraId="70716495"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78,38 </w:t>
            </w:r>
          </w:p>
        </w:tc>
      </w:tr>
      <w:tr w:rsidR="00D80285" w:rsidRPr="00D80285" w14:paraId="5A7ED2DD" w14:textId="77777777" w:rsidTr="00C87DE9">
        <w:trPr>
          <w:trHeight w:val="540"/>
        </w:trPr>
        <w:tc>
          <w:tcPr>
            <w:tcW w:w="565" w:type="dxa"/>
            <w:shd w:val="clear" w:color="auto" w:fill="auto"/>
            <w:vAlign w:val="center"/>
            <w:hideMark/>
          </w:tcPr>
          <w:p w14:paraId="4EF83102"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7.12</w:t>
            </w:r>
          </w:p>
        </w:tc>
        <w:tc>
          <w:tcPr>
            <w:tcW w:w="1131" w:type="dxa"/>
            <w:shd w:val="clear" w:color="auto" w:fill="auto"/>
            <w:vAlign w:val="center"/>
            <w:hideMark/>
          </w:tcPr>
          <w:p w14:paraId="227CF6CA"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ED-49317</w:t>
            </w:r>
          </w:p>
        </w:tc>
        <w:tc>
          <w:tcPr>
            <w:tcW w:w="6946" w:type="dxa"/>
            <w:shd w:val="clear" w:color="auto" w:fill="auto"/>
            <w:vAlign w:val="center"/>
            <w:hideMark/>
          </w:tcPr>
          <w:p w14:paraId="2F146DCA"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ELETRODUTO DE AÇO GALVANIZADO LEVE, INCLUSIVE</w:t>
            </w:r>
            <w:r w:rsidRPr="00D80285">
              <w:rPr>
                <w:rFonts w:eastAsia="Times New Roman" w:cstheme="minorHAnsi"/>
                <w:sz w:val="20"/>
                <w:szCs w:val="20"/>
                <w:lang w:eastAsia="pt-BR"/>
              </w:rPr>
              <w:br/>
              <w:t>CONEXÕES, SUPORTES E FIXAÇÃO DN 20 (3/4")</w:t>
            </w:r>
          </w:p>
        </w:tc>
        <w:tc>
          <w:tcPr>
            <w:tcW w:w="960" w:type="dxa"/>
            <w:shd w:val="clear" w:color="auto" w:fill="auto"/>
            <w:vAlign w:val="center"/>
            <w:hideMark/>
          </w:tcPr>
          <w:p w14:paraId="3DC4A005"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w:t>
            </w:r>
          </w:p>
        </w:tc>
        <w:tc>
          <w:tcPr>
            <w:tcW w:w="1310" w:type="dxa"/>
            <w:gridSpan w:val="2"/>
            <w:shd w:val="clear" w:color="auto" w:fill="auto"/>
            <w:vAlign w:val="center"/>
            <w:hideMark/>
          </w:tcPr>
          <w:p w14:paraId="3B3BBE27"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140,00</w:t>
            </w:r>
          </w:p>
        </w:tc>
        <w:tc>
          <w:tcPr>
            <w:tcW w:w="1275" w:type="dxa"/>
            <w:shd w:val="clear" w:color="auto" w:fill="auto"/>
            <w:vAlign w:val="center"/>
            <w:hideMark/>
          </w:tcPr>
          <w:p w14:paraId="7DFAABF1"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19,37 </w:t>
            </w:r>
          </w:p>
        </w:tc>
        <w:tc>
          <w:tcPr>
            <w:tcW w:w="1276" w:type="dxa"/>
            <w:shd w:val="clear" w:color="auto" w:fill="auto"/>
            <w:vAlign w:val="center"/>
            <w:hideMark/>
          </w:tcPr>
          <w:p w14:paraId="14A32B39" w14:textId="2BBDD525"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R$25,08 </w:t>
            </w:r>
          </w:p>
        </w:tc>
        <w:tc>
          <w:tcPr>
            <w:tcW w:w="1415" w:type="dxa"/>
            <w:shd w:val="clear" w:color="auto" w:fill="auto"/>
            <w:vAlign w:val="center"/>
            <w:hideMark/>
          </w:tcPr>
          <w:p w14:paraId="52BDE81F"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3.510,70 </w:t>
            </w:r>
          </w:p>
        </w:tc>
      </w:tr>
      <w:tr w:rsidR="00D80285" w:rsidRPr="00D80285" w14:paraId="50F3B336" w14:textId="77777777" w:rsidTr="00C87DE9">
        <w:trPr>
          <w:trHeight w:val="270"/>
        </w:trPr>
        <w:tc>
          <w:tcPr>
            <w:tcW w:w="565" w:type="dxa"/>
            <w:shd w:val="clear" w:color="auto" w:fill="auto"/>
            <w:vAlign w:val="center"/>
            <w:hideMark/>
          </w:tcPr>
          <w:p w14:paraId="4E6C4DD0"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7.13</w:t>
            </w:r>
          </w:p>
        </w:tc>
        <w:tc>
          <w:tcPr>
            <w:tcW w:w="1131" w:type="dxa"/>
            <w:shd w:val="clear" w:color="auto" w:fill="auto"/>
            <w:vAlign w:val="center"/>
            <w:hideMark/>
          </w:tcPr>
          <w:p w14:paraId="2BF20320"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2556</w:t>
            </w:r>
          </w:p>
        </w:tc>
        <w:tc>
          <w:tcPr>
            <w:tcW w:w="6946" w:type="dxa"/>
            <w:shd w:val="clear" w:color="auto" w:fill="auto"/>
            <w:vAlign w:val="center"/>
            <w:hideMark/>
          </w:tcPr>
          <w:p w14:paraId="7E6E9EF0"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CAIXA DE LUZ "4 X 2" EM ACO ESMALTADA</w:t>
            </w:r>
          </w:p>
        </w:tc>
        <w:tc>
          <w:tcPr>
            <w:tcW w:w="960" w:type="dxa"/>
            <w:shd w:val="clear" w:color="auto" w:fill="auto"/>
            <w:vAlign w:val="center"/>
            <w:hideMark/>
          </w:tcPr>
          <w:p w14:paraId="74D465DB"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unid.</w:t>
            </w:r>
          </w:p>
        </w:tc>
        <w:tc>
          <w:tcPr>
            <w:tcW w:w="1310" w:type="dxa"/>
            <w:gridSpan w:val="2"/>
            <w:shd w:val="clear" w:color="auto" w:fill="auto"/>
            <w:vAlign w:val="center"/>
            <w:hideMark/>
          </w:tcPr>
          <w:p w14:paraId="13546864"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46,00</w:t>
            </w:r>
          </w:p>
        </w:tc>
        <w:tc>
          <w:tcPr>
            <w:tcW w:w="1275" w:type="dxa"/>
            <w:shd w:val="clear" w:color="auto" w:fill="auto"/>
            <w:vAlign w:val="center"/>
            <w:hideMark/>
          </w:tcPr>
          <w:p w14:paraId="2835721C"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1,87 </w:t>
            </w:r>
          </w:p>
        </w:tc>
        <w:tc>
          <w:tcPr>
            <w:tcW w:w="1276" w:type="dxa"/>
            <w:shd w:val="clear" w:color="auto" w:fill="auto"/>
            <w:vAlign w:val="center"/>
            <w:hideMark/>
          </w:tcPr>
          <w:p w14:paraId="25677557" w14:textId="2CA6B2BA"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R$2,42 </w:t>
            </w:r>
          </w:p>
        </w:tc>
        <w:tc>
          <w:tcPr>
            <w:tcW w:w="1415" w:type="dxa"/>
            <w:shd w:val="clear" w:color="auto" w:fill="auto"/>
            <w:vAlign w:val="center"/>
            <w:hideMark/>
          </w:tcPr>
          <w:p w14:paraId="0D0D43EE"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111,36 </w:t>
            </w:r>
          </w:p>
        </w:tc>
      </w:tr>
      <w:tr w:rsidR="00D80285" w:rsidRPr="00D80285" w14:paraId="1A1CCEEE" w14:textId="77777777" w:rsidTr="00C87DE9">
        <w:trPr>
          <w:trHeight w:val="540"/>
        </w:trPr>
        <w:tc>
          <w:tcPr>
            <w:tcW w:w="565" w:type="dxa"/>
            <w:shd w:val="clear" w:color="auto" w:fill="auto"/>
            <w:vAlign w:val="center"/>
            <w:hideMark/>
          </w:tcPr>
          <w:p w14:paraId="302F0FD6"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7.14</w:t>
            </w:r>
          </w:p>
        </w:tc>
        <w:tc>
          <w:tcPr>
            <w:tcW w:w="1131" w:type="dxa"/>
            <w:shd w:val="clear" w:color="auto" w:fill="auto"/>
            <w:vAlign w:val="center"/>
            <w:hideMark/>
          </w:tcPr>
          <w:p w14:paraId="187F49D4"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10569</w:t>
            </w:r>
          </w:p>
        </w:tc>
        <w:tc>
          <w:tcPr>
            <w:tcW w:w="6946" w:type="dxa"/>
            <w:shd w:val="clear" w:color="auto" w:fill="auto"/>
            <w:vAlign w:val="center"/>
            <w:hideMark/>
          </w:tcPr>
          <w:p w14:paraId="66400F9F"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CAIXA DE PASSAGEM / DERIVACAO / LUZ, OCTOGONAL 4 X4, EM ACO ESMALTADA, COM UN 3,96FUNDO MOVEL SIMPLES (FMS)</w:t>
            </w:r>
          </w:p>
        </w:tc>
        <w:tc>
          <w:tcPr>
            <w:tcW w:w="960" w:type="dxa"/>
            <w:shd w:val="clear" w:color="auto" w:fill="auto"/>
            <w:vAlign w:val="center"/>
            <w:hideMark/>
          </w:tcPr>
          <w:p w14:paraId="42A43D26"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unid.</w:t>
            </w:r>
          </w:p>
        </w:tc>
        <w:tc>
          <w:tcPr>
            <w:tcW w:w="1310" w:type="dxa"/>
            <w:gridSpan w:val="2"/>
            <w:shd w:val="clear" w:color="auto" w:fill="auto"/>
            <w:vAlign w:val="center"/>
            <w:hideMark/>
          </w:tcPr>
          <w:p w14:paraId="31CAB458"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11,00</w:t>
            </w:r>
          </w:p>
        </w:tc>
        <w:tc>
          <w:tcPr>
            <w:tcW w:w="1275" w:type="dxa"/>
            <w:shd w:val="clear" w:color="auto" w:fill="auto"/>
            <w:vAlign w:val="center"/>
            <w:hideMark/>
          </w:tcPr>
          <w:p w14:paraId="48757021"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6,16 </w:t>
            </w:r>
          </w:p>
        </w:tc>
        <w:tc>
          <w:tcPr>
            <w:tcW w:w="1276" w:type="dxa"/>
            <w:shd w:val="clear" w:color="auto" w:fill="auto"/>
            <w:vAlign w:val="center"/>
            <w:hideMark/>
          </w:tcPr>
          <w:p w14:paraId="5C5B8BDC" w14:textId="6F176DF0"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R$ 7,97 </w:t>
            </w:r>
          </w:p>
        </w:tc>
        <w:tc>
          <w:tcPr>
            <w:tcW w:w="1415" w:type="dxa"/>
            <w:shd w:val="clear" w:color="auto" w:fill="auto"/>
            <w:vAlign w:val="center"/>
            <w:hideMark/>
          </w:tcPr>
          <w:p w14:paraId="3F116A03"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87,72 </w:t>
            </w:r>
          </w:p>
        </w:tc>
      </w:tr>
      <w:tr w:rsidR="00D80285" w:rsidRPr="00D80285" w14:paraId="1DC6AEF7" w14:textId="77777777" w:rsidTr="00C87DE9">
        <w:trPr>
          <w:trHeight w:val="810"/>
        </w:trPr>
        <w:tc>
          <w:tcPr>
            <w:tcW w:w="565" w:type="dxa"/>
            <w:shd w:val="clear" w:color="auto" w:fill="auto"/>
            <w:vAlign w:val="center"/>
            <w:hideMark/>
          </w:tcPr>
          <w:p w14:paraId="5E3B5222"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7.15</w:t>
            </w:r>
          </w:p>
        </w:tc>
        <w:tc>
          <w:tcPr>
            <w:tcW w:w="1131" w:type="dxa"/>
            <w:shd w:val="clear" w:color="auto" w:fill="auto"/>
            <w:vAlign w:val="center"/>
            <w:hideMark/>
          </w:tcPr>
          <w:p w14:paraId="24CABBBE"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ED-49404</w:t>
            </w:r>
          </w:p>
        </w:tc>
        <w:tc>
          <w:tcPr>
            <w:tcW w:w="6946" w:type="dxa"/>
            <w:shd w:val="clear" w:color="auto" w:fill="auto"/>
            <w:vAlign w:val="center"/>
            <w:hideMark/>
          </w:tcPr>
          <w:p w14:paraId="10913640"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LUMINÁRIA ARANDELA TIPO TARTARUGA BLINDADA, PARA UMA (1) LÂMPADA BASE E-27, POTÊNCIA MÁXIMA 60W, FORNECIMENTO E INSTALAÇÃO, EXCLUSIVE BASE E LÂMPADA</w:t>
            </w:r>
          </w:p>
        </w:tc>
        <w:tc>
          <w:tcPr>
            <w:tcW w:w="960" w:type="dxa"/>
            <w:shd w:val="clear" w:color="auto" w:fill="auto"/>
            <w:vAlign w:val="center"/>
            <w:hideMark/>
          </w:tcPr>
          <w:p w14:paraId="2DDB0101"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unid.</w:t>
            </w:r>
          </w:p>
        </w:tc>
        <w:tc>
          <w:tcPr>
            <w:tcW w:w="1310" w:type="dxa"/>
            <w:gridSpan w:val="2"/>
            <w:shd w:val="clear" w:color="auto" w:fill="auto"/>
            <w:vAlign w:val="center"/>
            <w:hideMark/>
          </w:tcPr>
          <w:p w14:paraId="45C24F57"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1,00</w:t>
            </w:r>
          </w:p>
        </w:tc>
        <w:tc>
          <w:tcPr>
            <w:tcW w:w="1275" w:type="dxa"/>
            <w:shd w:val="clear" w:color="auto" w:fill="auto"/>
            <w:vAlign w:val="center"/>
            <w:hideMark/>
          </w:tcPr>
          <w:p w14:paraId="4A6A9D7D"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67,22 </w:t>
            </w:r>
          </w:p>
        </w:tc>
        <w:tc>
          <w:tcPr>
            <w:tcW w:w="1276" w:type="dxa"/>
            <w:shd w:val="clear" w:color="auto" w:fill="auto"/>
            <w:vAlign w:val="center"/>
            <w:hideMark/>
          </w:tcPr>
          <w:p w14:paraId="772898ED" w14:textId="12234B96"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R$87,02 </w:t>
            </w:r>
          </w:p>
        </w:tc>
        <w:tc>
          <w:tcPr>
            <w:tcW w:w="1415" w:type="dxa"/>
            <w:shd w:val="clear" w:color="auto" w:fill="auto"/>
            <w:vAlign w:val="center"/>
            <w:hideMark/>
          </w:tcPr>
          <w:p w14:paraId="6B7FB81A"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87,02 </w:t>
            </w:r>
          </w:p>
        </w:tc>
      </w:tr>
      <w:tr w:rsidR="00D80285" w:rsidRPr="00D80285" w14:paraId="38C6278D" w14:textId="77777777" w:rsidTr="00C87DE9">
        <w:trPr>
          <w:trHeight w:val="1080"/>
        </w:trPr>
        <w:tc>
          <w:tcPr>
            <w:tcW w:w="565" w:type="dxa"/>
            <w:shd w:val="clear" w:color="auto" w:fill="auto"/>
            <w:vAlign w:val="center"/>
            <w:hideMark/>
          </w:tcPr>
          <w:p w14:paraId="6A32F466"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7.16</w:t>
            </w:r>
          </w:p>
        </w:tc>
        <w:tc>
          <w:tcPr>
            <w:tcW w:w="1131" w:type="dxa"/>
            <w:shd w:val="clear" w:color="auto" w:fill="auto"/>
            <w:vAlign w:val="center"/>
            <w:hideMark/>
          </w:tcPr>
          <w:p w14:paraId="3FD6CF83"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ED-27082</w:t>
            </w:r>
          </w:p>
        </w:tc>
        <w:tc>
          <w:tcPr>
            <w:tcW w:w="6946" w:type="dxa"/>
            <w:shd w:val="clear" w:color="auto" w:fill="auto"/>
            <w:vAlign w:val="center"/>
            <w:hideMark/>
          </w:tcPr>
          <w:p w14:paraId="2EE3A1FE"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LUMINÁRIA COMERCIAL COM ALETAS DE EMBUTIR COMPLETA,</w:t>
            </w:r>
            <w:r w:rsidRPr="00D80285">
              <w:rPr>
                <w:rFonts w:eastAsia="Times New Roman" w:cstheme="minorHAnsi"/>
                <w:sz w:val="20"/>
                <w:szCs w:val="20"/>
                <w:lang w:eastAsia="pt-BR"/>
              </w:rPr>
              <w:br/>
              <w:t>PARA DUAS (2) LÂMPADAS TUBULARES LED 2X18W-ØT8,</w:t>
            </w:r>
            <w:r w:rsidRPr="00D80285">
              <w:rPr>
                <w:rFonts w:eastAsia="Times New Roman" w:cstheme="minorHAnsi"/>
                <w:sz w:val="20"/>
                <w:szCs w:val="20"/>
                <w:lang w:eastAsia="pt-BR"/>
              </w:rPr>
              <w:br/>
              <w:t>TEMPERATURA DA COR 6500K, FORNECIMENTO E INSTALAÇÃO,</w:t>
            </w:r>
            <w:r w:rsidRPr="00D80285">
              <w:rPr>
                <w:rFonts w:eastAsia="Times New Roman" w:cstheme="minorHAnsi"/>
                <w:sz w:val="20"/>
                <w:szCs w:val="20"/>
                <w:lang w:eastAsia="pt-BR"/>
              </w:rPr>
              <w:br/>
              <w:t>INCLUSIVE BASE E LÂMPADA</w:t>
            </w:r>
          </w:p>
        </w:tc>
        <w:tc>
          <w:tcPr>
            <w:tcW w:w="960" w:type="dxa"/>
            <w:shd w:val="clear" w:color="auto" w:fill="auto"/>
            <w:vAlign w:val="center"/>
            <w:hideMark/>
          </w:tcPr>
          <w:p w14:paraId="6DCA5919"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unid.</w:t>
            </w:r>
          </w:p>
        </w:tc>
        <w:tc>
          <w:tcPr>
            <w:tcW w:w="1310" w:type="dxa"/>
            <w:gridSpan w:val="2"/>
            <w:shd w:val="clear" w:color="auto" w:fill="auto"/>
            <w:vAlign w:val="center"/>
            <w:hideMark/>
          </w:tcPr>
          <w:p w14:paraId="06C90D65"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11,00</w:t>
            </w:r>
          </w:p>
        </w:tc>
        <w:tc>
          <w:tcPr>
            <w:tcW w:w="1275" w:type="dxa"/>
            <w:shd w:val="clear" w:color="auto" w:fill="auto"/>
            <w:vAlign w:val="center"/>
            <w:hideMark/>
          </w:tcPr>
          <w:p w14:paraId="6A139229"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259,79 </w:t>
            </w:r>
          </w:p>
        </w:tc>
        <w:tc>
          <w:tcPr>
            <w:tcW w:w="1276" w:type="dxa"/>
            <w:shd w:val="clear" w:color="auto" w:fill="auto"/>
            <w:vAlign w:val="center"/>
            <w:hideMark/>
          </w:tcPr>
          <w:p w14:paraId="0BDB3120" w14:textId="5C106E76"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R$336,32 </w:t>
            </w:r>
          </w:p>
        </w:tc>
        <w:tc>
          <w:tcPr>
            <w:tcW w:w="1415" w:type="dxa"/>
            <w:shd w:val="clear" w:color="auto" w:fill="auto"/>
            <w:vAlign w:val="center"/>
            <w:hideMark/>
          </w:tcPr>
          <w:p w14:paraId="72F84042"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3.699,57 </w:t>
            </w:r>
          </w:p>
        </w:tc>
      </w:tr>
      <w:tr w:rsidR="00C87DE9" w:rsidRPr="00D80285" w14:paraId="7F22ED53" w14:textId="77777777" w:rsidTr="00C87DE9">
        <w:trPr>
          <w:trHeight w:val="300"/>
        </w:trPr>
        <w:tc>
          <w:tcPr>
            <w:tcW w:w="565" w:type="dxa"/>
            <w:shd w:val="clear" w:color="auto" w:fill="auto"/>
            <w:vAlign w:val="center"/>
            <w:hideMark/>
          </w:tcPr>
          <w:p w14:paraId="24E82491"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8</w:t>
            </w:r>
          </w:p>
        </w:tc>
        <w:tc>
          <w:tcPr>
            <w:tcW w:w="1131" w:type="dxa"/>
            <w:shd w:val="clear" w:color="auto" w:fill="auto"/>
            <w:vAlign w:val="center"/>
            <w:hideMark/>
          </w:tcPr>
          <w:p w14:paraId="78CF8811"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6946" w:type="dxa"/>
            <w:shd w:val="clear" w:color="auto" w:fill="auto"/>
            <w:vAlign w:val="center"/>
            <w:hideMark/>
          </w:tcPr>
          <w:p w14:paraId="4CA3F99F"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Bancadas, Louças e Acessórios</w:t>
            </w:r>
          </w:p>
        </w:tc>
        <w:tc>
          <w:tcPr>
            <w:tcW w:w="960" w:type="dxa"/>
            <w:shd w:val="clear" w:color="auto" w:fill="auto"/>
            <w:vAlign w:val="center"/>
            <w:hideMark/>
          </w:tcPr>
          <w:p w14:paraId="49AC35EF"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310" w:type="dxa"/>
            <w:gridSpan w:val="2"/>
            <w:shd w:val="clear" w:color="auto" w:fill="auto"/>
            <w:vAlign w:val="center"/>
            <w:hideMark/>
          </w:tcPr>
          <w:p w14:paraId="6E9DDE40"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5" w:type="dxa"/>
            <w:shd w:val="clear" w:color="auto" w:fill="auto"/>
            <w:vAlign w:val="center"/>
            <w:hideMark/>
          </w:tcPr>
          <w:p w14:paraId="39642194"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6" w:type="dxa"/>
            <w:shd w:val="clear" w:color="auto" w:fill="auto"/>
            <w:vAlign w:val="center"/>
            <w:hideMark/>
          </w:tcPr>
          <w:p w14:paraId="51690CFF"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415" w:type="dxa"/>
            <w:shd w:val="clear" w:color="auto" w:fill="auto"/>
            <w:vAlign w:val="center"/>
            <w:hideMark/>
          </w:tcPr>
          <w:p w14:paraId="4624717F"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R$ 4.073,64</w:t>
            </w:r>
          </w:p>
        </w:tc>
      </w:tr>
      <w:tr w:rsidR="00D80285" w:rsidRPr="00D80285" w14:paraId="1080A272" w14:textId="77777777" w:rsidTr="00C87DE9">
        <w:trPr>
          <w:trHeight w:val="540"/>
        </w:trPr>
        <w:tc>
          <w:tcPr>
            <w:tcW w:w="565" w:type="dxa"/>
            <w:shd w:val="clear" w:color="auto" w:fill="auto"/>
            <w:vAlign w:val="center"/>
            <w:hideMark/>
          </w:tcPr>
          <w:p w14:paraId="79F78156"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8.1</w:t>
            </w:r>
          </w:p>
        </w:tc>
        <w:tc>
          <w:tcPr>
            <w:tcW w:w="1131" w:type="dxa"/>
            <w:shd w:val="clear" w:color="auto" w:fill="auto"/>
            <w:vAlign w:val="center"/>
            <w:hideMark/>
          </w:tcPr>
          <w:p w14:paraId="2729A792"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ED-48343</w:t>
            </w:r>
          </w:p>
        </w:tc>
        <w:tc>
          <w:tcPr>
            <w:tcW w:w="6946" w:type="dxa"/>
            <w:shd w:val="clear" w:color="auto" w:fill="auto"/>
            <w:vAlign w:val="center"/>
            <w:hideMark/>
          </w:tcPr>
          <w:p w14:paraId="040E521A"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BANCADA EM GRANITO CINZA ANDORINHA E = 3 CM, APOIADA EM CONSOLE DE METALON 20 X 30 MM</w:t>
            </w:r>
          </w:p>
        </w:tc>
        <w:tc>
          <w:tcPr>
            <w:tcW w:w="960" w:type="dxa"/>
            <w:shd w:val="clear" w:color="auto" w:fill="auto"/>
            <w:vAlign w:val="center"/>
            <w:hideMark/>
          </w:tcPr>
          <w:p w14:paraId="34705C8E"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vAlign w:val="center"/>
            <w:hideMark/>
          </w:tcPr>
          <w:p w14:paraId="559B7466"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2,25</w:t>
            </w:r>
          </w:p>
        </w:tc>
        <w:tc>
          <w:tcPr>
            <w:tcW w:w="1275" w:type="dxa"/>
            <w:shd w:val="clear" w:color="auto" w:fill="auto"/>
            <w:vAlign w:val="center"/>
            <w:hideMark/>
          </w:tcPr>
          <w:p w14:paraId="47CD4B77"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338,96 </w:t>
            </w:r>
          </w:p>
        </w:tc>
        <w:tc>
          <w:tcPr>
            <w:tcW w:w="1276" w:type="dxa"/>
            <w:shd w:val="clear" w:color="auto" w:fill="auto"/>
            <w:vAlign w:val="center"/>
            <w:hideMark/>
          </w:tcPr>
          <w:p w14:paraId="29D4E8FA" w14:textId="7D6A9149"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R$438,82 </w:t>
            </w:r>
          </w:p>
        </w:tc>
        <w:tc>
          <w:tcPr>
            <w:tcW w:w="1415" w:type="dxa"/>
            <w:shd w:val="clear" w:color="auto" w:fill="auto"/>
            <w:vAlign w:val="center"/>
            <w:hideMark/>
          </w:tcPr>
          <w:p w14:paraId="67FA8301"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987,34 </w:t>
            </w:r>
          </w:p>
        </w:tc>
      </w:tr>
      <w:tr w:rsidR="00D80285" w:rsidRPr="00D80285" w14:paraId="01FB4246" w14:textId="77777777" w:rsidTr="00C87DE9">
        <w:trPr>
          <w:trHeight w:val="810"/>
        </w:trPr>
        <w:tc>
          <w:tcPr>
            <w:tcW w:w="565" w:type="dxa"/>
            <w:shd w:val="clear" w:color="auto" w:fill="auto"/>
            <w:vAlign w:val="center"/>
            <w:hideMark/>
          </w:tcPr>
          <w:p w14:paraId="31E4A42A"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8.2</w:t>
            </w:r>
          </w:p>
        </w:tc>
        <w:tc>
          <w:tcPr>
            <w:tcW w:w="1131" w:type="dxa"/>
            <w:shd w:val="clear" w:color="auto" w:fill="auto"/>
            <w:vAlign w:val="center"/>
            <w:hideMark/>
          </w:tcPr>
          <w:p w14:paraId="2B7AB44E"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ED-48348</w:t>
            </w:r>
          </w:p>
        </w:tc>
        <w:tc>
          <w:tcPr>
            <w:tcW w:w="6946" w:type="dxa"/>
            <w:shd w:val="clear" w:color="auto" w:fill="auto"/>
            <w:vAlign w:val="center"/>
            <w:hideMark/>
          </w:tcPr>
          <w:p w14:paraId="1D63CE08"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RODABANCA/FRONTÃO PARA BANCADA EM GRANITO, COR CINZA ANDORINHA, ESP. 2CM, ALTURA DE 10CM, INCLUSIVE REJUNTAMENTO EM MASSA PLÁSTICA NA COR DA PEDRA</w:t>
            </w:r>
          </w:p>
        </w:tc>
        <w:tc>
          <w:tcPr>
            <w:tcW w:w="960" w:type="dxa"/>
            <w:shd w:val="clear" w:color="auto" w:fill="auto"/>
            <w:vAlign w:val="center"/>
            <w:hideMark/>
          </w:tcPr>
          <w:p w14:paraId="18E3DD81"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w:t>
            </w:r>
          </w:p>
        </w:tc>
        <w:tc>
          <w:tcPr>
            <w:tcW w:w="1310" w:type="dxa"/>
            <w:gridSpan w:val="2"/>
            <w:shd w:val="clear" w:color="auto" w:fill="auto"/>
            <w:vAlign w:val="center"/>
            <w:hideMark/>
          </w:tcPr>
          <w:p w14:paraId="78B5541C"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4,35</w:t>
            </w:r>
          </w:p>
        </w:tc>
        <w:tc>
          <w:tcPr>
            <w:tcW w:w="1275" w:type="dxa"/>
            <w:shd w:val="clear" w:color="auto" w:fill="auto"/>
            <w:vAlign w:val="center"/>
            <w:hideMark/>
          </w:tcPr>
          <w:p w14:paraId="5F68A37E"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45,42 </w:t>
            </w:r>
          </w:p>
        </w:tc>
        <w:tc>
          <w:tcPr>
            <w:tcW w:w="1276" w:type="dxa"/>
            <w:shd w:val="clear" w:color="auto" w:fill="auto"/>
            <w:vAlign w:val="center"/>
            <w:hideMark/>
          </w:tcPr>
          <w:p w14:paraId="4C54F336" w14:textId="7C549759"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R$58,80 </w:t>
            </w:r>
          </w:p>
        </w:tc>
        <w:tc>
          <w:tcPr>
            <w:tcW w:w="1415" w:type="dxa"/>
            <w:shd w:val="clear" w:color="auto" w:fill="auto"/>
            <w:vAlign w:val="center"/>
            <w:hideMark/>
          </w:tcPr>
          <w:p w14:paraId="720341AB"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255,78 </w:t>
            </w:r>
          </w:p>
        </w:tc>
      </w:tr>
      <w:tr w:rsidR="00D80285" w:rsidRPr="00D80285" w14:paraId="5EF55A89" w14:textId="77777777" w:rsidTr="00C87DE9">
        <w:trPr>
          <w:trHeight w:val="1350"/>
        </w:trPr>
        <w:tc>
          <w:tcPr>
            <w:tcW w:w="565" w:type="dxa"/>
            <w:shd w:val="clear" w:color="auto" w:fill="auto"/>
            <w:vAlign w:val="center"/>
            <w:hideMark/>
          </w:tcPr>
          <w:p w14:paraId="1F2A225E"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lastRenderedPageBreak/>
              <w:t>8.3</w:t>
            </w:r>
          </w:p>
        </w:tc>
        <w:tc>
          <w:tcPr>
            <w:tcW w:w="1131" w:type="dxa"/>
            <w:shd w:val="clear" w:color="auto" w:fill="auto"/>
            <w:vAlign w:val="center"/>
            <w:hideMark/>
          </w:tcPr>
          <w:p w14:paraId="2E7526B3"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ED-50278</w:t>
            </w:r>
          </w:p>
        </w:tc>
        <w:tc>
          <w:tcPr>
            <w:tcW w:w="6946" w:type="dxa"/>
            <w:shd w:val="clear" w:color="auto" w:fill="auto"/>
            <w:vAlign w:val="center"/>
            <w:hideMark/>
          </w:tcPr>
          <w:p w14:paraId="5F5A747F"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CUBA EM AÇO INOXIDÁVEL DE EMBUTIR, AISI 304, APLICAÇÃO PARA PIA (560X330X115MM), NÚMERO 2, ASSENTAMENTO EM BANCADA, INCLUSIVE VÁLVULA DE ESCOAMENTO DE METAL COM ACABAMENTO CROMADO, SIFÃO DE METAL TIPO COPO COM ACABAMENTO CROMADO, FORNECIMENTO E INSTALAÇÃO</w:t>
            </w:r>
          </w:p>
        </w:tc>
        <w:tc>
          <w:tcPr>
            <w:tcW w:w="960" w:type="dxa"/>
            <w:shd w:val="clear" w:color="auto" w:fill="auto"/>
            <w:vAlign w:val="center"/>
            <w:hideMark/>
          </w:tcPr>
          <w:p w14:paraId="2C341351"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w:t>
            </w:r>
          </w:p>
        </w:tc>
        <w:tc>
          <w:tcPr>
            <w:tcW w:w="1310" w:type="dxa"/>
            <w:gridSpan w:val="2"/>
            <w:shd w:val="clear" w:color="auto" w:fill="auto"/>
            <w:vAlign w:val="center"/>
            <w:hideMark/>
          </w:tcPr>
          <w:p w14:paraId="64D5C278"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3,00</w:t>
            </w:r>
          </w:p>
        </w:tc>
        <w:tc>
          <w:tcPr>
            <w:tcW w:w="1275" w:type="dxa"/>
            <w:shd w:val="clear" w:color="auto" w:fill="auto"/>
            <w:vAlign w:val="center"/>
            <w:hideMark/>
          </w:tcPr>
          <w:p w14:paraId="779270B3"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390,43 </w:t>
            </w:r>
          </w:p>
        </w:tc>
        <w:tc>
          <w:tcPr>
            <w:tcW w:w="1276" w:type="dxa"/>
            <w:shd w:val="clear" w:color="auto" w:fill="auto"/>
            <w:vAlign w:val="center"/>
            <w:hideMark/>
          </w:tcPr>
          <w:p w14:paraId="47FA6D93" w14:textId="543F3F05"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R$505,45 </w:t>
            </w:r>
          </w:p>
        </w:tc>
        <w:tc>
          <w:tcPr>
            <w:tcW w:w="1415" w:type="dxa"/>
            <w:shd w:val="clear" w:color="auto" w:fill="auto"/>
            <w:vAlign w:val="center"/>
            <w:hideMark/>
          </w:tcPr>
          <w:p w14:paraId="6D4A85A1"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1.516,35 </w:t>
            </w:r>
          </w:p>
        </w:tc>
      </w:tr>
      <w:tr w:rsidR="00D80285" w:rsidRPr="00D80285" w14:paraId="4041CCBE" w14:textId="77777777" w:rsidTr="00C87DE9">
        <w:trPr>
          <w:trHeight w:val="810"/>
        </w:trPr>
        <w:tc>
          <w:tcPr>
            <w:tcW w:w="565" w:type="dxa"/>
            <w:shd w:val="clear" w:color="auto" w:fill="auto"/>
            <w:vAlign w:val="center"/>
            <w:hideMark/>
          </w:tcPr>
          <w:p w14:paraId="059F2D17"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8.4</w:t>
            </w:r>
          </w:p>
        </w:tc>
        <w:tc>
          <w:tcPr>
            <w:tcW w:w="1131" w:type="dxa"/>
            <w:shd w:val="clear" w:color="auto" w:fill="auto"/>
            <w:vAlign w:val="center"/>
            <w:hideMark/>
          </w:tcPr>
          <w:p w14:paraId="46916D5F"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ED-50329</w:t>
            </w:r>
          </w:p>
        </w:tc>
        <w:tc>
          <w:tcPr>
            <w:tcW w:w="6946" w:type="dxa"/>
            <w:shd w:val="clear" w:color="auto" w:fill="auto"/>
            <w:vAlign w:val="center"/>
            <w:hideMark/>
          </w:tcPr>
          <w:p w14:paraId="541DC12F"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TORNEIRA METÁLICA PARA LAVATÓRIO, FECHAMENTO AUTOMÁTICO, ACABAMENTO CROMADO, COM AREJADOR, APLICAÇÃO DE MESA, INCLUSIVE ENGATE FLEXÍVEL METÁLICO, FORNECIMENTO E INSTALAÇÃO</w:t>
            </w:r>
          </w:p>
        </w:tc>
        <w:tc>
          <w:tcPr>
            <w:tcW w:w="960" w:type="dxa"/>
            <w:shd w:val="clear" w:color="auto" w:fill="auto"/>
            <w:vAlign w:val="center"/>
            <w:hideMark/>
          </w:tcPr>
          <w:p w14:paraId="14890297"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w:t>
            </w:r>
          </w:p>
        </w:tc>
        <w:tc>
          <w:tcPr>
            <w:tcW w:w="1310" w:type="dxa"/>
            <w:gridSpan w:val="2"/>
            <w:shd w:val="clear" w:color="auto" w:fill="auto"/>
            <w:vAlign w:val="center"/>
            <w:hideMark/>
          </w:tcPr>
          <w:p w14:paraId="67351E83"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3,00</w:t>
            </w:r>
          </w:p>
        </w:tc>
        <w:tc>
          <w:tcPr>
            <w:tcW w:w="1275" w:type="dxa"/>
            <w:shd w:val="clear" w:color="auto" w:fill="auto"/>
            <w:vAlign w:val="center"/>
            <w:hideMark/>
          </w:tcPr>
          <w:p w14:paraId="7BE0889D"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338,37 </w:t>
            </w:r>
          </w:p>
        </w:tc>
        <w:tc>
          <w:tcPr>
            <w:tcW w:w="1276" w:type="dxa"/>
            <w:shd w:val="clear" w:color="auto" w:fill="auto"/>
            <w:vAlign w:val="center"/>
            <w:hideMark/>
          </w:tcPr>
          <w:p w14:paraId="6FE5E6FE" w14:textId="19618F3E"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R$ 438,05 </w:t>
            </w:r>
          </w:p>
        </w:tc>
        <w:tc>
          <w:tcPr>
            <w:tcW w:w="1415" w:type="dxa"/>
            <w:shd w:val="clear" w:color="auto" w:fill="auto"/>
            <w:vAlign w:val="center"/>
            <w:hideMark/>
          </w:tcPr>
          <w:p w14:paraId="61DB9722"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1.314,16 </w:t>
            </w:r>
          </w:p>
        </w:tc>
      </w:tr>
      <w:tr w:rsidR="00C87DE9" w:rsidRPr="00D80285" w14:paraId="67C8D2BF" w14:textId="77777777" w:rsidTr="00C87DE9">
        <w:trPr>
          <w:trHeight w:val="300"/>
        </w:trPr>
        <w:tc>
          <w:tcPr>
            <w:tcW w:w="565" w:type="dxa"/>
            <w:shd w:val="clear" w:color="auto" w:fill="auto"/>
            <w:vAlign w:val="center"/>
            <w:hideMark/>
          </w:tcPr>
          <w:p w14:paraId="37586340"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9</w:t>
            </w:r>
          </w:p>
        </w:tc>
        <w:tc>
          <w:tcPr>
            <w:tcW w:w="1131" w:type="dxa"/>
            <w:shd w:val="clear" w:color="auto" w:fill="auto"/>
            <w:vAlign w:val="center"/>
            <w:hideMark/>
          </w:tcPr>
          <w:p w14:paraId="54E45A00"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6946" w:type="dxa"/>
            <w:shd w:val="clear" w:color="auto" w:fill="auto"/>
            <w:vAlign w:val="center"/>
            <w:hideMark/>
          </w:tcPr>
          <w:p w14:paraId="575DA457"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Esquadrias</w:t>
            </w:r>
          </w:p>
        </w:tc>
        <w:tc>
          <w:tcPr>
            <w:tcW w:w="960" w:type="dxa"/>
            <w:shd w:val="clear" w:color="auto" w:fill="auto"/>
            <w:vAlign w:val="center"/>
            <w:hideMark/>
          </w:tcPr>
          <w:p w14:paraId="3E767E7D"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310" w:type="dxa"/>
            <w:gridSpan w:val="2"/>
            <w:shd w:val="clear" w:color="auto" w:fill="auto"/>
            <w:vAlign w:val="center"/>
            <w:hideMark/>
          </w:tcPr>
          <w:p w14:paraId="62DF55ED"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5" w:type="dxa"/>
            <w:shd w:val="clear" w:color="auto" w:fill="auto"/>
            <w:vAlign w:val="center"/>
            <w:hideMark/>
          </w:tcPr>
          <w:p w14:paraId="2CF0611B"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6" w:type="dxa"/>
            <w:shd w:val="clear" w:color="auto" w:fill="auto"/>
            <w:vAlign w:val="center"/>
            <w:hideMark/>
          </w:tcPr>
          <w:p w14:paraId="1CCA13E4"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415" w:type="dxa"/>
            <w:shd w:val="clear" w:color="auto" w:fill="auto"/>
            <w:vAlign w:val="center"/>
            <w:hideMark/>
          </w:tcPr>
          <w:p w14:paraId="0F69C575"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R$ 25.332,03</w:t>
            </w:r>
          </w:p>
        </w:tc>
      </w:tr>
      <w:tr w:rsidR="00D80285" w:rsidRPr="00D80285" w14:paraId="4C07D3B6" w14:textId="77777777" w:rsidTr="00C87DE9">
        <w:trPr>
          <w:trHeight w:val="1080"/>
        </w:trPr>
        <w:tc>
          <w:tcPr>
            <w:tcW w:w="565" w:type="dxa"/>
            <w:shd w:val="clear" w:color="auto" w:fill="auto"/>
            <w:vAlign w:val="center"/>
            <w:hideMark/>
          </w:tcPr>
          <w:p w14:paraId="1E49E0E6"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9.1</w:t>
            </w:r>
          </w:p>
        </w:tc>
        <w:tc>
          <w:tcPr>
            <w:tcW w:w="1131" w:type="dxa"/>
            <w:shd w:val="clear" w:color="auto" w:fill="auto"/>
            <w:vAlign w:val="center"/>
            <w:hideMark/>
          </w:tcPr>
          <w:p w14:paraId="1345A688"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39484</w:t>
            </w:r>
          </w:p>
        </w:tc>
        <w:tc>
          <w:tcPr>
            <w:tcW w:w="6946" w:type="dxa"/>
            <w:shd w:val="clear" w:color="auto" w:fill="auto"/>
            <w:vAlign w:val="center"/>
            <w:hideMark/>
          </w:tcPr>
          <w:p w14:paraId="7212741D" w14:textId="37BF1EF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KIT PORTA PRONTA DE MADEIRA, FOLHA LEVE (NBR 15930) DE 800 X 2100 MM, DE 35 MM A 40 MM DE ESPESSURA, COM MARCO EM ACO, NUCLEO COLMEIA, CAPA LISA EM HDF,</w:t>
            </w:r>
            <w:r>
              <w:rPr>
                <w:rFonts w:eastAsia="Times New Roman" w:cstheme="minorHAnsi"/>
                <w:sz w:val="20"/>
                <w:szCs w:val="20"/>
                <w:lang w:eastAsia="pt-BR"/>
              </w:rPr>
              <w:t xml:space="preserve"> </w:t>
            </w:r>
            <w:r w:rsidRPr="00D80285">
              <w:rPr>
                <w:rFonts w:eastAsia="Times New Roman" w:cstheme="minorHAnsi"/>
                <w:sz w:val="20"/>
                <w:szCs w:val="20"/>
                <w:lang w:eastAsia="pt-BR"/>
              </w:rPr>
              <w:t>ACABAMENTO MELAMINICO BRANCO (INCLUI MARCO, ALIZARES, DOBRADICAS E FECHADURA)</w:t>
            </w:r>
          </w:p>
        </w:tc>
        <w:tc>
          <w:tcPr>
            <w:tcW w:w="960" w:type="dxa"/>
            <w:shd w:val="clear" w:color="auto" w:fill="auto"/>
            <w:vAlign w:val="center"/>
            <w:hideMark/>
          </w:tcPr>
          <w:p w14:paraId="48FD6C07"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unid.</w:t>
            </w:r>
          </w:p>
        </w:tc>
        <w:tc>
          <w:tcPr>
            <w:tcW w:w="1310" w:type="dxa"/>
            <w:gridSpan w:val="2"/>
            <w:shd w:val="clear" w:color="auto" w:fill="auto"/>
            <w:vAlign w:val="center"/>
            <w:hideMark/>
          </w:tcPr>
          <w:p w14:paraId="3D262D2C"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3,00</w:t>
            </w:r>
          </w:p>
        </w:tc>
        <w:tc>
          <w:tcPr>
            <w:tcW w:w="1275" w:type="dxa"/>
            <w:shd w:val="clear" w:color="auto" w:fill="auto"/>
            <w:vAlign w:val="center"/>
            <w:hideMark/>
          </w:tcPr>
          <w:p w14:paraId="7C9FC8A6"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600,52 </w:t>
            </w:r>
          </w:p>
        </w:tc>
        <w:tc>
          <w:tcPr>
            <w:tcW w:w="1276" w:type="dxa"/>
            <w:shd w:val="clear" w:color="auto" w:fill="auto"/>
            <w:vAlign w:val="center"/>
            <w:hideMark/>
          </w:tcPr>
          <w:p w14:paraId="18E17614" w14:textId="4EC0EAA1"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R$ 777,43 </w:t>
            </w:r>
          </w:p>
        </w:tc>
        <w:tc>
          <w:tcPr>
            <w:tcW w:w="1415" w:type="dxa"/>
            <w:shd w:val="clear" w:color="auto" w:fill="auto"/>
            <w:vAlign w:val="center"/>
            <w:hideMark/>
          </w:tcPr>
          <w:p w14:paraId="1C7B94CA"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2.332,30 </w:t>
            </w:r>
          </w:p>
        </w:tc>
      </w:tr>
      <w:tr w:rsidR="00D80285" w:rsidRPr="00D80285" w14:paraId="5D5DA8F8" w14:textId="77777777" w:rsidTr="00C87DE9">
        <w:trPr>
          <w:trHeight w:val="810"/>
        </w:trPr>
        <w:tc>
          <w:tcPr>
            <w:tcW w:w="565" w:type="dxa"/>
            <w:shd w:val="clear" w:color="auto" w:fill="auto"/>
            <w:vAlign w:val="center"/>
            <w:hideMark/>
          </w:tcPr>
          <w:p w14:paraId="6351CE26"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9.2</w:t>
            </w:r>
          </w:p>
        </w:tc>
        <w:tc>
          <w:tcPr>
            <w:tcW w:w="1131" w:type="dxa"/>
            <w:shd w:val="clear" w:color="auto" w:fill="auto"/>
            <w:vAlign w:val="center"/>
            <w:hideMark/>
          </w:tcPr>
          <w:p w14:paraId="545E6A42"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COMP. 07</w:t>
            </w:r>
          </w:p>
        </w:tc>
        <w:tc>
          <w:tcPr>
            <w:tcW w:w="6946" w:type="dxa"/>
            <w:shd w:val="clear" w:color="auto" w:fill="auto"/>
            <w:vAlign w:val="center"/>
            <w:hideMark/>
          </w:tcPr>
          <w:p w14:paraId="451F59BE" w14:textId="3A13B46F"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PORTA DE VIDRO TEMPERADO INCOLOR, 1 FOLHA, DE ABRIR, E=10 MM (COM FERRAGEM E COLOCAÇÃO), INCLUSIVE MOLA HIDRÁULICA DE PISO, INCLUSIVE INSTALAÇÃO. - entrada</w:t>
            </w:r>
          </w:p>
        </w:tc>
        <w:tc>
          <w:tcPr>
            <w:tcW w:w="960" w:type="dxa"/>
            <w:shd w:val="clear" w:color="auto" w:fill="auto"/>
            <w:vAlign w:val="center"/>
            <w:hideMark/>
          </w:tcPr>
          <w:p w14:paraId="5EC299D9"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unid.</w:t>
            </w:r>
          </w:p>
        </w:tc>
        <w:tc>
          <w:tcPr>
            <w:tcW w:w="1310" w:type="dxa"/>
            <w:gridSpan w:val="2"/>
            <w:shd w:val="clear" w:color="auto" w:fill="auto"/>
            <w:vAlign w:val="center"/>
            <w:hideMark/>
          </w:tcPr>
          <w:p w14:paraId="6A951323"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1,00</w:t>
            </w:r>
          </w:p>
        </w:tc>
        <w:tc>
          <w:tcPr>
            <w:tcW w:w="1275" w:type="dxa"/>
            <w:shd w:val="clear" w:color="auto" w:fill="auto"/>
            <w:vAlign w:val="center"/>
            <w:hideMark/>
          </w:tcPr>
          <w:p w14:paraId="740C28D6"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1.802,22 </w:t>
            </w:r>
          </w:p>
        </w:tc>
        <w:tc>
          <w:tcPr>
            <w:tcW w:w="1276" w:type="dxa"/>
            <w:shd w:val="clear" w:color="auto" w:fill="auto"/>
            <w:vAlign w:val="center"/>
            <w:hideMark/>
          </w:tcPr>
          <w:p w14:paraId="11879501" w14:textId="59F609AA"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R$2.333,15 </w:t>
            </w:r>
          </w:p>
        </w:tc>
        <w:tc>
          <w:tcPr>
            <w:tcW w:w="1415" w:type="dxa"/>
            <w:shd w:val="clear" w:color="auto" w:fill="auto"/>
            <w:vAlign w:val="center"/>
            <w:hideMark/>
          </w:tcPr>
          <w:p w14:paraId="196BF333"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2.333,15 </w:t>
            </w:r>
          </w:p>
        </w:tc>
      </w:tr>
      <w:tr w:rsidR="00D80285" w:rsidRPr="00D80285" w14:paraId="44AF9BE8" w14:textId="77777777" w:rsidTr="00C87DE9">
        <w:trPr>
          <w:trHeight w:val="270"/>
        </w:trPr>
        <w:tc>
          <w:tcPr>
            <w:tcW w:w="565" w:type="dxa"/>
            <w:shd w:val="clear" w:color="auto" w:fill="auto"/>
            <w:vAlign w:val="center"/>
            <w:hideMark/>
          </w:tcPr>
          <w:p w14:paraId="6D2809D5"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9.3</w:t>
            </w:r>
          </w:p>
        </w:tc>
        <w:tc>
          <w:tcPr>
            <w:tcW w:w="1131" w:type="dxa"/>
            <w:shd w:val="clear" w:color="auto" w:fill="auto"/>
            <w:vAlign w:val="center"/>
            <w:hideMark/>
          </w:tcPr>
          <w:p w14:paraId="340E251E"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ED-50932</w:t>
            </w:r>
          </w:p>
        </w:tc>
        <w:tc>
          <w:tcPr>
            <w:tcW w:w="6946" w:type="dxa"/>
            <w:shd w:val="clear" w:color="auto" w:fill="auto"/>
            <w:vAlign w:val="center"/>
            <w:hideMark/>
          </w:tcPr>
          <w:p w14:paraId="1DB2C9BD"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ASSENTAMENTO DE JANELAS METÁLICAS DE CORRER E MAXIMAR</w:t>
            </w:r>
          </w:p>
        </w:tc>
        <w:tc>
          <w:tcPr>
            <w:tcW w:w="960" w:type="dxa"/>
            <w:shd w:val="clear" w:color="auto" w:fill="auto"/>
            <w:vAlign w:val="center"/>
            <w:hideMark/>
          </w:tcPr>
          <w:p w14:paraId="6EF22954"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vAlign w:val="center"/>
            <w:hideMark/>
          </w:tcPr>
          <w:p w14:paraId="5B287B44"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24,50</w:t>
            </w:r>
          </w:p>
        </w:tc>
        <w:tc>
          <w:tcPr>
            <w:tcW w:w="1275" w:type="dxa"/>
            <w:shd w:val="clear" w:color="auto" w:fill="auto"/>
            <w:vAlign w:val="center"/>
            <w:hideMark/>
          </w:tcPr>
          <w:p w14:paraId="3B0DD45E"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130,09 </w:t>
            </w:r>
          </w:p>
        </w:tc>
        <w:tc>
          <w:tcPr>
            <w:tcW w:w="1276" w:type="dxa"/>
            <w:shd w:val="clear" w:color="auto" w:fill="auto"/>
            <w:vAlign w:val="center"/>
            <w:hideMark/>
          </w:tcPr>
          <w:p w14:paraId="1C98ECDF" w14:textId="4EDD9D2B"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R$168,41 </w:t>
            </w:r>
          </w:p>
        </w:tc>
        <w:tc>
          <w:tcPr>
            <w:tcW w:w="1415" w:type="dxa"/>
            <w:shd w:val="clear" w:color="auto" w:fill="auto"/>
            <w:vAlign w:val="center"/>
            <w:hideMark/>
          </w:tcPr>
          <w:p w14:paraId="31C3EEDF"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4.126,16 </w:t>
            </w:r>
          </w:p>
        </w:tc>
      </w:tr>
      <w:tr w:rsidR="00D80285" w:rsidRPr="00D80285" w14:paraId="6D6F710D" w14:textId="77777777" w:rsidTr="00C87DE9">
        <w:trPr>
          <w:trHeight w:val="810"/>
        </w:trPr>
        <w:tc>
          <w:tcPr>
            <w:tcW w:w="565" w:type="dxa"/>
            <w:shd w:val="clear" w:color="auto" w:fill="auto"/>
            <w:vAlign w:val="center"/>
            <w:hideMark/>
          </w:tcPr>
          <w:p w14:paraId="1FFCE448"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9.4</w:t>
            </w:r>
          </w:p>
        </w:tc>
        <w:tc>
          <w:tcPr>
            <w:tcW w:w="1131" w:type="dxa"/>
            <w:shd w:val="clear" w:color="auto" w:fill="auto"/>
            <w:vAlign w:val="center"/>
            <w:hideMark/>
          </w:tcPr>
          <w:p w14:paraId="43CE5F32"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ED-51157</w:t>
            </w:r>
          </w:p>
        </w:tc>
        <w:tc>
          <w:tcPr>
            <w:tcW w:w="6946" w:type="dxa"/>
            <w:shd w:val="clear" w:color="auto" w:fill="auto"/>
            <w:vAlign w:val="center"/>
            <w:hideMark/>
          </w:tcPr>
          <w:p w14:paraId="5F26CE1D"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VIDRO COMUM LISO INCOLOR, ESP. 6MM, INCLUSIVE FIXAÇÃO E VEDAÇÃO COM GUARNIÇÃO/GAXETA DE BORRACHA NEOPRENE, FORNECIMENTO E INSTALAÇÃO, EXCLUSIVE CAIXILHO/PERFIL</w:t>
            </w:r>
          </w:p>
        </w:tc>
        <w:tc>
          <w:tcPr>
            <w:tcW w:w="960" w:type="dxa"/>
            <w:shd w:val="clear" w:color="auto" w:fill="auto"/>
            <w:vAlign w:val="center"/>
            <w:hideMark/>
          </w:tcPr>
          <w:p w14:paraId="6EBE1D47"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vAlign w:val="center"/>
            <w:hideMark/>
          </w:tcPr>
          <w:p w14:paraId="0E761878"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24,50</w:t>
            </w:r>
          </w:p>
        </w:tc>
        <w:tc>
          <w:tcPr>
            <w:tcW w:w="1275" w:type="dxa"/>
            <w:shd w:val="clear" w:color="auto" w:fill="auto"/>
            <w:vAlign w:val="center"/>
            <w:hideMark/>
          </w:tcPr>
          <w:p w14:paraId="639567D1"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233,83 </w:t>
            </w:r>
          </w:p>
        </w:tc>
        <w:tc>
          <w:tcPr>
            <w:tcW w:w="1276" w:type="dxa"/>
            <w:shd w:val="clear" w:color="auto" w:fill="auto"/>
            <w:vAlign w:val="center"/>
            <w:hideMark/>
          </w:tcPr>
          <w:p w14:paraId="75BCADEA" w14:textId="26E34F5E"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R$302,72 </w:t>
            </w:r>
          </w:p>
        </w:tc>
        <w:tc>
          <w:tcPr>
            <w:tcW w:w="1415" w:type="dxa"/>
            <w:shd w:val="clear" w:color="auto" w:fill="auto"/>
            <w:vAlign w:val="center"/>
            <w:hideMark/>
          </w:tcPr>
          <w:p w14:paraId="6268E6E9"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7.416,55 </w:t>
            </w:r>
          </w:p>
        </w:tc>
      </w:tr>
      <w:tr w:rsidR="00D80285" w:rsidRPr="00D80285" w14:paraId="7DD54E67" w14:textId="77777777" w:rsidTr="00C87DE9">
        <w:trPr>
          <w:trHeight w:val="540"/>
        </w:trPr>
        <w:tc>
          <w:tcPr>
            <w:tcW w:w="565" w:type="dxa"/>
            <w:shd w:val="clear" w:color="auto" w:fill="auto"/>
            <w:vAlign w:val="center"/>
            <w:hideMark/>
          </w:tcPr>
          <w:p w14:paraId="6750FBF4"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9.5</w:t>
            </w:r>
          </w:p>
        </w:tc>
        <w:tc>
          <w:tcPr>
            <w:tcW w:w="1131" w:type="dxa"/>
            <w:shd w:val="clear" w:color="auto" w:fill="auto"/>
            <w:vAlign w:val="center"/>
            <w:hideMark/>
          </w:tcPr>
          <w:p w14:paraId="28DE9FC6"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COMP. 08</w:t>
            </w:r>
          </w:p>
        </w:tc>
        <w:tc>
          <w:tcPr>
            <w:tcW w:w="6946" w:type="dxa"/>
            <w:shd w:val="clear" w:color="auto" w:fill="auto"/>
            <w:vAlign w:val="center"/>
            <w:hideMark/>
          </w:tcPr>
          <w:p w14:paraId="7FA44A7D"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GRADE FIXA PARA PROTEÇÃO DE JANELAS, EM BARRA DE FERRO QUADRADO DE 1/2" E QUADRO DE FERRO CHATO DE 1/2"X 1/8", COLOCADA</w:t>
            </w:r>
          </w:p>
        </w:tc>
        <w:tc>
          <w:tcPr>
            <w:tcW w:w="960" w:type="dxa"/>
            <w:shd w:val="clear" w:color="auto" w:fill="auto"/>
            <w:vAlign w:val="center"/>
            <w:hideMark/>
          </w:tcPr>
          <w:p w14:paraId="5CCA9C43"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vAlign w:val="center"/>
            <w:hideMark/>
          </w:tcPr>
          <w:p w14:paraId="63D9A41C"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30,14</w:t>
            </w:r>
          </w:p>
        </w:tc>
        <w:tc>
          <w:tcPr>
            <w:tcW w:w="1275" w:type="dxa"/>
            <w:shd w:val="clear" w:color="auto" w:fill="auto"/>
            <w:vAlign w:val="center"/>
            <w:hideMark/>
          </w:tcPr>
          <w:p w14:paraId="2F79A3FC"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233,83 </w:t>
            </w:r>
          </w:p>
        </w:tc>
        <w:tc>
          <w:tcPr>
            <w:tcW w:w="1276" w:type="dxa"/>
            <w:shd w:val="clear" w:color="auto" w:fill="auto"/>
            <w:vAlign w:val="center"/>
            <w:hideMark/>
          </w:tcPr>
          <w:p w14:paraId="6894BDE8" w14:textId="79688D54"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R$ 302,72 </w:t>
            </w:r>
          </w:p>
        </w:tc>
        <w:tc>
          <w:tcPr>
            <w:tcW w:w="1415" w:type="dxa"/>
            <w:shd w:val="clear" w:color="auto" w:fill="auto"/>
            <w:vAlign w:val="center"/>
            <w:hideMark/>
          </w:tcPr>
          <w:p w14:paraId="2D465270"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9.123,87 </w:t>
            </w:r>
          </w:p>
        </w:tc>
      </w:tr>
      <w:tr w:rsidR="00C87DE9" w:rsidRPr="00D80285" w14:paraId="21BF23A3" w14:textId="77777777" w:rsidTr="00C87DE9">
        <w:trPr>
          <w:trHeight w:val="300"/>
        </w:trPr>
        <w:tc>
          <w:tcPr>
            <w:tcW w:w="565" w:type="dxa"/>
            <w:shd w:val="clear" w:color="auto" w:fill="auto"/>
            <w:vAlign w:val="center"/>
            <w:hideMark/>
          </w:tcPr>
          <w:p w14:paraId="7B2DBCB3"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10</w:t>
            </w:r>
          </w:p>
        </w:tc>
        <w:tc>
          <w:tcPr>
            <w:tcW w:w="1131" w:type="dxa"/>
            <w:shd w:val="clear" w:color="auto" w:fill="auto"/>
            <w:vAlign w:val="center"/>
            <w:hideMark/>
          </w:tcPr>
          <w:p w14:paraId="24AD25D3"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6946" w:type="dxa"/>
            <w:shd w:val="clear" w:color="auto" w:fill="auto"/>
            <w:vAlign w:val="center"/>
            <w:hideMark/>
          </w:tcPr>
          <w:p w14:paraId="2190E0CD"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Jardim Lateral/Frontal</w:t>
            </w:r>
          </w:p>
        </w:tc>
        <w:tc>
          <w:tcPr>
            <w:tcW w:w="960" w:type="dxa"/>
            <w:shd w:val="clear" w:color="auto" w:fill="auto"/>
            <w:vAlign w:val="center"/>
            <w:hideMark/>
          </w:tcPr>
          <w:p w14:paraId="4E0CE772"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310" w:type="dxa"/>
            <w:gridSpan w:val="2"/>
            <w:shd w:val="clear" w:color="auto" w:fill="auto"/>
            <w:vAlign w:val="center"/>
            <w:hideMark/>
          </w:tcPr>
          <w:p w14:paraId="6017EB7C"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5" w:type="dxa"/>
            <w:shd w:val="clear" w:color="auto" w:fill="auto"/>
            <w:vAlign w:val="center"/>
            <w:hideMark/>
          </w:tcPr>
          <w:p w14:paraId="10B1E38B"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6" w:type="dxa"/>
            <w:shd w:val="clear" w:color="auto" w:fill="auto"/>
            <w:vAlign w:val="center"/>
            <w:hideMark/>
          </w:tcPr>
          <w:p w14:paraId="137309C4"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415" w:type="dxa"/>
            <w:shd w:val="clear" w:color="auto" w:fill="auto"/>
            <w:vAlign w:val="center"/>
            <w:hideMark/>
          </w:tcPr>
          <w:p w14:paraId="3F4A5582"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R$ 2.918,03</w:t>
            </w:r>
          </w:p>
        </w:tc>
      </w:tr>
      <w:tr w:rsidR="00D80285" w:rsidRPr="00D80285" w14:paraId="63DA5606" w14:textId="77777777" w:rsidTr="00C87DE9">
        <w:trPr>
          <w:trHeight w:val="540"/>
        </w:trPr>
        <w:tc>
          <w:tcPr>
            <w:tcW w:w="565" w:type="dxa"/>
            <w:shd w:val="clear" w:color="auto" w:fill="auto"/>
            <w:vAlign w:val="center"/>
            <w:hideMark/>
          </w:tcPr>
          <w:p w14:paraId="3CC6DBAA"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10.1</w:t>
            </w:r>
          </w:p>
        </w:tc>
        <w:tc>
          <w:tcPr>
            <w:tcW w:w="1131" w:type="dxa"/>
            <w:shd w:val="clear" w:color="auto" w:fill="auto"/>
            <w:vAlign w:val="center"/>
            <w:hideMark/>
          </w:tcPr>
          <w:p w14:paraId="33E5CC1F"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ED-51129</w:t>
            </w:r>
          </w:p>
        </w:tc>
        <w:tc>
          <w:tcPr>
            <w:tcW w:w="6946" w:type="dxa"/>
            <w:shd w:val="clear" w:color="auto" w:fill="auto"/>
            <w:vAlign w:val="center"/>
            <w:hideMark/>
          </w:tcPr>
          <w:p w14:paraId="11D4800E"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TRANSPORTE DE MATERIAL DE QUALQUER NATUREZA EM CAMINHÃO 2 KM &lt; DMT &lt;= 5 KM (DENTRO DO PERÍMETRO URBANO)</w:t>
            </w:r>
          </w:p>
        </w:tc>
        <w:tc>
          <w:tcPr>
            <w:tcW w:w="960" w:type="dxa"/>
            <w:shd w:val="clear" w:color="auto" w:fill="auto"/>
            <w:vAlign w:val="center"/>
            <w:hideMark/>
          </w:tcPr>
          <w:p w14:paraId="204154CE"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M3XKM</w:t>
            </w:r>
          </w:p>
        </w:tc>
        <w:tc>
          <w:tcPr>
            <w:tcW w:w="1310" w:type="dxa"/>
            <w:gridSpan w:val="2"/>
            <w:shd w:val="clear" w:color="auto" w:fill="auto"/>
            <w:vAlign w:val="center"/>
            <w:hideMark/>
          </w:tcPr>
          <w:p w14:paraId="055F33C3"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39,50</w:t>
            </w:r>
          </w:p>
        </w:tc>
        <w:tc>
          <w:tcPr>
            <w:tcW w:w="1275" w:type="dxa"/>
            <w:shd w:val="clear" w:color="auto" w:fill="auto"/>
            <w:vAlign w:val="center"/>
            <w:hideMark/>
          </w:tcPr>
          <w:p w14:paraId="305179E9"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4,77 </w:t>
            </w:r>
          </w:p>
        </w:tc>
        <w:tc>
          <w:tcPr>
            <w:tcW w:w="1276" w:type="dxa"/>
            <w:shd w:val="clear" w:color="auto" w:fill="auto"/>
            <w:vAlign w:val="center"/>
            <w:hideMark/>
          </w:tcPr>
          <w:p w14:paraId="40BEB0B8" w14:textId="3B02DAF5"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R$6,18 </w:t>
            </w:r>
          </w:p>
        </w:tc>
        <w:tc>
          <w:tcPr>
            <w:tcW w:w="1415" w:type="dxa"/>
            <w:shd w:val="clear" w:color="auto" w:fill="auto"/>
            <w:vAlign w:val="center"/>
            <w:hideMark/>
          </w:tcPr>
          <w:p w14:paraId="6E8E4AD9"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243,92 </w:t>
            </w:r>
          </w:p>
        </w:tc>
      </w:tr>
      <w:tr w:rsidR="00D80285" w:rsidRPr="00D80285" w14:paraId="062F8C07" w14:textId="77777777" w:rsidTr="00C87DE9">
        <w:trPr>
          <w:trHeight w:val="540"/>
        </w:trPr>
        <w:tc>
          <w:tcPr>
            <w:tcW w:w="565" w:type="dxa"/>
            <w:shd w:val="clear" w:color="auto" w:fill="auto"/>
            <w:vAlign w:val="center"/>
            <w:hideMark/>
          </w:tcPr>
          <w:p w14:paraId="4A23134C"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10.2</w:t>
            </w:r>
          </w:p>
        </w:tc>
        <w:tc>
          <w:tcPr>
            <w:tcW w:w="1131" w:type="dxa"/>
            <w:shd w:val="clear" w:color="auto" w:fill="auto"/>
            <w:vAlign w:val="center"/>
            <w:hideMark/>
          </w:tcPr>
          <w:p w14:paraId="3EA832C3"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ED-50435</w:t>
            </w:r>
          </w:p>
        </w:tc>
        <w:tc>
          <w:tcPr>
            <w:tcW w:w="6946" w:type="dxa"/>
            <w:shd w:val="clear" w:color="auto" w:fill="auto"/>
            <w:vAlign w:val="center"/>
            <w:hideMark/>
          </w:tcPr>
          <w:p w14:paraId="55B028BF"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PLANTIO DE GRAMA BATATAIS EM PLACAS, INCLUSIVE TERRA VEGETAL E CONSERVAÇÃO POR TRINTA (30) DIAS</w:t>
            </w:r>
          </w:p>
        </w:tc>
        <w:tc>
          <w:tcPr>
            <w:tcW w:w="960" w:type="dxa"/>
            <w:shd w:val="clear" w:color="auto" w:fill="auto"/>
            <w:vAlign w:val="center"/>
            <w:hideMark/>
          </w:tcPr>
          <w:p w14:paraId="62181348"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vAlign w:val="center"/>
            <w:hideMark/>
          </w:tcPr>
          <w:p w14:paraId="50A8A093"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25,00</w:t>
            </w:r>
          </w:p>
        </w:tc>
        <w:tc>
          <w:tcPr>
            <w:tcW w:w="1275" w:type="dxa"/>
            <w:shd w:val="clear" w:color="auto" w:fill="auto"/>
            <w:vAlign w:val="center"/>
            <w:hideMark/>
          </w:tcPr>
          <w:p w14:paraId="7025050F"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24,47 </w:t>
            </w:r>
          </w:p>
        </w:tc>
        <w:tc>
          <w:tcPr>
            <w:tcW w:w="1276" w:type="dxa"/>
            <w:shd w:val="clear" w:color="auto" w:fill="auto"/>
            <w:vAlign w:val="center"/>
            <w:hideMark/>
          </w:tcPr>
          <w:p w14:paraId="57401299" w14:textId="7796C430"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R$31,68 </w:t>
            </w:r>
          </w:p>
        </w:tc>
        <w:tc>
          <w:tcPr>
            <w:tcW w:w="1415" w:type="dxa"/>
            <w:shd w:val="clear" w:color="auto" w:fill="auto"/>
            <w:vAlign w:val="center"/>
            <w:hideMark/>
          </w:tcPr>
          <w:p w14:paraId="5016650D"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791,97 </w:t>
            </w:r>
          </w:p>
        </w:tc>
      </w:tr>
      <w:tr w:rsidR="00D80285" w:rsidRPr="00D80285" w14:paraId="6C4E1FAC" w14:textId="77777777" w:rsidTr="00C87DE9">
        <w:trPr>
          <w:trHeight w:val="270"/>
        </w:trPr>
        <w:tc>
          <w:tcPr>
            <w:tcW w:w="565" w:type="dxa"/>
            <w:shd w:val="clear" w:color="auto" w:fill="auto"/>
            <w:vAlign w:val="center"/>
            <w:hideMark/>
          </w:tcPr>
          <w:p w14:paraId="691B9606"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10.3</w:t>
            </w:r>
          </w:p>
        </w:tc>
        <w:tc>
          <w:tcPr>
            <w:tcW w:w="1131" w:type="dxa"/>
            <w:shd w:val="clear" w:color="auto" w:fill="auto"/>
            <w:vAlign w:val="center"/>
            <w:hideMark/>
          </w:tcPr>
          <w:p w14:paraId="625747D5"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ED-51120</w:t>
            </w:r>
          </w:p>
        </w:tc>
        <w:tc>
          <w:tcPr>
            <w:tcW w:w="6946" w:type="dxa"/>
            <w:shd w:val="clear" w:color="auto" w:fill="auto"/>
            <w:vAlign w:val="center"/>
            <w:hideMark/>
          </w:tcPr>
          <w:p w14:paraId="496BA68C"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REATERRO MANUAL DE VALA</w:t>
            </w:r>
          </w:p>
        </w:tc>
        <w:tc>
          <w:tcPr>
            <w:tcW w:w="960" w:type="dxa"/>
            <w:shd w:val="clear" w:color="auto" w:fill="auto"/>
            <w:vAlign w:val="center"/>
            <w:hideMark/>
          </w:tcPr>
          <w:p w14:paraId="41E11F7A"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M³</w:t>
            </w:r>
          </w:p>
        </w:tc>
        <w:tc>
          <w:tcPr>
            <w:tcW w:w="1310" w:type="dxa"/>
            <w:gridSpan w:val="2"/>
            <w:shd w:val="clear" w:color="auto" w:fill="auto"/>
            <w:vAlign w:val="center"/>
            <w:hideMark/>
          </w:tcPr>
          <w:p w14:paraId="74816442"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7,90</w:t>
            </w:r>
          </w:p>
        </w:tc>
        <w:tc>
          <w:tcPr>
            <w:tcW w:w="1275" w:type="dxa"/>
            <w:shd w:val="clear" w:color="auto" w:fill="auto"/>
            <w:vAlign w:val="center"/>
            <w:hideMark/>
          </w:tcPr>
          <w:p w14:paraId="22F0291F"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55,11 </w:t>
            </w:r>
          </w:p>
        </w:tc>
        <w:tc>
          <w:tcPr>
            <w:tcW w:w="1276" w:type="dxa"/>
            <w:shd w:val="clear" w:color="auto" w:fill="auto"/>
            <w:vAlign w:val="center"/>
            <w:hideMark/>
          </w:tcPr>
          <w:p w14:paraId="72664886" w14:textId="6DF167CF"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R$71,35 </w:t>
            </w:r>
          </w:p>
        </w:tc>
        <w:tc>
          <w:tcPr>
            <w:tcW w:w="1415" w:type="dxa"/>
            <w:shd w:val="clear" w:color="auto" w:fill="auto"/>
            <w:vAlign w:val="center"/>
            <w:hideMark/>
          </w:tcPr>
          <w:p w14:paraId="58F93AB5"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563,63 </w:t>
            </w:r>
          </w:p>
        </w:tc>
      </w:tr>
      <w:tr w:rsidR="00D80285" w:rsidRPr="00D80285" w14:paraId="10DDA727" w14:textId="77777777" w:rsidTr="00C87DE9">
        <w:trPr>
          <w:trHeight w:val="1080"/>
        </w:trPr>
        <w:tc>
          <w:tcPr>
            <w:tcW w:w="565" w:type="dxa"/>
            <w:shd w:val="clear" w:color="auto" w:fill="auto"/>
            <w:vAlign w:val="center"/>
            <w:hideMark/>
          </w:tcPr>
          <w:p w14:paraId="0C21F53C"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lastRenderedPageBreak/>
              <w:t>10.4</w:t>
            </w:r>
          </w:p>
        </w:tc>
        <w:tc>
          <w:tcPr>
            <w:tcW w:w="1131" w:type="dxa"/>
            <w:shd w:val="clear" w:color="auto" w:fill="auto"/>
            <w:vAlign w:val="center"/>
            <w:hideMark/>
          </w:tcPr>
          <w:p w14:paraId="0DC9BA12"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 xml:space="preserve">ED-48552 </w:t>
            </w:r>
          </w:p>
        </w:tc>
        <w:tc>
          <w:tcPr>
            <w:tcW w:w="6946" w:type="dxa"/>
            <w:shd w:val="clear" w:color="auto" w:fill="auto"/>
            <w:vAlign w:val="center"/>
            <w:hideMark/>
          </w:tcPr>
          <w:p w14:paraId="0EF3EBA8"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CANALETA PARA DRENAGEM, PRÉ-MOLDADA, TIPO MEIA CANA, DIÂMETRO 30CM, EXCLUSIVE TAMPA, INCLUSIVE ASSENTAMENTO EM ARGAMASSA, TRAÇO 1:3 (CIMENTO E AREIA), ESCAVAÇÃO, TRANSPORTE E RETIRADA DO MATERIAL ESCAVADO (EM CAÇAMBA)</w:t>
            </w:r>
          </w:p>
        </w:tc>
        <w:tc>
          <w:tcPr>
            <w:tcW w:w="960" w:type="dxa"/>
            <w:shd w:val="clear" w:color="auto" w:fill="auto"/>
            <w:vAlign w:val="center"/>
            <w:hideMark/>
          </w:tcPr>
          <w:p w14:paraId="3EA43877"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w:t>
            </w:r>
          </w:p>
        </w:tc>
        <w:tc>
          <w:tcPr>
            <w:tcW w:w="1310" w:type="dxa"/>
            <w:gridSpan w:val="2"/>
            <w:shd w:val="clear" w:color="auto" w:fill="auto"/>
            <w:vAlign w:val="center"/>
            <w:hideMark/>
          </w:tcPr>
          <w:p w14:paraId="3D16FC0E"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17,00</w:t>
            </w:r>
          </w:p>
        </w:tc>
        <w:tc>
          <w:tcPr>
            <w:tcW w:w="1275" w:type="dxa"/>
            <w:shd w:val="clear" w:color="auto" w:fill="auto"/>
            <w:vAlign w:val="center"/>
            <w:hideMark/>
          </w:tcPr>
          <w:p w14:paraId="35D08239"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59,91 </w:t>
            </w:r>
          </w:p>
        </w:tc>
        <w:tc>
          <w:tcPr>
            <w:tcW w:w="1276" w:type="dxa"/>
            <w:shd w:val="clear" w:color="auto" w:fill="auto"/>
            <w:vAlign w:val="center"/>
            <w:hideMark/>
          </w:tcPr>
          <w:p w14:paraId="1B209615" w14:textId="6128727F"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R$77,56 </w:t>
            </w:r>
          </w:p>
        </w:tc>
        <w:tc>
          <w:tcPr>
            <w:tcW w:w="1415" w:type="dxa"/>
            <w:shd w:val="clear" w:color="auto" w:fill="auto"/>
            <w:vAlign w:val="center"/>
            <w:hideMark/>
          </w:tcPr>
          <w:p w14:paraId="4C2A6125"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1.318,51 </w:t>
            </w:r>
          </w:p>
        </w:tc>
      </w:tr>
      <w:tr w:rsidR="00C87DE9" w:rsidRPr="00D80285" w14:paraId="57E48CEF" w14:textId="77777777" w:rsidTr="00C87DE9">
        <w:trPr>
          <w:trHeight w:val="300"/>
        </w:trPr>
        <w:tc>
          <w:tcPr>
            <w:tcW w:w="565" w:type="dxa"/>
            <w:shd w:val="clear" w:color="auto" w:fill="auto"/>
            <w:vAlign w:val="center"/>
            <w:hideMark/>
          </w:tcPr>
          <w:p w14:paraId="22624D6D"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11</w:t>
            </w:r>
          </w:p>
        </w:tc>
        <w:tc>
          <w:tcPr>
            <w:tcW w:w="1131" w:type="dxa"/>
            <w:shd w:val="clear" w:color="auto" w:fill="auto"/>
            <w:vAlign w:val="center"/>
            <w:hideMark/>
          </w:tcPr>
          <w:p w14:paraId="3041024D"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6946" w:type="dxa"/>
            <w:shd w:val="clear" w:color="auto" w:fill="auto"/>
            <w:vAlign w:val="center"/>
            <w:hideMark/>
          </w:tcPr>
          <w:p w14:paraId="49020430"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Piso Frontal</w:t>
            </w:r>
          </w:p>
        </w:tc>
        <w:tc>
          <w:tcPr>
            <w:tcW w:w="960" w:type="dxa"/>
            <w:shd w:val="clear" w:color="auto" w:fill="auto"/>
            <w:vAlign w:val="center"/>
            <w:hideMark/>
          </w:tcPr>
          <w:p w14:paraId="6D677276"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310" w:type="dxa"/>
            <w:gridSpan w:val="2"/>
            <w:shd w:val="clear" w:color="auto" w:fill="auto"/>
            <w:vAlign w:val="center"/>
            <w:hideMark/>
          </w:tcPr>
          <w:p w14:paraId="349F0E95"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5" w:type="dxa"/>
            <w:shd w:val="clear" w:color="auto" w:fill="auto"/>
            <w:vAlign w:val="center"/>
            <w:hideMark/>
          </w:tcPr>
          <w:p w14:paraId="54FF2B64"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6" w:type="dxa"/>
            <w:shd w:val="clear" w:color="auto" w:fill="auto"/>
            <w:vAlign w:val="center"/>
            <w:hideMark/>
          </w:tcPr>
          <w:p w14:paraId="5C307D2F"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415" w:type="dxa"/>
            <w:shd w:val="clear" w:color="auto" w:fill="auto"/>
            <w:vAlign w:val="center"/>
            <w:hideMark/>
          </w:tcPr>
          <w:p w14:paraId="4B3F5674"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R$ 8.676,17</w:t>
            </w:r>
          </w:p>
        </w:tc>
      </w:tr>
      <w:tr w:rsidR="00D80285" w:rsidRPr="00D80285" w14:paraId="0CECC3BC" w14:textId="77777777" w:rsidTr="00C87DE9">
        <w:trPr>
          <w:trHeight w:val="810"/>
        </w:trPr>
        <w:tc>
          <w:tcPr>
            <w:tcW w:w="565" w:type="dxa"/>
            <w:shd w:val="clear" w:color="auto" w:fill="auto"/>
            <w:vAlign w:val="center"/>
            <w:hideMark/>
          </w:tcPr>
          <w:p w14:paraId="75FFA322"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11.1</w:t>
            </w:r>
          </w:p>
        </w:tc>
        <w:tc>
          <w:tcPr>
            <w:tcW w:w="1131" w:type="dxa"/>
            <w:shd w:val="clear" w:color="auto" w:fill="auto"/>
            <w:vAlign w:val="center"/>
            <w:hideMark/>
          </w:tcPr>
          <w:p w14:paraId="6B224849"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COMP.02</w:t>
            </w:r>
          </w:p>
        </w:tc>
        <w:tc>
          <w:tcPr>
            <w:tcW w:w="6946" w:type="dxa"/>
            <w:shd w:val="clear" w:color="auto" w:fill="auto"/>
            <w:vAlign w:val="center"/>
            <w:hideMark/>
          </w:tcPr>
          <w:p w14:paraId="1D3BF8F4"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PISO EM CONCRETO, USINADO CONVENCIONAL, FCK 15MPA, COM TELA SOLDADA NERVURADA TIPO Q-61, ESP. 10CM, INCLUSIVE FORNECIMENTO, LANÇAMENTO, ADENSAMENTO, INCLUSIVE JUNTA DE DILATAÇÃO</w:t>
            </w:r>
          </w:p>
        </w:tc>
        <w:tc>
          <w:tcPr>
            <w:tcW w:w="960" w:type="dxa"/>
            <w:shd w:val="clear" w:color="auto" w:fill="auto"/>
            <w:vAlign w:val="center"/>
            <w:hideMark/>
          </w:tcPr>
          <w:p w14:paraId="20CA79CA"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vAlign w:val="center"/>
            <w:hideMark/>
          </w:tcPr>
          <w:p w14:paraId="12AF095C"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60,00</w:t>
            </w:r>
          </w:p>
        </w:tc>
        <w:tc>
          <w:tcPr>
            <w:tcW w:w="1275" w:type="dxa"/>
            <w:shd w:val="clear" w:color="auto" w:fill="auto"/>
            <w:vAlign w:val="center"/>
            <w:hideMark/>
          </w:tcPr>
          <w:p w14:paraId="6006D321"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108,82 </w:t>
            </w:r>
          </w:p>
        </w:tc>
        <w:tc>
          <w:tcPr>
            <w:tcW w:w="1276" w:type="dxa"/>
            <w:shd w:val="clear" w:color="auto" w:fill="auto"/>
            <w:vAlign w:val="center"/>
            <w:hideMark/>
          </w:tcPr>
          <w:p w14:paraId="00DE887C" w14:textId="67BD6D8B"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R$ 140,88 </w:t>
            </w:r>
          </w:p>
        </w:tc>
        <w:tc>
          <w:tcPr>
            <w:tcW w:w="1415" w:type="dxa"/>
            <w:shd w:val="clear" w:color="auto" w:fill="auto"/>
            <w:vAlign w:val="center"/>
            <w:hideMark/>
          </w:tcPr>
          <w:p w14:paraId="7426BB4F"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8.452,78 </w:t>
            </w:r>
          </w:p>
        </w:tc>
      </w:tr>
      <w:tr w:rsidR="00D80285" w:rsidRPr="00D80285" w14:paraId="4D95CC22" w14:textId="77777777" w:rsidTr="00C87DE9">
        <w:trPr>
          <w:trHeight w:val="615"/>
        </w:trPr>
        <w:tc>
          <w:tcPr>
            <w:tcW w:w="565" w:type="dxa"/>
            <w:shd w:val="clear" w:color="auto" w:fill="auto"/>
            <w:vAlign w:val="center"/>
            <w:hideMark/>
          </w:tcPr>
          <w:p w14:paraId="721DAFE0"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11.2</w:t>
            </w:r>
          </w:p>
        </w:tc>
        <w:tc>
          <w:tcPr>
            <w:tcW w:w="1131" w:type="dxa"/>
            <w:shd w:val="clear" w:color="auto" w:fill="auto"/>
            <w:vAlign w:val="center"/>
            <w:hideMark/>
          </w:tcPr>
          <w:p w14:paraId="77F1277F"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ED-50600</w:t>
            </w:r>
          </w:p>
        </w:tc>
        <w:tc>
          <w:tcPr>
            <w:tcW w:w="6946" w:type="dxa"/>
            <w:shd w:val="clear" w:color="auto" w:fill="auto"/>
            <w:vAlign w:val="center"/>
            <w:hideMark/>
          </w:tcPr>
          <w:p w14:paraId="79852E8A"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APLICAÇÃO DE LONA PRETA, ESP. 150 MICRAS, INCLUSIVE FORNECIMENTO</w:t>
            </w:r>
          </w:p>
        </w:tc>
        <w:tc>
          <w:tcPr>
            <w:tcW w:w="960" w:type="dxa"/>
            <w:shd w:val="clear" w:color="auto" w:fill="auto"/>
            <w:vAlign w:val="center"/>
            <w:hideMark/>
          </w:tcPr>
          <w:p w14:paraId="05576AA2"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vAlign w:val="center"/>
            <w:hideMark/>
          </w:tcPr>
          <w:p w14:paraId="05A27E21"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60,00</w:t>
            </w:r>
          </w:p>
        </w:tc>
        <w:tc>
          <w:tcPr>
            <w:tcW w:w="1275" w:type="dxa"/>
            <w:shd w:val="clear" w:color="auto" w:fill="auto"/>
            <w:vAlign w:val="center"/>
            <w:hideMark/>
          </w:tcPr>
          <w:p w14:paraId="45CD7115"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2,51 </w:t>
            </w:r>
          </w:p>
        </w:tc>
        <w:tc>
          <w:tcPr>
            <w:tcW w:w="1276" w:type="dxa"/>
            <w:shd w:val="clear" w:color="auto" w:fill="auto"/>
            <w:vAlign w:val="center"/>
            <w:hideMark/>
          </w:tcPr>
          <w:p w14:paraId="75781C33" w14:textId="69204D8D"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R$3,25 </w:t>
            </w:r>
          </w:p>
        </w:tc>
        <w:tc>
          <w:tcPr>
            <w:tcW w:w="1415" w:type="dxa"/>
            <w:shd w:val="clear" w:color="auto" w:fill="auto"/>
            <w:vAlign w:val="center"/>
            <w:hideMark/>
          </w:tcPr>
          <w:p w14:paraId="1BDECE1C"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194,97 </w:t>
            </w:r>
          </w:p>
        </w:tc>
      </w:tr>
      <w:tr w:rsidR="00D80285" w:rsidRPr="00D80285" w14:paraId="0B2B3D53" w14:textId="77777777" w:rsidTr="00C87DE9">
        <w:trPr>
          <w:trHeight w:val="540"/>
        </w:trPr>
        <w:tc>
          <w:tcPr>
            <w:tcW w:w="565" w:type="dxa"/>
            <w:shd w:val="clear" w:color="auto" w:fill="auto"/>
            <w:vAlign w:val="center"/>
            <w:hideMark/>
          </w:tcPr>
          <w:p w14:paraId="06C50487"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11.3</w:t>
            </w:r>
          </w:p>
        </w:tc>
        <w:tc>
          <w:tcPr>
            <w:tcW w:w="1131" w:type="dxa"/>
            <w:shd w:val="clear" w:color="auto" w:fill="auto"/>
            <w:vAlign w:val="center"/>
            <w:hideMark/>
          </w:tcPr>
          <w:p w14:paraId="4F4B7028"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ED-50459</w:t>
            </w:r>
          </w:p>
        </w:tc>
        <w:tc>
          <w:tcPr>
            <w:tcW w:w="6946" w:type="dxa"/>
            <w:shd w:val="clear" w:color="auto" w:fill="auto"/>
            <w:vAlign w:val="center"/>
            <w:hideMark/>
          </w:tcPr>
          <w:p w14:paraId="1C1A8274"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PINTURA ACRÍLICA PARA PISO EM PASSEIO/SUPERFÍCIE CIMENTADA, DUAS (2) DEMÃOS</w:t>
            </w:r>
          </w:p>
        </w:tc>
        <w:tc>
          <w:tcPr>
            <w:tcW w:w="960" w:type="dxa"/>
            <w:shd w:val="clear" w:color="auto" w:fill="auto"/>
            <w:vAlign w:val="center"/>
            <w:hideMark/>
          </w:tcPr>
          <w:p w14:paraId="400B6067"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vAlign w:val="center"/>
            <w:hideMark/>
          </w:tcPr>
          <w:p w14:paraId="0F7E151B"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2,20</w:t>
            </w:r>
          </w:p>
        </w:tc>
        <w:tc>
          <w:tcPr>
            <w:tcW w:w="1275" w:type="dxa"/>
            <w:shd w:val="clear" w:color="auto" w:fill="auto"/>
            <w:vAlign w:val="center"/>
            <w:hideMark/>
          </w:tcPr>
          <w:p w14:paraId="72FC5D6F"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9,98 </w:t>
            </w:r>
          </w:p>
        </w:tc>
        <w:tc>
          <w:tcPr>
            <w:tcW w:w="1276" w:type="dxa"/>
            <w:shd w:val="clear" w:color="auto" w:fill="auto"/>
            <w:vAlign w:val="center"/>
            <w:hideMark/>
          </w:tcPr>
          <w:p w14:paraId="5699671B" w14:textId="174C152F"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R$12,92 </w:t>
            </w:r>
          </w:p>
        </w:tc>
        <w:tc>
          <w:tcPr>
            <w:tcW w:w="1415" w:type="dxa"/>
            <w:shd w:val="clear" w:color="auto" w:fill="auto"/>
            <w:vAlign w:val="center"/>
            <w:hideMark/>
          </w:tcPr>
          <w:p w14:paraId="56155358"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28,42 </w:t>
            </w:r>
          </w:p>
        </w:tc>
      </w:tr>
      <w:tr w:rsidR="00C87DE9" w:rsidRPr="00D80285" w14:paraId="76BA5503" w14:textId="77777777" w:rsidTr="00C87DE9">
        <w:trPr>
          <w:trHeight w:val="300"/>
        </w:trPr>
        <w:tc>
          <w:tcPr>
            <w:tcW w:w="565" w:type="dxa"/>
            <w:shd w:val="clear" w:color="auto" w:fill="auto"/>
            <w:vAlign w:val="center"/>
            <w:hideMark/>
          </w:tcPr>
          <w:p w14:paraId="14DC5147"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12</w:t>
            </w:r>
          </w:p>
        </w:tc>
        <w:tc>
          <w:tcPr>
            <w:tcW w:w="1131" w:type="dxa"/>
            <w:shd w:val="clear" w:color="auto" w:fill="auto"/>
            <w:vAlign w:val="center"/>
            <w:hideMark/>
          </w:tcPr>
          <w:p w14:paraId="6326C624"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6946" w:type="dxa"/>
            <w:shd w:val="clear" w:color="auto" w:fill="auto"/>
            <w:vAlign w:val="center"/>
            <w:hideMark/>
          </w:tcPr>
          <w:p w14:paraId="618C3981"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 xml:space="preserve">Cobertura e Forro </w:t>
            </w:r>
          </w:p>
        </w:tc>
        <w:tc>
          <w:tcPr>
            <w:tcW w:w="960" w:type="dxa"/>
            <w:shd w:val="clear" w:color="auto" w:fill="auto"/>
            <w:vAlign w:val="center"/>
            <w:hideMark/>
          </w:tcPr>
          <w:p w14:paraId="5B86EF51"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310" w:type="dxa"/>
            <w:gridSpan w:val="2"/>
            <w:shd w:val="clear" w:color="auto" w:fill="auto"/>
            <w:vAlign w:val="center"/>
            <w:hideMark/>
          </w:tcPr>
          <w:p w14:paraId="6297CE04"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5" w:type="dxa"/>
            <w:shd w:val="clear" w:color="auto" w:fill="auto"/>
            <w:vAlign w:val="center"/>
            <w:hideMark/>
          </w:tcPr>
          <w:p w14:paraId="74C75640"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6" w:type="dxa"/>
            <w:shd w:val="clear" w:color="auto" w:fill="auto"/>
            <w:vAlign w:val="center"/>
            <w:hideMark/>
          </w:tcPr>
          <w:p w14:paraId="1E44DD8C"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415" w:type="dxa"/>
            <w:shd w:val="clear" w:color="auto" w:fill="auto"/>
            <w:vAlign w:val="center"/>
            <w:hideMark/>
          </w:tcPr>
          <w:p w14:paraId="52F406EB"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R$ 36.914,55</w:t>
            </w:r>
          </w:p>
        </w:tc>
      </w:tr>
      <w:tr w:rsidR="00D80285" w:rsidRPr="00D80285" w14:paraId="70525D62" w14:textId="77777777" w:rsidTr="00C87DE9">
        <w:trPr>
          <w:trHeight w:val="810"/>
        </w:trPr>
        <w:tc>
          <w:tcPr>
            <w:tcW w:w="565" w:type="dxa"/>
            <w:shd w:val="clear" w:color="auto" w:fill="auto"/>
            <w:vAlign w:val="center"/>
            <w:hideMark/>
          </w:tcPr>
          <w:p w14:paraId="655C46A7"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12.1</w:t>
            </w:r>
          </w:p>
        </w:tc>
        <w:tc>
          <w:tcPr>
            <w:tcW w:w="1131" w:type="dxa"/>
            <w:shd w:val="clear" w:color="auto" w:fill="auto"/>
            <w:vAlign w:val="center"/>
            <w:hideMark/>
          </w:tcPr>
          <w:p w14:paraId="200F6A88"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ED-48428</w:t>
            </w:r>
          </w:p>
        </w:tc>
        <w:tc>
          <w:tcPr>
            <w:tcW w:w="6946" w:type="dxa"/>
            <w:shd w:val="clear" w:color="auto" w:fill="auto"/>
            <w:vAlign w:val="center"/>
            <w:hideMark/>
          </w:tcPr>
          <w:p w14:paraId="0A76B289"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COBERTURA EM TELHA METÁLICA GALVANIZADA TRAPEZOIDAL, TIPO SIMPLES, ESP. 0,50MM, ACABAMENTO NATURAL, INCLUSIVE ACESSÓRIOS PARA FIXAÇÃO, FORNECIMENTO E INSTALAÇÃO</w:t>
            </w:r>
          </w:p>
        </w:tc>
        <w:tc>
          <w:tcPr>
            <w:tcW w:w="960" w:type="dxa"/>
            <w:shd w:val="clear" w:color="auto" w:fill="auto"/>
            <w:vAlign w:val="center"/>
            <w:hideMark/>
          </w:tcPr>
          <w:p w14:paraId="06ABDE0E"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vAlign w:val="center"/>
            <w:hideMark/>
          </w:tcPr>
          <w:p w14:paraId="0A727FFA"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98,35</w:t>
            </w:r>
          </w:p>
        </w:tc>
        <w:tc>
          <w:tcPr>
            <w:tcW w:w="1275" w:type="dxa"/>
            <w:shd w:val="clear" w:color="auto" w:fill="auto"/>
            <w:vAlign w:val="center"/>
            <w:hideMark/>
          </w:tcPr>
          <w:p w14:paraId="65A458D5"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96,87 </w:t>
            </w:r>
          </w:p>
        </w:tc>
        <w:tc>
          <w:tcPr>
            <w:tcW w:w="1276" w:type="dxa"/>
            <w:shd w:val="clear" w:color="auto" w:fill="auto"/>
            <w:vAlign w:val="center"/>
            <w:hideMark/>
          </w:tcPr>
          <w:p w14:paraId="6CF0DA5D" w14:textId="5CD56252"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R$125,41 </w:t>
            </w:r>
          </w:p>
        </w:tc>
        <w:tc>
          <w:tcPr>
            <w:tcW w:w="1415" w:type="dxa"/>
            <w:shd w:val="clear" w:color="auto" w:fill="auto"/>
            <w:vAlign w:val="center"/>
            <w:hideMark/>
          </w:tcPr>
          <w:p w14:paraId="6EF60CB5"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12.333,87 </w:t>
            </w:r>
          </w:p>
        </w:tc>
      </w:tr>
      <w:tr w:rsidR="00D80285" w:rsidRPr="00D80285" w14:paraId="263089DF" w14:textId="77777777" w:rsidTr="00C87DE9">
        <w:trPr>
          <w:trHeight w:val="540"/>
        </w:trPr>
        <w:tc>
          <w:tcPr>
            <w:tcW w:w="565" w:type="dxa"/>
            <w:shd w:val="clear" w:color="auto" w:fill="auto"/>
            <w:vAlign w:val="center"/>
            <w:hideMark/>
          </w:tcPr>
          <w:p w14:paraId="22D56C85"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12.2</w:t>
            </w:r>
          </w:p>
        </w:tc>
        <w:tc>
          <w:tcPr>
            <w:tcW w:w="1131" w:type="dxa"/>
            <w:shd w:val="clear" w:color="auto" w:fill="auto"/>
            <w:vAlign w:val="center"/>
            <w:hideMark/>
          </w:tcPr>
          <w:p w14:paraId="70B0DDCA"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ED-48402</w:t>
            </w:r>
          </w:p>
        </w:tc>
        <w:tc>
          <w:tcPr>
            <w:tcW w:w="6946" w:type="dxa"/>
            <w:shd w:val="clear" w:color="auto" w:fill="auto"/>
            <w:vAlign w:val="center"/>
            <w:hideMark/>
          </w:tcPr>
          <w:p w14:paraId="4C39866B"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COLOCAÇÃO DE CUMEEIRA GALVANIZADA TRAPEZOIDAL E = 0,50</w:t>
            </w:r>
            <w:r w:rsidRPr="00D80285">
              <w:rPr>
                <w:rFonts w:eastAsia="Times New Roman" w:cstheme="minorHAnsi"/>
                <w:sz w:val="20"/>
                <w:szCs w:val="20"/>
                <w:lang w:eastAsia="pt-BR"/>
              </w:rPr>
              <w:br/>
              <w:t>MM, SIMPLES</w:t>
            </w:r>
          </w:p>
        </w:tc>
        <w:tc>
          <w:tcPr>
            <w:tcW w:w="960" w:type="dxa"/>
            <w:shd w:val="clear" w:color="auto" w:fill="auto"/>
            <w:vAlign w:val="center"/>
            <w:hideMark/>
          </w:tcPr>
          <w:p w14:paraId="55E69069"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w:t>
            </w:r>
          </w:p>
        </w:tc>
        <w:tc>
          <w:tcPr>
            <w:tcW w:w="1310" w:type="dxa"/>
            <w:gridSpan w:val="2"/>
            <w:shd w:val="clear" w:color="auto" w:fill="auto"/>
            <w:vAlign w:val="center"/>
            <w:hideMark/>
          </w:tcPr>
          <w:p w14:paraId="093EE84F"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9,40</w:t>
            </w:r>
          </w:p>
        </w:tc>
        <w:tc>
          <w:tcPr>
            <w:tcW w:w="1275" w:type="dxa"/>
            <w:shd w:val="clear" w:color="auto" w:fill="auto"/>
            <w:vAlign w:val="center"/>
            <w:hideMark/>
          </w:tcPr>
          <w:p w14:paraId="4D62E236"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53,65 </w:t>
            </w:r>
          </w:p>
        </w:tc>
        <w:tc>
          <w:tcPr>
            <w:tcW w:w="1276" w:type="dxa"/>
            <w:shd w:val="clear" w:color="auto" w:fill="auto"/>
            <w:vAlign w:val="center"/>
            <w:hideMark/>
          </w:tcPr>
          <w:p w14:paraId="658CFE57" w14:textId="0129D11D"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R$69,46 </w:t>
            </w:r>
          </w:p>
        </w:tc>
        <w:tc>
          <w:tcPr>
            <w:tcW w:w="1415" w:type="dxa"/>
            <w:shd w:val="clear" w:color="auto" w:fill="auto"/>
            <w:vAlign w:val="center"/>
            <w:hideMark/>
          </w:tcPr>
          <w:p w14:paraId="6D064FCE"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652,88 </w:t>
            </w:r>
          </w:p>
        </w:tc>
      </w:tr>
      <w:tr w:rsidR="00D80285" w:rsidRPr="00D80285" w14:paraId="1E9D4F56" w14:textId="77777777" w:rsidTr="00C87DE9">
        <w:trPr>
          <w:trHeight w:val="810"/>
        </w:trPr>
        <w:tc>
          <w:tcPr>
            <w:tcW w:w="565" w:type="dxa"/>
            <w:shd w:val="clear" w:color="auto" w:fill="auto"/>
            <w:vAlign w:val="center"/>
            <w:hideMark/>
          </w:tcPr>
          <w:p w14:paraId="2F26098D"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12.3</w:t>
            </w:r>
          </w:p>
        </w:tc>
        <w:tc>
          <w:tcPr>
            <w:tcW w:w="1131" w:type="dxa"/>
            <w:shd w:val="clear" w:color="auto" w:fill="auto"/>
            <w:vAlign w:val="center"/>
            <w:hideMark/>
          </w:tcPr>
          <w:p w14:paraId="61494262"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92580</w:t>
            </w:r>
          </w:p>
        </w:tc>
        <w:tc>
          <w:tcPr>
            <w:tcW w:w="6946" w:type="dxa"/>
            <w:shd w:val="clear" w:color="auto" w:fill="auto"/>
            <w:vAlign w:val="center"/>
            <w:hideMark/>
          </w:tcPr>
          <w:p w14:paraId="52849379"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TRAMA DE AÇO COMPOSTA POR TERÇAS PARA TELHADOS DE ATÉ 2 ÁGUAS PARA TELHA ONDULADA DE FIBROCIMENTO, METÁLICA, PLÁSTICA OU TERMOACÚSTICA, INCLUSO TRANSPORTE VERTICAL. AF_07/2019</w:t>
            </w:r>
          </w:p>
        </w:tc>
        <w:tc>
          <w:tcPr>
            <w:tcW w:w="960" w:type="dxa"/>
            <w:shd w:val="clear" w:color="auto" w:fill="auto"/>
            <w:vAlign w:val="center"/>
            <w:hideMark/>
          </w:tcPr>
          <w:p w14:paraId="431A7C0C"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vAlign w:val="center"/>
            <w:hideMark/>
          </w:tcPr>
          <w:p w14:paraId="6A15B232"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98,35</w:t>
            </w:r>
          </w:p>
        </w:tc>
        <w:tc>
          <w:tcPr>
            <w:tcW w:w="1275" w:type="dxa"/>
            <w:shd w:val="clear" w:color="auto" w:fill="auto"/>
            <w:vAlign w:val="center"/>
            <w:hideMark/>
          </w:tcPr>
          <w:p w14:paraId="5D622033"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48,97 </w:t>
            </w:r>
          </w:p>
        </w:tc>
        <w:tc>
          <w:tcPr>
            <w:tcW w:w="1276" w:type="dxa"/>
            <w:shd w:val="clear" w:color="auto" w:fill="auto"/>
            <w:vAlign w:val="center"/>
            <w:hideMark/>
          </w:tcPr>
          <w:p w14:paraId="187A1DEB" w14:textId="3C47F989"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R$ 63,40 </w:t>
            </w:r>
          </w:p>
        </w:tc>
        <w:tc>
          <w:tcPr>
            <w:tcW w:w="1415" w:type="dxa"/>
            <w:shd w:val="clear" w:color="auto" w:fill="auto"/>
            <w:vAlign w:val="center"/>
            <w:hideMark/>
          </w:tcPr>
          <w:p w14:paraId="1FDA8E99"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6.235,05 </w:t>
            </w:r>
          </w:p>
        </w:tc>
      </w:tr>
      <w:tr w:rsidR="00D80285" w:rsidRPr="00D80285" w14:paraId="5BA6E908" w14:textId="77777777" w:rsidTr="00C87DE9">
        <w:trPr>
          <w:trHeight w:val="810"/>
        </w:trPr>
        <w:tc>
          <w:tcPr>
            <w:tcW w:w="565" w:type="dxa"/>
            <w:shd w:val="clear" w:color="auto" w:fill="auto"/>
            <w:vAlign w:val="center"/>
            <w:hideMark/>
          </w:tcPr>
          <w:p w14:paraId="13F96239"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12.4</w:t>
            </w:r>
          </w:p>
        </w:tc>
        <w:tc>
          <w:tcPr>
            <w:tcW w:w="1131" w:type="dxa"/>
            <w:shd w:val="clear" w:color="auto" w:fill="auto"/>
            <w:vAlign w:val="center"/>
            <w:hideMark/>
          </w:tcPr>
          <w:p w14:paraId="6139DF39"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COMP. 06</w:t>
            </w:r>
          </w:p>
        </w:tc>
        <w:tc>
          <w:tcPr>
            <w:tcW w:w="6946" w:type="dxa"/>
            <w:shd w:val="clear" w:color="auto" w:fill="auto"/>
            <w:vAlign w:val="center"/>
            <w:hideMark/>
          </w:tcPr>
          <w:p w14:paraId="04358898"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 xml:space="preserve"> CHAPIM EM CHAPA GALVANIZADA, COM PINGADEIRA, ESP. 0,</w:t>
            </w:r>
            <w:r w:rsidRPr="00D80285">
              <w:rPr>
                <w:rFonts w:eastAsia="Times New Roman" w:cstheme="minorHAnsi"/>
                <w:sz w:val="20"/>
                <w:szCs w:val="20"/>
                <w:lang w:eastAsia="pt-BR"/>
              </w:rPr>
              <w:br/>
              <w:t>65MM (GSG-24), COM DESENVOLVIMENTO DE 25CM, INCLUSIVE</w:t>
            </w:r>
            <w:r w:rsidRPr="00D80285">
              <w:rPr>
                <w:rFonts w:eastAsia="Times New Roman" w:cstheme="minorHAnsi"/>
                <w:sz w:val="20"/>
                <w:szCs w:val="20"/>
                <w:lang w:eastAsia="pt-BR"/>
              </w:rPr>
              <w:br/>
              <w:t>IÇAMENTO MANUAL VERTICAL (platibanda)</w:t>
            </w:r>
          </w:p>
        </w:tc>
        <w:tc>
          <w:tcPr>
            <w:tcW w:w="960" w:type="dxa"/>
            <w:shd w:val="clear" w:color="auto" w:fill="auto"/>
            <w:vAlign w:val="center"/>
            <w:hideMark/>
          </w:tcPr>
          <w:p w14:paraId="14C5DE80"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w:t>
            </w:r>
          </w:p>
        </w:tc>
        <w:tc>
          <w:tcPr>
            <w:tcW w:w="1310" w:type="dxa"/>
            <w:gridSpan w:val="2"/>
            <w:shd w:val="clear" w:color="auto" w:fill="auto"/>
            <w:vAlign w:val="center"/>
            <w:hideMark/>
          </w:tcPr>
          <w:p w14:paraId="05F59F95"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69,00</w:t>
            </w:r>
          </w:p>
        </w:tc>
        <w:tc>
          <w:tcPr>
            <w:tcW w:w="1275" w:type="dxa"/>
            <w:shd w:val="clear" w:color="auto" w:fill="auto"/>
            <w:vAlign w:val="center"/>
            <w:hideMark/>
          </w:tcPr>
          <w:p w14:paraId="3AF7CAC1"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43,73 </w:t>
            </w:r>
          </w:p>
        </w:tc>
        <w:tc>
          <w:tcPr>
            <w:tcW w:w="1276" w:type="dxa"/>
            <w:shd w:val="clear" w:color="auto" w:fill="auto"/>
            <w:vAlign w:val="center"/>
            <w:hideMark/>
          </w:tcPr>
          <w:p w14:paraId="4F2A2DB9" w14:textId="303CD8DC"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R$56,61 </w:t>
            </w:r>
          </w:p>
        </w:tc>
        <w:tc>
          <w:tcPr>
            <w:tcW w:w="1415" w:type="dxa"/>
            <w:shd w:val="clear" w:color="auto" w:fill="auto"/>
            <w:vAlign w:val="center"/>
            <w:hideMark/>
          </w:tcPr>
          <w:p w14:paraId="2028E35B"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3.906,40 </w:t>
            </w:r>
          </w:p>
        </w:tc>
      </w:tr>
      <w:tr w:rsidR="00D80285" w:rsidRPr="00D80285" w14:paraId="4725AD91" w14:textId="77777777" w:rsidTr="00C87DE9">
        <w:trPr>
          <w:trHeight w:val="540"/>
        </w:trPr>
        <w:tc>
          <w:tcPr>
            <w:tcW w:w="565" w:type="dxa"/>
            <w:shd w:val="clear" w:color="auto" w:fill="auto"/>
            <w:vAlign w:val="center"/>
            <w:hideMark/>
          </w:tcPr>
          <w:p w14:paraId="2D46C2FB"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12.5</w:t>
            </w:r>
          </w:p>
        </w:tc>
        <w:tc>
          <w:tcPr>
            <w:tcW w:w="1131" w:type="dxa"/>
            <w:shd w:val="clear" w:color="auto" w:fill="auto"/>
            <w:vAlign w:val="center"/>
            <w:hideMark/>
          </w:tcPr>
          <w:p w14:paraId="0EB2E051"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ED-50662</w:t>
            </w:r>
          </w:p>
        </w:tc>
        <w:tc>
          <w:tcPr>
            <w:tcW w:w="6946" w:type="dxa"/>
            <w:shd w:val="clear" w:color="auto" w:fill="auto"/>
            <w:vAlign w:val="center"/>
            <w:hideMark/>
          </w:tcPr>
          <w:p w14:paraId="7F5441B0"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CALHA EM CHAPA GALVANIZADA, ESP. 0,5MM (GSG-26), COM DESENVOLVIMENTO DE 40CM, INCLUSIVE IÇAMENTO MANUAL VERTICAL</w:t>
            </w:r>
          </w:p>
        </w:tc>
        <w:tc>
          <w:tcPr>
            <w:tcW w:w="960" w:type="dxa"/>
            <w:shd w:val="clear" w:color="auto" w:fill="auto"/>
            <w:vAlign w:val="center"/>
            <w:hideMark/>
          </w:tcPr>
          <w:p w14:paraId="5E68FAF7"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M</w:t>
            </w:r>
          </w:p>
        </w:tc>
        <w:tc>
          <w:tcPr>
            <w:tcW w:w="1310" w:type="dxa"/>
            <w:gridSpan w:val="2"/>
            <w:shd w:val="clear" w:color="auto" w:fill="auto"/>
            <w:vAlign w:val="center"/>
            <w:hideMark/>
          </w:tcPr>
          <w:p w14:paraId="7C70C3A6"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20,42</w:t>
            </w:r>
          </w:p>
        </w:tc>
        <w:tc>
          <w:tcPr>
            <w:tcW w:w="1275" w:type="dxa"/>
            <w:shd w:val="clear" w:color="auto" w:fill="auto"/>
            <w:vAlign w:val="center"/>
            <w:hideMark/>
          </w:tcPr>
          <w:p w14:paraId="0D0EA30E"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50,28 </w:t>
            </w:r>
          </w:p>
        </w:tc>
        <w:tc>
          <w:tcPr>
            <w:tcW w:w="1276" w:type="dxa"/>
            <w:shd w:val="clear" w:color="auto" w:fill="auto"/>
            <w:vAlign w:val="center"/>
            <w:hideMark/>
          </w:tcPr>
          <w:p w14:paraId="05920B5C" w14:textId="295837EE"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R$ 65,09 </w:t>
            </w:r>
          </w:p>
        </w:tc>
        <w:tc>
          <w:tcPr>
            <w:tcW w:w="1415" w:type="dxa"/>
            <w:shd w:val="clear" w:color="auto" w:fill="auto"/>
            <w:vAlign w:val="center"/>
            <w:hideMark/>
          </w:tcPr>
          <w:p w14:paraId="4ECA6F89"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1.328,93 </w:t>
            </w:r>
          </w:p>
        </w:tc>
      </w:tr>
      <w:tr w:rsidR="00D80285" w:rsidRPr="00D80285" w14:paraId="17C31029" w14:textId="77777777" w:rsidTr="00C87DE9">
        <w:trPr>
          <w:trHeight w:val="555"/>
        </w:trPr>
        <w:tc>
          <w:tcPr>
            <w:tcW w:w="565" w:type="dxa"/>
            <w:shd w:val="clear" w:color="auto" w:fill="auto"/>
            <w:vAlign w:val="center"/>
            <w:hideMark/>
          </w:tcPr>
          <w:p w14:paraId="0B806281"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12.6</w:t>
            </w:r>
          </w:p>
        </w:tc>
        <w:tc>
          <w:tcPr>
            <w:tcW w:w="1131" w:type="dxa"/>
            <w:shd w:val="clear" w:color="auto" w:fill="auto"/>
            <w:vAlign w:val="center"/>
            <w:hideMark/>
          </w:tcPr>
          <w:p w14:paraId="574FA5A3"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ED-50669</w:t>
            </w:r>
          </w:p>
        </w:tc>
        <w:tc>
          <w:tcPr>
            <w:tcW w:w="6946" w:type="dxa"/>
            <w:shd w:val="clear" w:color="auto" w:fill="auto"/>
            <w:vAlign w:val="center"/>
            <w:hideMark/>
          </w:tcPr>
          <w:p w14:paraId="25922F97"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CONDUTOR DE AP DO TELHADO EM TUBO PVC ESGOTO, INCLUSIVE CONEXÕES E SUPORTES, 75 MM</w:t>
            </w:r>
          </w:p>
        </w:tc>
        <w:tc>
          <w:tcPr>
            <w:tcW w:w="960" w:type="dxa"/>
            <w:shd w:val="clear" w:color="auto" w:fill="auto"/>
            <w:vAlign w:val="center"/>
            <w:hideMark/>
          </w:tcPr>
          <w:p w14:paraId="7438715E"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M</w:t>
            </w:r>
          </w:p>
        </w:tc>
        <w:tc>
          <w:tcPr>
            <w:tcW w:w="1310" w:type="dxa"/>
            <w:gridSpan w:val="2"/>
            <w:shd w:val="clear" w:color="auto" w:fill="auto"/>
            <w:vAlign w:val="center"/>
            <w:hideMark/>
          </w:tcPr>
          <w:p w14:paraId="34622839"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20,00</w:t>
            </w:r>
          </w:p>
        </w:tc>
        <w:tc>
          <w:tcPr>
            <w:tcW w:w="1275" w:type="dxa"/>
            <w:shd w:val="clear" w:color="auto" w:fill="auto"/>
            <w:vAlign w:val="center"/>
            <w:hideMark/>
          </w:tcPr>
          <w:p w14:paraId="34ADDCF6"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88,52 </w:t>
            </w:r>
          </w:p>
        </w:tc>
        <w:tc>
          <w:tcPr>
            <w:tcW w:w="1276" w:type="dxa"/>
            <w:shd w:val="clear" w:color="auto" w:fill="auto"/>
            <w:vAlign w:val="center"/>
            <w:hideMark/>
          </w:tcPr>
          <w:p w14:paraId="0D02A36F" w14:textId="38666E4B"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R$114,60 </w:t>
            </w:r>
          </w:p>
        </w:tc>
        <w:tc>
          <w:tcPr>
            <w:tcW w:w="1415" w:type="dxa"/>
            <w:shd w:val="clear" w:color="auto" w:fill="auto"/>
            <w:vAlign w:val="center"/>
            <w:hideMark/>
          </w:tcPr>
          <w:p w14:paraId="3944998A"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2.291,96 </w:t>
            </w:r>
          </w:p>
        </w:tc>
      </w:tr>
      <w:tr w:rsidR="00D80285" w:rsidRPr="00D80285" w14:paraId="1838BCF7" w14:textId="77777777" w:rsidTr="00C87DE9">
        <w:trPr>
          <w:trHeight w:val="810"/>
        </w:trPr>
        <w:tc>
          <w:tcPr>
            <w:tcW w:w="565" w:type="dxa"/>
            <w:shd w:val="clear" w:color="auto" w:fill="auto"/>
            <w:vAlign w:val="center"/>
            <w:hideMark/>
          </w:tcPr>
          <w:p w14:paraId="314FC43F"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lastRenderedPageBreak/>
              <w:t>12.7</w:t>
            </w:r>
          </w:p>
        </w:tc>
        <w:tc>
          <w:tcPr>
            <w:tcW w:w="1131" w:type="dxa"/>
            <w:shd w:val="clear" w:color="auto" w:fill="auto"/>
            <w:vAlign w:val="center"/>
            <w:hideMark/>
          </w:tcPr>
          <w:p w14:paraId="5C286613"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ED-28728</w:t>
            </w:r>
          </w:p>
        </w:tc>
        <w:tc>
          <w:tcPr>
            <w:tcW w:w="6946" w:type="dxa"/>
            <w:shd w:val="clear" w:color="auto" w:fill="auto"/>
            <w:vAlign w:val="center"/>
            <w:hideMark/>
          </w:tcPr>
          <w:p w14:paraId="14E0C1CB"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FORRO EM RÉGUA DE PVC, LARGURA 20CM, NA COR BRANCA, INCLUSIVE ESTRUTURA DE FIXAÇÃO E PENDURAIS METÁLICOS E ACESSÓRIOS DE FIXAÇÃO, EXCLUSIVE RODAFORRO OU MOLDURA</w:t>
            </w:r>
          </w:p>
        </w:tc>
        <w:tc>
          <w:tcPr>
            <w:tcW w:w="960" w:type="dxa"/>
            <w:shd w:val="clear" w:color="auto" w:fill="auto"/>
            <w:vAlign w:val="center"/>
            <w:hideMark/>
          </w:tcPr>
          <w:p w14:paraId="0D7748E3"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vAlign w:val="center"/>
            <w:hideMark/>
          </w:tcPr>
          <w:p w14:paraId="3433F286"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92,00</w:t>
            </w:r>
          </w:p>
        </w:tc>
        <w:tc>
          <w:tcPr>
            <w:tcW w:w="1275" w:type="dxa"/>
            <w:shd w:val="clear" w:color="auto" w:fill="auto"/>
            <w:vAlign w:val="center"/>
            <w:hideMark/>
          </w:tcPr>
          <w:p w14:paraId="47EBD226"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69,34 </w:t>
            </w:r>
          </w:p>
        </w:tc>
        <w:tc>
          <w:tcPr>
            <w:tcW w:w="1276" w:type="dxa"/>
            <w:shd w:val="clear" w:color="auto" w:fill="auto"/>
            <w:vAlign w:val="center"/>
            <w:hideMark/>
          </w:tcPr>
          <w:p w14:paraId="3CE9E2FB" w14:textId="4CA1FC00"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R$89,77 </w:t>
            </w:r>
          </w:p>
        </w:tc>
        <w:tc>
          <w:tcPr>
            <w:tcW w:w="1415" w:type="dxa"/>
            <w:shd w:val="clear" w:color="auto" w:fill="auto"/>
            <w:vAlign w:val="center"/>
            <w:hideMark/>
          </w:tcPr>
          <w:p w14:paraId="73B59597"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8.258,62 </w:t>
            </w:r>
          </w:p>
        </w:tc>
      </w:tr>
      <w:tr w:rsidR="00D80285" w:rsidRPr="00D80285" w14:paraId="5C7A6740" w14:textId="77777777" w:rsidTr="00C87DE9">
        <w:trPr>
          <w:trHeight w:val="540"/>
        </w:trPr>
        <w:tc>
          <w:tcPr>
            <w:tcW w:w="565" w:type="dxa"/>
            <w:shd w:val="clear" w:color="auto" w:fill="auto"/>
            <w:vAlign w:val="center"/>
            <w:hideMark/>
          </w:tcPr>
          <w:p w14:paraId="53B613FD"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12.8</w:t>
            </w:r>
          </w:p>
        </w:tc>
        <w:tc>
          <w:tcPr>
            <w:tcW w:w="1131" w:type="dxa"/>
            <w:shd w:val="clear" w:color="auto" w:fill="auto"/>
            <w:vAlign w:val="center"/>
            <w:hideMark/>
          </w:tcPr>
          <w:p w14:paraId="0B29BCF6"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ED-28751</w:t>
            </w:r>
          </w:p>
        </w:tc>
        <w:tc>
          <w:tcPr>
            <w:tcW w:w="6946" w:type="dxa"/>
            <w:shd w:val="clear" w:color="auto" w:fill="auto"/>
            <w:vAlign w:val="center"/>
            <w:hideMark/>
          </w:tcPr>
          <w:p w14:paraId="5B42D9FF" w14:textId="77777777"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RODAFORRO EM PVC, TIPO "U", NA COR BRANCA, PARA FORRO</w:t>
            </w:r>
            <w:r w:rsidRPr="00D80285">
              <w:rPr>
                <w:rFonts w:eastAsia="Times New Roman" w:cstheme="minorHAnsi"/>
                <w:sz w:val="20"/>
                <w:szCs w:val="20"/>
                <w:lang w:eastAsia="pt-BR"/>
              </w:rPr>
              <w:br/>
              <w:t>EM RÉGUA DE PVC, INCLUSIVE ACESSÓRIOS DE FIXAÇÃO</w:t>
            </w:r>
          </w:p>
        </w:tc>
        <w:tc>
          <w:tcPr>
            <w:tcW w:w="960" w:type="dxa"/>
            <w:shd w:val="clear" w:color="auto" w:fill="auto"/>
            <w:vAlign w:val="center"/>
            <w:hideMark/>
          </w:tcPr>
          <w:p w14:paraId="2EB1E10E"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M</w:t>
            </w:r>
          </w:p>
        </w:tc>
        <w:tc>
          <w:tcPr>
            <w:tcW w:w="1310" w:type="dxa"/>
            <w:gridSpan w:val="2"/>
            <w:shd w:val="clear" w:color="auto" w:fill="auto"/>
            <w:vAlign w:val="center"/>
            <w:hideMark/>
          </w:tcPr>
          <w:p w14:paraId="7913B29F"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92,00</w:t>
            </w:r>
          </w:p>
        </w:tc>
        <w:tc>
          <w:tcPr>
            <w:tcW w:w="1275" w:type="dxa"/>
            <w:shd w:val="clear" w:color="auto" w:fill="auto"/>
            <w:vAlign w:val="center"/>
            <w:hideMark/>
          </w:tcPr>
          <w:p w14:paraId="03B8641E"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16,01 </w:t>
            </w:r>
          </w:p>
        </w:tc>
        <w:tc>
          <w:tcPr>
            <w:tcW w:w="1276" w:type="dxa"/>
            <w:shd w:val="clear" w:color="auto" w:fill="auto"/>
            <w:vAlign w:val="center"/>
            <w:hideMark/>
          </w:tcPr>
          <w:p w14:paraId="53E58B2B" w14:textId="7D4D7426"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R$20,73 </w:t>
            </w:r>
          </w:p>
        </w:tc>
        <w:tc>
          <w:tcPr>
            <w:tcW w:w="1415" w:type="dxa"/>
            <w:shd w:val="clear" w:color="auto" w:fill="auto"/>
            <w:vAlign w:val="center"/>
            <w:hideMark/>
          </w:tcPr>
          <w:p w14:paraId="2818DA46"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1.906,84 </w:t>
            </w:r>
          </w:p>
        </w:tc>
      </w:tr>
      <w:tr w:rsidR="00C87DE9" w:rsidRPr="00D80285" w14:paraId="365EB388" w14:textId="77777777" w:rsidTr="00C87DE9">
        <w:trPr>
          <w:trHeight w:val="300"/>
        </w:trPr>
        <w:tc>
          <w:tcPr>
            <w:tcW w:w="565" w:type="dxa"/>
            <w:shd w:val="clear" w:color="auto" w:fill="auto"/>
            <w:vAlign w:val="center"/>
            <w:hideMark/>
          </w:tcPr>
          <w:p w14:paraId="5ED7E873"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13</w:t>
            </w:r>
          </w:p>
        </w:tc>
        <w:tc>
          <w:tcPr>
            <w:tcW w:w="1131" w:type="dxa"/>
            <w:shd w:val="clear" w:color="auto" w:fill="auto"/>
            <w:vAlign w:val="center"/>
            <w:hideMark/>
          </w:tcPr>
          <w:p w14:paraId="1BFD7AB1"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6946" w:type="dxa"/>
            <w:shd w:val="clear" w:color="auto" w:fill="auto"/>
            <w:vAlign w:val="center"/>
            <w:hideMark/>
          </w:tcPr>
          <w:p w14:paraId="665895E4"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Limpeza</w:t>
            </w:r>
          </w:p>
        </w:tc>
        <w:tc>
          <w:tcPr>
            <w:tcW w:w="960" w:type="dxa"/>
            <w:shd w:val="clear" w:color="auto" w:fill="auto"/>
            <w:vAlign w:val="center"/>
            <w:hideMark/>
          </w:tcPr>
          <w:p w14:paraId="6F7B3181"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310" w:type="dxa"/>
            <w:gridSpan w:val="2"/>
            <w:shd w:val="clear" w:color="auto" w:fill="auto"/>
            <w:vAlign w:val="center"/>
            <w:hideMark/>
          </w:tcPr>
          <w:p w14:paraId="64270E5C"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5" w:type="dxa"/>
            <w:shd w:val="clear" w:color="auto" w:fill="auto"/>
            <w:vAlign w:val="center"/>
            <w:hideMark/>
          </w:tcPr>
          <w:p w14:paraId="495EB9DC"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276" w:type="dxa"/>
            <w:shd w:val="clear" w:color="auto" w:fill="auto"/>
            <w:vAlign w:val="center"/>
            <w:hideMark/>
          </w:tcPr>
          <w:p w14:paraId="520D0FFA" w14:textId="77777777" w:rsidR="00D80285" w:rsidRPr="00D80285" w:rsidRDefault="00D80285" w:rsidP="00D80285">
            <w:pPr>
              <w:widowControl/>
              <w:rPr>
                <w:rFonts w:eastAsia="Times New Roman" w:cstheme="minorHAnsi"/>
                <w:b/>
                <w:bCs/>
                <w:sz w:val="20"/>
                <w:szCs w:val="20"/>
                <w:lang w:eastAsia="pt-BR"/>
              </w:rPr>
            </w:pPr>
            <w:r w:rsidRPr="00D80285">
              <w:rPr>
                <w:rFonts w:eastAsia="Times New Roman" w:cstheme="minorHAnsi"/>
                <w:b/>
                <w:bCs/>
                <w:sz w:val="20"/>
                <w:szCs w:val="20"/>
                <w:lang w:eastAsia="pt-BR"/>
              </w:rPr>
              <w:t> </w:t>
            </w:r>
          </w:p>
        </w:tc>
        <w:tc>
          <w:tcPr>
            <w:tcW w:w="1415" w:type="dxa"/>
            <w:shd w:val="clear" w:color="auto" w:fill="auto"/>
            <w:vAlign w:val="center"/>
            <w:hideMark/>
          </w:tcPr>
          <w:p w14:paraId="5A2AC89A" w14:textId="77777777" w:rsidR="00D80285" w:rsidRPr="00D80285" w:rsidRDefault="00D80285" w:rsidP="00D80285">
            <w:pPr>
              <w:widowControl/>
              <w:jc w:val="center"/>
              <w:rPr>
                <w:rFonts w:eastAsia="Times New Roman" w:cstheme="minorHAnsi"/>
                <w:b/>
                <w:bCs/>
                <w:sz w:val="20"/>
                <w:szCs w:val="20"/>
                <w:lang w:eastAsia="pt-BR"/>
              </w:rPr>
            </w:pPr>
            <w:r w:rsidRPr="00D80285">
              <w:rPr>
                <w:rFonts w:eastAsia="Times New Roman" w:cstheme="minorHAnsi"/>
                <w:b/>
                <w:bCs/>
                <w:sz w:val="20"/>
                <w:szCs w:val="20"/>
                <w:lang w:eastAsia="pt-BR"/>
              </w:rPr>
              <w:t>R$ 1.071,15</w:t>
            </w:r>
          </w:p>
        </w:tc>
      </w:tr>
      <w:tr w:rsidR="00D80285" w:rsidRPr="00D80285" w14:paraId="067BE890" w14:textId="77777777" w:rsidTr="00C87DE9">
        <w:trPr>
          <w:trHeight w:val="270"/>
        </w:trPr>
        <w:tc>
          <w:tcPr>
            <w:tcW w:w="565" w:type="dxa"/>
            <w:shd w:val="clear" w:color="auto" w:fill="auto"/>
            <w:vAlign w:val="center"/>
            <w:hideMark/>
          </w:tcPr>
          <w:p w14:paraId="6A1A3E59"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13.1</w:t>
            </w:r>
          </w:p>
        </w:tc>
        <w:tc>
          <w:tcPr>
            <w:tcW w:w="1131" w:type="dxa"/>
            <w:shd w:val="clear" w:color="auto" w:fill="auto"/>
            <w:vAlign w:val="center"/>
            <w:hideMark/>
          </w:tcPr>
          <w:p w14:paraId="0BD6C349"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ED-50266</w:t>
            </w:r>
          </w:p>
        </w:tc>
        <w:tc>
          <w:tcPr>
            <w:tcW w:w="6946" w:type="dxa"/>
            <w:shd w:val="clear" w:color="auto" w:fill="auto"/>
            <w:vAlign w:val="center"/>
            <w:hideMark/>
          </w:tcPr>
          <w:p w14:paraId="490E9106" w14:textId="47996CCB" w:rsidR="00D80285" w:rsidRPr="00D80285" w:rsidRDefault="00D80285" w:rsidP="00D80285">
            <w:pPr>
              <w:widowControl/>
              <w:rPr>
                <w:rFonts w:eastAsia="Times New Roman" w:cstheme="minorHAnsi"/>
                <w:sz w:val="20"/>
                <w:szCs w:val="20"/>
                <w:lang w:eastAsia="pt-BR"/>
              </w:rPr>
            </w:pPr>
            <w:r w:rsidRPr="00D80285">
              <w:rPr>
                <w:rFonts w:eastAsia="Times New Roman" w:cstheme="minorHAnsi"/>
                <w:sz w:val="20"/>
                <w:szCs w:val="20"/>
                <w:lang w:eastAsia="pt-BR"/>
              </w:rPr>
              <w:t>LIMPEZA FINAL PARA ENTREGA DA OBRA</w:t>
            </w:r>
          </w:p>
        </w:tc>
        <w:tc>
          <w:tcPr>
            <w:tcW w:w="960" w:type="dxa"/>
            <w:shd w:val="clear" w:color="auto" w:fill="auto"/>
            <w:vAlign w:val="center"/>
            <w:hideMark/>
          </w:tcPr>
          <w:p w14:paraId="4EDE7449"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M²</w:t>
            </w:r>
          </w:p>
        </w:tc>
        <w:tc>
          <w:tcPr>
            <w:tcW w:w="1310" w:type="dxa"/>
            <w:gridSpan w:val="2"/>
            <w:shd w:val="clear" w:color="auto" w:fill="auto"/>
            <w:vAlign w:val="center"/>
            <w:hideMark/>
          </w:tcPr>
          <w:p w14:paraId="471FFDF2" w14:textId="77777777" w:rsidR="00D80285" w:rsidRPr="00D80285" w:rsidRDefault="00D80285" w:rsidP="00D80285">
            <w:pPr>
              <w:widowControl/>
              <w:jc w:val="center"/>
              <w:rPr>
                <w:rFonts w:eastAsia="Times New Roman" w:cstheme="minorHAnsi"/>
                <w:sz w:val="20"/>
                <w:szCs w:val="20"/>
                <w:lang w:eastAsia="pt-BR"/>
              </w:rPr>
            </w:pPr>
            <w:r w:rsidRPr="00D80285">
              <w:rPr>
                <w:rFonts w:eastAsia="Times New Roman" w:cstheme="minorHAnsi"/>
                <w:sz w:val="20"/>
                <w:szCs w:val="20"/>
                <w:lang w:eastAsia="pt-BR"/>
              </w:rPr>
              <w:t>140,00</w:t>
            </w:r>
          </w:p>
        </w:tc>
        <w:tc>
          <w:tcPr>
            <w:tcW w:w="1275" w:type="dxa"/>
            <w:shd w:val="clear" w:color="auto" w:fill="auto"/>
            <w:vAlign w:val="center"/>
            <w:hideMark/>
          </w:tcPr>
          <w:p w14:paraId="315DF632"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5,91 </w:t>
            </w:r>
          </w:p>
        </w:tc>
        <w:tc>
          <w:tcPr>
            <w:tcW w:w="1276" w:type="dxa"/>
            <w:shd w:val="clear" w:color="auto" w:fill="auto"/>
            <w:vAlign w:val="center"/>
            <w:hideMark/>
          </w:tcPr>
          <w:p w14:paraId="7CBAA85D" w14:textId="1F6DC214"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R$7,65 </w:t>
            </w:r>
          </w:p>
        </w:tc>
        <w:tc>
          <w:tcPr>
            <w:tcW w:w="1415" w:type="dxa"/>
            <w:shd w:val="clear" w:color="auto" w:fill="auto"/>
            <w:vAlign w:val="center"/>
            <w:hideMark/>
          </w:tcPr>
          <w:p w14:paraId="1FD9ED93" w14:textId="77777777" w:rsidR="00D80285" w:rsidRPr="00D80285" w:rsidRDefault="00D80285" w:rsidP="00D80285">
            <w:pPr>
              <w:widowControl/>
              <w:jc w:val="center"/>
              <w:rPr>
                <w:rFonts w:eastAsia="Times New Roman" w:cstheme="minorHAnsi"/>
                <w:color w:val="000000"/>
                <w:sz w:val="20"/>
                <w:szCs w:val="20"/>
                <w:lang w:eastAsia="pt-BR"/>
              </w:rPr>
            </w:pPr>
            <w:r w:rsidRPr="00D80285">
              <w:rPr>
                <w:rFonts w:eastAsia="Times New Roman" w:cstheme="minorHAnsi"/>
                <w:color w:val="000000"/>
                <w:sz w:val="20"/>
                <w:szCs w:val="20"/>
                <w:lang w:eastAsia="pt-BR"/>
              </w:rPr>
              <w:t xml:space="preserve"> R$     1.071,15 </w:t>
            </w:r>
          </w:p>
        </w:tc>
      </w:tr>
      <w:tr w:rsidR="00D80285" w:rsidRPr="00D80285" w14:paraId="06F65FDA" w14:textId="77777777" w:rsidTr="00C87DE9">
        <w:trPr>
          <w:trHeight w:val="1028"/>
        </w:trPr>
        <w:tc>
          <w:tcPr>
            <w:tcW w:w="14878" w:type="dxa"/>
            <w:gridSpan w:val="9"/>
            <w:shd w:val="clear" w:color="auto" w:fill="auto"/>
            <w:noWrap/>
            <w:vAlign w:val="bottom"/>
            <w:hideMark/>
          </w:tcPr>
          <w:p w14:paraId="2C63AD26" w14:textId="63EF83AE" w:rsidR="00D80285" w:rsidRPr="00D80285" w:rsidRDefault="00C87DE9" w:rsidP="00D80285">
            <w:pPr>
              <w:widowControl/>
              <w:rPr>
                <w:rFonts w:eastAsia="Times New Roman" w:cstheme="minorHAnsi"/>
                <w:sz w:val="20"/>
                <w:szCs w:val="20"/>
                <w:lang w:eastAsia="pt-BR"/>
              </w:rPr>
            </w:pPr>
            <w:r>
              <w:rPr>
                <w:noProof/>
                <w:lang w:eastAsia="pt-BR"/>
              </w:rPr>
              <mc:AlternateContent>
                <mc:Choice Requires="wps">
                  <w:drawing>
                    <wp:anchor distT="0" distB="0" distL="114300" distR="114300" simplePos="0" relativeHeight="251665408" behindDoc="0" locked="0" layoutInCell="1" allowOverlap="1" wp14:anchorId="5DAC508D" wp14:editId="2754802B">
                      <wp:simplePos x="0" y="0"/>
                      <wp:positionH relativeFrom="column">
                        <wp:posOffset>3423285</wp:posOffset>
                      </wp:positionH>
                      <wp:positionV relativeFrom="paragraph">
                        <wp:posOffset>-574675</wp:posOffset>
                      </wp:positionV>
                      <wp:extent cx="2695575" cy="514350"/>
                      <wp:effectExtent l="0" t="0" r="9525" b="0"/>
                      <wp:wrapNone/>
                      <wp:docPr id="6" name="CaixaDeTexto 5">
                        <a:extLst xmlns:a="http://schemas.openxmlformats.org/drawingml/2006/main">
                          <a:ext uri="{FF2B5EF4-FFF2-40B4-BE49-F238E27FC236}">
                            <a16:creationId xmlns:a16="http://schemas.microsoft.com/office/drawing/2014/main" id="{00000000-0008-0000-0500-000006000000}"/>
                          </a:ext>
                        </a:extLst>
                      </wp:docPr>
                      <wp:cNvGraphicFramePr/>
                      <a:graphic xmlns:a="http://schemas.openxmlformats.org/drawingml/2006/main">
                        <a:graphicData uri="http://schemas.microsoft.com/office/word/2010/wordprocessingShape">
                          <wps:wsp>
                            <wps:cNvSpPr txBox="1"/>
                            <wps:spPr>
                              <a:xfrm>
                                <a:off x="0" y="0"/>
                                <a:ext cx="2695575" cy="514350"/>
                              </a:xfrm>
                              <a:prstGeom prst="rect">
                                <a:avLst/>
                              </a:prstGeom>
                              <a:ln w="9525">
                                <a:noFill/>
                              </a:ln>
                            </wps:spPr>
                            <wps:style>
                              <a:lnRef idx="2">
                                <a:schemeClr val="dk1"/>
                              </a:lnRef>
                              <a:fillRef idx="1">
                                <a:schemeClr val="lt1"/>
                              </a:fillRef>
                              <a:effectRef idx="0">
                                <a:schemeClr val="dk1"/>
                              </a:effectRef>
                              <a:fontRef idx="minor">
                                <a:schemeClr val="dk1"/>
                              </a:fontRef>
                            </wps:style>
                            <wps:txbx>
                              <w:txbxContent>
                                <w:p w14:paraId="69DD1183" w14:textId="77777777" w:rsidR="00C87DE9" w:rsidRPr="00F817F0" w:rsidRDefault="00C87DE9" w:rsidP="00C87DE9">
                                  <w:pPr>
                                    <w:rPr>
                                      <w:rFonts w:cstheme="minorHAnsi"/>
                                      <w:color w:val="000000" w:themeColor="dark1"/>
                                      <w:sz w:val="20"/>
                                      <w:szCs w:val="20"/>
                                    </w:rPr>
                                  </w:pPr>
                                  <w:r w:rsidRPr="00F817F0">
                                    <w:rPr>
                                      <w:rFonts w:cstheme="minorHAnsi"/>
                                      <w:color w:val="000000" w:themeColor="dark1"/>
                                      <w:sz w:val="20"/>
                                      <w:szCs w:val="20"/>
                                    </w:rPr>
                                    <w:t>Elaborado por:</w:t>
                                  </w:r>
                                </w:p>
                                <w:p w14:paraId="60F5BE28" w14:textId="24197B63" w:rsidR="00C87DE9" w:rsidRPr="00F817F0" w:rsidRDefault="00C87DE9" w:rsidP="00C87DE9">
                                  <w:pPr>
                                    <w:jc w:val="center"/>
                                    <w:rPr>
                                      <w:rFonts w:cstheme="minorHAnsi"/>
                                      <w:color w:val="000000" w:themeColor="dark1"/>
                                      <w:sz w:val="20"/>
                                      <w:szCs w:val="20"/>
                                    </w:rPr>
                                  </w:pPr>
                                  <w:r w:rsidRPr="00F817F0">
                                    <w:rPr>
                                      <w:rFonts w:cstheme="minorHAnsi"/>
                                      <w:color w:val="000000" w:themeColor="dark1"/>
                                      <w:sz w:val="20"/>
                                      <w:szCs w:val="20"/>
                                    </w:rPr>
                                    <w:t>Letícia Cunha Braga</w:t>
                                  </w:r>
                                </w:p>
                                <w:p w14:paraId="4E8CF021" w14:textId="49BDE6CA" w:rsidR="00C87DE9" w:rsidRPr="00F817F0" w:rsidRDefault="00C87DE9" w:rsidP="00C87DE9">
                                  <w:pPr>
                                    <w:jc w:val="center"/>
                                    <w:rPr>
                                      <w:rFonts w:cstheme="minorHAnsi"/>
                                      <w:color w:val="000000" w:themeColor="dark1"/>
                                      <w:sz w:val="20"/>
                                      <w:szCs w:val="20"/>
                                    </w:rPr>
                                  </w:pPr>
                                  <w:r w:rsidRPr="00F817F0">
                                    <w:rPr>
                                      <w:rFonts w:cstheme="minorHAnsi"/>
                                      <w:color w:val="000000" w:themeColor="dark1"/>
                                      <w:sz w:val="20"/>
                                      <w:szCs w:val="20"/>
                                    </w:rPr>
                                    <w:t>Engenheira Civil – CREA MG</w:t>
                                  </w:r>
                                  <w:r>
                                    <w:rPr>
                                      <w:rFonts w:cstheme="minorHAnsi"/>
                                      <w:color w:val="000000" w:themeColor="dark1"/>
                                      <w:sz w:val="20"/>
                                      <w:szCs w:val="20"/>
                                    </w:rPr>
                                    <w:t xml:space="preserve"> </w:t>
                                  </w:r>
                                  <w:r w:rsidRPr="00F817F0">
                                    <w:rPr>
                                      <w:rFonts w:cstheme="minorHAnsi"/>
                                      <w:color w:val="000000" w:themeColor="dark1"/>
                                      <w:sz w:val="20"/>
                                      <w:szCs w:val="20"/>
                                    </w:rPr>
                                    <w:t>236.388/D</w:t>
                                  </w:r>
                                </w:p>
                              </w:txbxContent>
                            </wps:txbx>
                            <wps:bodyPr vertOverflow="clip" horzOverflow="clip" wrap="square" lIns="0" tIns="0" rIns="0" bIns="0" rtlCol="0" anchor="t">
                              <a:noAutofit/>
                            </wps:bodyPr>
                          </wps:wsp>
                        </a:graphicData>
                      </a:graphic>
                      <wp14:sizeRelH relativeFrom="margin">
                        <wp14:pctWidth>0</wp14:pctWidth>
                      </wp14:sizeRelH>
                      <wp14:sizeRelV relativeFrom="margin">
                        <wp14:pctHeight>0</wp14:pctHeight>
                      </wp14:sizeRelV>
                    </wp:anchor>
                  </w:drawing>
                </mc:Choice>
                <mc:Fallback>
                  <w:pict>
                    <v:shapetype w14:anchorId="5DAC508D" id="_x0000_t202" coordsize="21600,21600" o:spt="202" path="m,l,21600r21600,l21600,xe">
                      <v:stroke joinstyle="miter"/>
                      <v:path gradientshapeok="t" o:connecttype="rect"/>
                    </v:shapetype>
                    <v:shape id="CaixaDeTexto 5" o:spid="_x0000_s1026" type="#_x0000_t202" style="position:absolute;margin-left:269.55pt;margin-top:-45.25pt;width:212.25pt;height:4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" fillcolor="white [3201]" stroked="f">
                      <v:textbox inset="0,0,0,0">
                        <w:txbxContent>
                          <w:p w14:paraId="69DD1183" w14:textId="77777777" w:rsidR="00C87DE9" w:rsidRPr="00F817F0" w:rsidRDefault="00C87DE9" w:rsidP="00C87DE9">
                            <w:pPr>
                              <w:rPr>
                                <w:rFonts w:cstheme="minorHAnsi"/>
                                <w:color w:val="000000" w:themeColor="dark1"/>
                                <w:sz w:val="20"/>
                                <w:szCs w:val="20"/>
                              </w:rPr>
                            </w:pPr>
                            <w:r w:rsidRPr="00F817F0">
                              <w:rPr>
                                <w:rFonts w:cstheme="minorHAnsi"/>
                                <w:color w:val="000000" w:themeColor="dark1"/>
                                <w:sz w:val="20"/>
                                <w:szCs w:val="20"/>
                              </w:rPr>
                              <w:t>Elaborado por:</w:t>
                            </w:r>
                          </w:p>
                          <w:p w14:paraId="60F5BE28" w14:textId="24197B63" w:rsidR="00C87DE9" w:rsidRPr="00F817F0" w:rsidRDefault="00C87DE9" w:rsidP="00C87DE9">
                            <w:pPr>
                              <w:jc w:val="center"/>
                              <w:rPr>
                                <w:rFonts w:cstheme="minorHAnsi"/>
                                <w:color w:val="000000" w:themeColor="dark1"/>
                                <w:sz w:val="20"/>
                                <w:szCs w:val="20"/>
                              </w:rPr>
                            </w:pPr>
                            <w:r w:rsidRPr="00F817F0">
                              <w:rPr>
                                <w:rFonts w:cstheme="minorHAnsi"/>
                                <w:color w:val="000000" w:themeColor="dark1"/>
                                <w:sz w:val="20"/>
                                <w:szCs w:val="20"/>
                              </w:rPr>
                              <w:t>Letícia Cunha Braga</w:t>
                            </w:r>
                          </w:p>
                          <w:p w14:paraId="4E8CF021" w14:textId="49BDE6CA" w:rsidR="00C87DE9" w:rsidRPr="00F817F0" w:rsidRDefault="00C87DE9" w:rsidP="00C87DE9">
                            <w:pPr>
                              <w:jc w:val="center"/>
                              <w:rPr>
                                <w:rFonts w:cstheme="minorHAnsi"/>
                                <w:color w:val="000000" w:themeColor="dark1"/>
                                <w:sz w:val="20"/>
                                <w:szCs w:val="20"/>
                              </w:rPr>
                            </w:pPr>
                            <w:r w:rsidRPr="00F817F0">
                              <w:rPr>
                                <w:rFonts w:cstheme="minorHAnsi"/>
                                <w:color w:val="000000" w:themeColor="dark1"/>
                                <w:sz w:val="20"/>
                                <w:szCs w:val="20"/>
                              </w:rPr>
                              <w:t>Engenheira Civil – CREA MG</w:t>
                            </w:r>
                            <w:r>
                              <w:rPr>
                                <w:rFonts w:cstheme="minorHAnsi"/>
                                <w:color w:val="000000" w:themeColor="dark1"/>
                                <w:sz w:val="20"/>
                                <w:szCs w:val="20"/>
                              </w:rPr>
                              <w:t xml:space="preserve"> </w:t>
                            </w:r>
                            <w:r w:rsidRPr="00F817F0">
                              <w:rPr>
                                <w:rFonts w:cstheme="minorHAnsi"/>
                                <w:color w:val="000000" w:themeColor="dark1"/>
                                <w:sz w:val="20"/>
                                <w:szCs w:val="20"/>
                              </w:rPr>
                              <w:t>236.388/D</w:t>
                            </w:r>
                          </w:p>
                        </w:txbxContent>
                      </v:textbox>
                    </v:shape>
                  </w:pict>
                </mc:Fallback>
              </mc:AlternateContent>
            </w:r>
          </w:p>
        </w:tc>
      </w:tr>
    </w:tbl>
    <w:p w14:paraId="393E0321" w14:textId="7EAE9141" w:rsidR="00C56B9C" w:rsidRDefault="00C56B9C" w:rsidP="00E735C0">
      <w:pPr>
        <w:widowControl/>
        <w:ind w:right="-1"/>
        <w:jc w:val="center"/>
        <w:rPr>
          <w:rFonts w:ascii="Arial" w:eastAsia="Times New Roman" w:hAnsi="Arial" w:cs="Arial"/>
          <w:b/>
          <w:bCs/>
          <w:color w:val="000000"/>
          <w:lang w:eastAsia="pt-B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16"/>
        <w:gridCol w:w="4157"/>
        <w:gridCol w:w="1795"/>
        <w:gridCol w:w="2033"/>
        <w:gridCol w:w="1866"/>
        <w:gridCol w:w="1960"/>
        <w:gridCol w:w="1842"/>
      </w:tblGrid>
      <w:tr w:rsidR="009B35BF" w:rsidRPr="009B35BF" w14:paraId="629C45C8" w14:textId="77777777" w:rsidTr="002E52C2">
        <w:trPr>
          <w:trHeight w:val="130"/>
          <w:jc w:val="center"/>
        </w:trPr>
        <w:tc>
          <w:tcPr>
            <w:tcW w:w="5000" w:type="pct"/>
            <w:gridSpan w:val="7"/>
            <w:shd w:val="clear" w:color="000000" w:fill="FFFFFF"/>
            <w:noWrap/>
            <w:vAlign w:val="center"/>
            <w:hideMark/>
          </w:tcPr>
          <w:p w14:paraId="47069559"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CRONOGRAMA FÍSICO-FINANCEIRO</w:t>
            </w:r>
          </w:p>
        </w:tc>
      </w:tr>
      <w:tr w:rsidR="009B35BF" w:rsidRPr="009B35BF" w14:paraId="76949E36" w14:textId="77777777" w:rsidTr="002E52C2">
        <w:trPr>
          <w:trHeight w:val="70"/>
          <w:jc w:val="center"/>
        </w:trPr>
        <w:tc>
          <w:tcPr>
            <w:tcW w:w="3068" w:type="pct"/>
            <w:gridSpan w:val="4"/>
            <w:shd w:val="clear" w:color="000000" w:fill="FFFFFF"/>
            <w:vAlign w:val="center"/>
            <w:hideMark/>
          </w:tcPr>
          <w:p w14:paraId="729B6788" w14:textId="7E7A1673" w:rsidR="009B35BF" w:rsidRPr="009B35BF" w:rsidRDefault="009B35BF" w:rsidP="009B35BF">
            <w:pPr>
              <w:widowControl/>
              <w:rPr>
                <w:rFonts w:eastAsia="Times New Roman" w:cstheme="minorHAnsi"/>
                <w:b/>
                <w:bCs/>
                <w:sz w:val="20"/>
                <w:szCs w:val="20"/>
                <w:lang w:eastAsia="pt-BR"/>
              </w:rPr>
            </w:pPr>
            <w:r w:rsidRPr="009B35BF">
              <w:rPr>
                <w:rFonts w:eastAsia="Times New Roman" w:cstheme="minorHAnsi"/>
                <w:b/>
                <w:bCs/>
                <w:sz w:val="20"/>
                <w:szCs w:val="20"/>
                <w:lang w:eastAsia="pt-BR"/>
              </w:rPr>
              <w:t>OBRA: AMPLIAÇÃO DA FARMÁCIA INTEGRADA</w:t>
            </w:r>
          </w:p>
        </w:tc>
        <w:tc>
          <w:tcPr>
            <w:tcW w:w="1932" w:type="pct"/>
            <w:gridSpan w:val="3"/>
            <w:vMerge w:val="restart"/>
            <w:shd w:val="clear" w:color="000000" w:fill="FFFFFF"/>
            <w:vAlign w:val="center"/>
            <w:hideMark/>
          </w:tcPr>
          <w:p w14:paraId="4EDFB0F6" w14:textId="13AA4617" w:rsidR="009B35BF" w:rsidRPr="009B35BF" w:rsidRDefault="009B35BF" w:rsidP="009B35BF">
            <w:pPr>
              <w:jc w:val="center"/>
              <w:rPr>
                <w:rFonts w:eastAsia="Times New Roman" w:cstheme="minorHAnsi"/>
                <w:b/>
                <w:bCs/>
                <w:sz w:val="20"/>
                <w:szCs w:val="20"/>
                <w:lang w:eastAsia="pt-BR"/>
              </w:rPr>
            </w:pPr>
            <w:r w:rsidRPr="009B35BF">
              <w:rPr>
                <w:rFonts w:eastAsia="Times New Roman" w:cstheme="minorHAnsi"/>
                <w:b/>
                <w:bCs/>
                <w:sz w:val="20"/>
                <w:szCs w:val="20"/>
                <w:lang w:eastAsia="pt-BR"/>
              </w:rPr>
              <w:t>PRAZO DA OBRA: 03 meses</w:t>
            </w:r>
          </w:p>
        </w:tc>
      </w:tr>
      <w:tr w:rsidR="009B35BF" w:rsidRPr="009B35BF" w14:paraId="59ABC13D" w14:textId="77777777" w:rsidTr="002E52C2">
        <w:trPr>
          <w:trHeight w:val="70"/>
          <w:jc w:val="center"/>
        </w:trPr>
        <w:tc>
          <w:tcPr>
            <w:tcW w:w="3068" w:type="pct"/>
            <w:gridSpan w:val="4"/>
            <w:shd w:val="clear" w:color="000000" w:fill="FFFFFF"/>
            <w:vAlign w:val="center"/>
          </w:tcPr>
          <w:p w14:paraId="107CEB5A" w14:textId="55BFBB6B" w:rsidR="009B35BF" w:rsidRPr="009B35BF" w:rsidRDefault="009B35BF" w:rsidP="009B35BF">
            <w:pPr>
              <w:widowControl/>
              <w:rPr>
                <w:rFonts w:eastAsia="Times New Roman" w:cstheme="minorHAnsi"/>
                <w:b/>
                <w:bCs/>
                <w:sz w:val="20"/>
                <w:szCs w:val="20"/>
                <w:lang w:eastAsia="pt-BR"/>
              </w:rPr>
            </w:pPr>
            <w:r w:rsidRPr="009B35BF">
              <w:rPr>
                <w:rFonts w:eastAsia="Times New Roman" w:cstheme="minorHAnsi"/>
                <w:b/>
                <w:bCs/>
                <w:sz w:val="20"/>
                <w:szCs w:val="20"/>
                <w:lang w:eastAsia="pt-BR"/>
              </w:rPr>
              <w:t>LOCAL: AV. GETÚLIO VARGAS, 810, BAIRRO TRIÂNGULO</w:t>
            </w:r>
          </w:p>
        </w:tc>
        <w:tc>
          <w:tcPr>
            <w:tcW w:w="1932" w:type="pct"/>
            <w:gridSpan w:val="3"/>
            <w:vMerge/>
            <w:shd w:val="clear" w:color="000000" w:fill="FFFFFF"/>
            <w:vAlign w:val="center"/>
          </w:tcPr>
          <w:p w14:paraId="235D9F0F" w14:textId="77777777" w:rsidR="009B35BF" w:rsidRPr="009B35BF" w:rsidRDefault="009B35BF" w:rsidP="009B35BF">
            <w:pPr>
              <w:jc w:val="center"/>
              <w:rPr>
                <w:rFonts w:eastAsia="Times New Roman" w:cstheme="minorHAnsi"/>
                <w:b/>
                <w:bCs/>
                <w:sz w:val="20"/>
                <w:szCs w:val="20"/>
                <w:lang w:eastAsia="pt-BR"/>
              </w:rPr>
            </w:pPr>
          </w:p>
        </w:tc>
      </w:tr>
      <w:tr w:rsidR="009B35BF" w:rsidRPr="009B35BF" w14:paraId="4289333B" w14:textId="77777777" w:rsidTr="00B535C4">
        <w:trPr>
          <w:trHeight w:val="70"/>
          <w:jc w:val="center"/>
        </w:trPr>
        <w:tc>
          <w:tcPr>
            <w:tcW w:w="346" w:type="pct"/>
            <w:shd w:val="clear" w:color="000000" w:fill="FFFFFF"/>
            <w:noWrap/>
            <w:vAlign w:val="center"/>
            <w:hideMark/>
          </w:tcPr>
          <w:p w14:paraId="0174F0B5"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ITEM</w:t>
            </w:r>
          </w:p>
        </w:tc>
        <w:tc>
          <w:tcPr>
            <w:tcW w:w="1417" w:type="pct"/>
            <w:shd w:val="clear" w:color="000000" w:fill="FFFFFF"/>
            <w:noWrap/>
            <w:vAlign w:val="center"/>
            <w:hideMark/>
          </w:tcPr>
          <w:p w14:paraId="7E43089F"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ETAPAS/DESCRIÇÃO</w:t>
            </w:r>
          </w:p>
        </w:tc>
        <w:tc>
          <w:tcPr>
            <w:tcW w:w="612" w:type="pct"/>
            <w:shd w:val="clear" w:color="000000" w:fill="FFFFFF"/>
            <w:vAlign w:val="center"/>
            <w:hideMark/>
          </w:tcPr>
          <w:p w14:paraId="6CAEB6CB"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FÍSICO/ FINANCEIRO</w:t>
            </w:r>
          </w:p>
        </w:tc>
        <w:tc>
          <w:tcPr>
            <w:tcW w:w="693" w:type="pct"/>
            <w:shd w:val="clear" w:color="000000" w:fill="FFFFFF"/>
            <w:vAlign w:val="center"/>
            <w:hideMark/>
          </w:tcPr>
          <w:p w14:paraId="05A778DE" w14:textId="72EF0E10"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TOTAL ETAPAS</w:t>
            </w:r>
          </w:p>
        </w:tc>
        <w:tc>
          <w:tcPr>
            <w:tcW w:w="636" w:type="pct"/>
            <w:shd w:val="clear" w:color="000000" w:fill="FFFFFF"/>
            <w:noWrap/>
            <w:vAlign w:val="center"/>
            <w:hideMark/>
          </w:tcPr>
          <w:p w14:paraId="04D49E84"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MÊS 1</w:t>
            </w:r>
          </w:p>
        </w:tc>
        <w:tc>
          <w:tcPr>
            <w:tcW w:w="668" w:type="pct"/>
            <w:shd w:val="clear" w:color="000000" w:fill="FFFFFF"/>
            <w:noWrap/>
            <w:vAlign w:val="center"/>
            <w:hideMark/>
          </w:tcPr>
          <w:p w14:paraId="6BD1D477"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MÊS 2</w:t>
            </w:r>
          </w:p>
        </w:tc>
        <w:tc>
          <w:tcPr>
            <w:tcW w:w="628" w:type="pct"/>
            <w:shd w:val="clear" w:color="000000" w:fill="FFFFFF"/>
            <w:noWrap/>
            <w:vAlign w:val="center"/>
            <w:hideMark/>
          </w:tcPr>
          <w:p w14:paraId="6BD0C101"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MÊS 3</w:t>
            </w:r>
          </w:p>
        </w:tc>
      </w:tr>
      <w:tr w:rsidR="009B35BF" w:rsidRPr="009B35BF" w14:paraId="36563805" w14:textId="77777777" w:rsidTr="00B535C4">
        <w:trPr>
          <w:trHeight w:val="70"/>
          <w:jc w:val="center"/>
        </w:trPr>
        <w:tc>
          <w:tcPr>
            <w:tcW w:w="346" w:type="pct"/>
            <w:vMerge w:val="restart"/>
            <w:shd w:val="clear" w:color="auto" w:fill="auto"/>
            <w:vAlign w:val="center"/>
            <w:hideMark/>
          </w:tcPr>
          <w:p w14:paraId="247F3F9E"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1</w:t>
            </w:r>
          </w:p>
        </w:tc>
        <w:tc>
          <w:tcPr>
            <w:tcW w:w="1417" w:type="pct"/>
            <w:vMerge w:val="restart"/>
            <w:shd w:val="clear" w:color="auto" w:fill="auto"/>
            <w:vAlign w:val="center"/>
            <w:hideMark/>
          </w:tcPr>
          <w:p w14:paraId="40B85A6E" w14:textId="77777777" w:rsidR="009B35BF" w:rsidRPr="009B35BF" w:rsidRDefault="009B35BF" w:rsidP="009B35BF">
            <w:pPr>
              <w:widowControl/>
              <w:rPr>
                <w:rFonts w:eastAsia="Times New Roman" w:cstheme="minorHAnsi"/>
                <w:b/>
                <w:bCs/>
                <w:sz w:val="20"/>
                <w:szCs w:val="20"/>
                <w:lang w:eastAsia="pt-BR"/>
              </w:rPr>
            </w:pPr>
            <w:r w:rsidRPr="009B35BF">
              <w:rPr>
                <w:rFonts w:eastAsia="Times New Roman" w:cstheme="minorHAnsi"/>
                <w:b/>
                <w:bCs/>
                <w:sz w:val="20"/>
                <w:szCs w:val="20"/>
                <w:lang w:eastAsia="pt-BR"/>
              </w:rPr>
              <w:t>Instalações Preliminares</w:t>
            </w:r>
          </w:p>
        </w:tc>
        <w:tc>
          <w:tcPr>
            <w:tcW w:w="612" w:type="pct"/>
            <w:shd w:val="clear" w:color="000000" w:fill="FFFFFF"/>
            <w:hideMark/>
          </w:tcPr>
          <w:p w14:paraId="7B71F31E"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Físico %</w:t>
            </w:r>
          </w:p>
        </w:tc>
        <w:tc>
          <w:tcPr>
            <w:tcW w:w="693" w:type="pct"/>
            <w:shd w:val="clear" w:color="000000" w:fill="FFFFFF"/>
            <w:hideMark/>
          </w:tcPr>
          <w:p w14:paraId="5D88B8D6"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2,37%</w:t>
            </w:r>
          </w:p>
        </w:tc>
        <w:tc>
          <w:tcPr>
            <w:tcW w:w="636" w:type="pct"/>
            <w:shd w:val="clear" w:color="000000" w:fill="FFFFFF"/>
            <w:vAlign w:val="center"/>
            <w:hideMark/>
          </w:tcPr>
          <w:p w14:paraId="6127DC28"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100,00%</w:t>
            </w:r>
          </w:p>
        </w:tc>
        <w:tc>
          <w:tcPr>
            <w:tcW w:w="668" w:type="pct"/>
            <w:shd w:val="clear" w:color="000000" w:fill="FFFFFF"/>
            <w:vAlign w:val="center"/>
            <w:hideMark/>
          </w:tcPr>
          <w:p w14:paraId="5135D262"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 </w:t>
            </w:r>
          </w:p>
        </w:tc>
        <w:tc>
          <w:tcPr>
            <w:tcW w:w="628" w:type="pct"/>
            <w:shd w:val="clear" w:color="000000" w:fill="FFFFFF"/>
            <w:vAlign w:val="center"/>
            <w:hideMark/>
          </w:tcPr>
          <w:p w14:paraId="18D4CA01"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 </w:t>
            </w:r>
          </w:p>
        </w:tc>
      </w:tr>
      <w:tr w:rsidR="009B35BF" w:rsidRPr="009B35BF" w14:paraId="17720363" w14:textId="77777777" w:rsidTr="00B535C4">
        <w:trPr>
          <w:trHeight w:val="70"/>
          <w:jc w:val="center"/>
        </w:trPr>
        <w:tc>
          <w:tcPr>
            <w:tcW w:w="346" w:type="pct"/>
            <w:vMerge/>
            <w:vAlign w:val="center"/>
            <w:hideMark/>
          </w:tcPr>
          <w:p w14:paraId="24AFDF60" w14:textId="77777777" w:rsidR="009B35BF" w:rsidRPr="009B35BF" w:rsidRDefault="009B35BF" w:rsidP="009B35BF">
            <w:pPr>
              <w:widowControl/>
              <w:rPr>
                <w:rFonts w:eastAsia="Times New Roman" w:cstheme="minorHAnsi"/>
                <w:b/>
                <w:bCs/>
                <w:sz w:val="20"/>
                <w:szCs w:val="20"/>
                <w:lang w:eastAsia="pt-BR"/>
              </w:rPr>
            </w:pPr>
          </w:p>
        </w:tc>
        <w:tc>
          <w:tcPr>
            <w:tcW w:w="1417" w:type="pct"/>
            <w:vMerge/>
            <w:vAlign w:val="center"/>
            <w:hideMark/>
          </w:tcPr>
          <w:p w14:paraId="0A192B43" w14:textId="77777777" w:rsidR="009B35BF" w:rsidRPr="009B35BF" w:rsidRDefault="009B35BF" w:rsidP="009B35BF">
            <w:pPr>
              <w:widowControl/>
              <w:rPr>
                <w:rFonts w:eastAsia="Times New Roman" w:cstheme="minorHAnsi"/>
                <w:b/>
                <w:bCs/>
                <w:sz w:val="20"/>
                <w:szCs w:val="20"/>
                <w:lang w:eastAsia="pt-BR"/>
              </w:rPr>
            </w:pPr>
          </w:p>
        </w:tc>
        <w:tc>
          <w:tcPr>
            <w:tcW w:w="612" w:type="pct"/>
            <w:shd w:val="clear" w:color="000000" w:fill="FFFFFF"/>
            <w:hideMark/>
          </w:tcPr>
          <w:p w14:paraId="029D6476"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Financeiro</w:t>
            </w:r>
          </w:p>
        </w:tc>
        <w:tc>
          <w:tcPr>
            <w:tcW w:w="693" w:type="pct"/>
            <w:shd w:val="clear" w:color="000000" w:fill="FFFFFF"/>
            <w:hideMark/>
          </w:tcPr>
          <w:p w14:paraId="6B23C267"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R$ 7.365,67</w:t>
            </w:r>
          </w:p>
        </w:tc>
        <w:tc>
          <w:tcPr>
            <w:tcW w:w="636" w:type="pct"/>
            <w:shd w:val="clear" w:color="000000" w:fill="FFFFFF"/>
            <w:vAlign w:val="center"/>
            <w:hideMark/>
          </w:tcPr>
          <w:p w14:paraId="55E5EAD2"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R$ 7.365,67</w:t>
            </w:r>
          </w:p>
        </w:tc>
        <w:tc>
          <w:tcPr>
            <w:tcW w:w="668" w:type="pct"/>
            <w:shd w:val="clear" w:color="000000" w:fill="FFFFFF"/>
            <w:vAlign w:val="center"/>
            <w:hideMark/>
          </w:tcPr>
          <w:p w14:paraId="706E5F5D"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 </w:t>
            </w:r>
          </w:p>
        </w:tc>
        <w:tc>
          <w:tcPr>
            <w:tcW w:w="628" w:type="pct"/>
            <w:shd w:val="clear" w:color="000000" w:fill="FFFFFF"/>
            <w:vAlign w:val="center"/>
            <w:hideMark/>
          </w:tcPr>
          <w:p w14:paraId="554D7443"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 </w:t>
            </w:r>
          </w:p>
        </w:tc>
      </w:tr>
      <w:tr w:rsidR="009B35BF" w:rsidRPr="009B35BF" w14:paraId="39BF563D" w14:textId="77777777" w:rsidTr="00B535C4">
        <w:trPr>
          <w:trHeight w:val="70"/>
          <w:jc w:val="center"/>
        </w:trPr>
        <w:tc>
          <w:tcPr>
            <w:tcW w:w="346" w:type="pct"/>
            <w:vMerge w:val="restart"/>
            <w:shd w:val="clear" w:color="auto" w:fill="auto"/>
            <w:vAlign w:val="center"/>
            <w:hideMark/>
          </w:tcPr>
          <w:p w14:paraId="0BF8A6AA"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2</w:t>
            </w:r>
          </w:p>
        </w:tc>
        <w:tc>
          <w:tcPr>
            <w:tcW w:w="1417" w:type="pct"/>
            <w:vMerge w:val="restart"/>
            <w:shd w:val="clear" w:color="auto" w:fill="auto"/>
            <w:vAlign w:val="center"/>
            <w:hideMark/>
          </w:tcPr>
          <w:p w14:paraId="5D1E75FD" w14:textId="77777777" w:rsidR="009B35BF" w:rsidRPr="009B35BF" w:rsidRDefault="009B35BF" w:rsidP="009B35BF">
            <w:pPr>
              <w:widowControl/>
              <w:rPr>
                <w:rFonts w:eastAsia="Times New Roman" w:cstheme="minorHAnsi"/>
                <w:b/>
                <w:bCs/>
                <w:sz w:val="20"/>
                <w:szCs w:val="20"/>
                <w:lang w:eastAsia="pt-BR"/>
              </w:rPr>
            </w:pPr>
            <w:r w:rsidRPr="009B35BF">
              <w:rPr>
                <w:rFonts w:eastAsia="Times New Roman" w:cstheme="minorHAnsi"/>
                <w:b/>
                <w:bCs/>
                <w:sz w:val="20"/>
                <w:szCs w:val="20"/>
                <w:lang w:eastAsia="pt-BR"/>
              </w:rPr>
              <w:t xml:space="preserve"> Demolições e Limpeza </w:t>
            </w:r>
          </w:p>
        </w:tc>
        <w:tc>
          <w:tcPr>
            <w:tcW w:w="612" w:type="pct"/>
            <w:shd w:val="clear" w:color="000000" w:fill="FFFFFF"/>
            <w:hideMark/>
          </w:tcPr>
          <w:p w14:paraId="74A14785"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Físico %</w:t>
            </w:r>
          </w:p>
        </w:tc>
        <w:tc>
          <w:tcPr>
            <w:tcW w:w="693" w:type="pct"/>
            <w:shd w:val="clear" w:color="000000" w:fill="FFFFFF"/>
            <w:hideMark/>
          </w:tcPr>
          <w:p w14:paraId="6A41A6A2"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1,37%</w:t>
            </w:r>
          </w:p>
        </w:tc>
        <w:tc>
          <w:tcPr>
            <w:tcW w:w="636" w:type="pct"/>
            <w:shd w:val="clear" w:color="000000" w:fill="FFFFFF"/>
            <w:vAlign w:val="center"/>
            <w:hideMark/>
          </w:tcPr>
          <w:p w14:paraId="73A295A7"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100,00%</w:t>
            </w:r>
          </w:p>
        </w:tc>
        <w:tc>
          <w:tcPr>
            <w:tcW w:w="668" w:type="pct"/>
            <w:shd w:val="clear" w:color="000000" w:fill="FFFFFF"/>
            <w:vAlign w:val="center"/>
            <w:hideMark/>
          </w:tcPr>
          <w:p w14:paraId="3F540AB9"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 </w:t>
            </w:r>
          </w:p>
        </w:tc>
        <w:tc>
          <w:tcPr>
            <w:tcW w:w="628" w:type="pct"/>
            <w:shd w:val="clear" w:color="000000" w:fill="FFFFFF"/>
            <w:vAlign w:val="center"/>
            <w:hideMark/>
          </w:tcPr>
          <w:p w14:paraId="162C3A25"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 </w:t>
            </w:r>
          </w:p>
        </w:tc>
      </w:tr>
      <w:tr w:rsidR="009B35BF" w:rsidRPr="009B35BF" w14:paraId="0ABA833C" w14:textId="77777777" w:rsidTr="00B535C4">
        <w:trPr>
          <w:trHeight w:val="70"/>
          <w:jc w:val="center"/>
        </w:trPr>
        <w:tc>
          <w:tcPr>
            <w:tcW w:w="346" w:type="pct"/>
            <w:vMerge/>
            <w:vAlign w:val="center"/>
            <w:hideMark/>
          </w:tcPr>
          <w:p w14:paraId="7C5C2FDC" w14:textId="77777777" w:rsidR="009B35BF" w:rsidRPr="009B35BF" w:rsidRDefault="009B35BF" w:rsidP="009B35BF">
            <w:pPr>
              <w:widowControl/>
              <w:rPr>
                <w:rFonts w:eastAsia="Times New Roman" w:cstheme="minorHAnsi"/>
                <w:b/>
                <w:bCs/>
                <w:sz w:val="20"/>
                <w:szCs w:val="20"/>
                <w:lang w:eastAsia="pt-BR"/>
              </w:rPr>
            </w:pPr>
          </w:p>
        </w:tc>
        <w:tc>
          <w:tcPr>
            <w:tcW w:w="1417" w:type="pct"/>
            <w:vMerge/>
            <w:vAlign w:val="center"/>
            <w:hideMark/>
          </w:tcPr>
          <w:p w14:paraId="77A4F29F" w14:textId="77777777" w:rsidR="009B35BF" w:rsidRPr="009B35BF" w:rsidRDefault="009B35BF" w:rsidP="009B35BF">
            <w:pPr>
              <w:widowControl/>
              <w:rPr>
                <w:rFonts w:eastAsia="Times New Roman" w:cstheme="minorHAnsi"/>
                <w:b/>
                <w:bCs/>
                <w:sz w:val="20"/>
                <w:szCs w:val="20"/>
                <w:lang w:eastAsia="pt-BR"/>
              </w:rPr>
            </w:pPr>
          </w:p>
        </w:tc>
        <w:tc>
          <w:tcPr>
            <w:tcW w:w="612" w:type="pct"/>
            <w:shd w:val="clear" w:color="000000" w:fill="FFFFFF"/>
            <w:hideMark/>
          </w:tcPr>
          <w:p w14:paraId="0DFCA697"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Financeiro</w:t>
            </w:r>
          </w:p>
        </w:tc>
        <w:tc>
          <w:tcPr>
            <w:tcW w:w="693" w:type="pct"/>
            <w:shd w:val="clear" w:color="000000" w:fill="FFFFFF"/>
            <w:hideMark/>
          </w:tcPr>
          <w:p w14:paraId="308FA6D4"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R$ 4.257,08</w:t>
            </w:r>
          </w:p>
        </w:tc>
        <w:tc>
          <w:tcPr>
            <w:tcW w:w="636" w:type="pct"/>
            <w:shd w:val="clear" w:color="000000" w:fill="FFFFFF"/>
            <w:vAlign w:val="center"/>
            <w:hideMark/>
          </w:tcPr>
          <w:p w14:paraId="11FFE0CB"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R$ 4.257,08</w:t>
            </w:r>
          </w:p>
        </w:tc>
        <w:tc>
          <w:tcPr>
            <w:tcW w:w="668" w:type="pct"/>
            <w:shd w:val="clear" w:color="000000" w:fill="FFFFFF"/>
            <w:vAlign w:val="center"/>
            <w:hideMark/>
          </w:tcPr>
          <w:p w14:paraId="205F940E"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 </w:t>
            </w:r>
          </w:p>
        </w:tc>
        <w:tc>
          <w:tcPr>
            <w:tcW w:w="628" w:type="pct"/>
            <w:shd w:val="clear" w:color="000000" w:fill="FFFFFF"/>
            <w:vAlign w:val="center"/>
            <w:hideMark/>
          </w:tcPr>
          <w:p w14:paraId="0DBF9B6E"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 </w:t>
            </w:r>
          </w:p>
        </w:tc>
      </w:tr>
      <w:tr w:rsidR="009B35BF" w:rsidRPr="009B35BF" w14:paraId="242C3BED" w14:textId="77777777" w:rsidTr="00B535C4">
        <w:trPr>
          <w:trHeight w:val="70"/>
          <w:jc w:val="center"/>
        </w:trPr>
        <w:tc>
          <w:tcPr>
            <w:tcW w:w="346" w:type="pct"/>
            <w:vMerge w:val="restart"/>
            <w:shd w:val="clear" w:color="auto" w:fill="auto"/>
            <w:vAlign w:val="center"/>
            <w:hideMark/>
          </w:tcPr>
          <w:p w14:paraId="30495815"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3</w:t>
            </w:r>
          </w:p>
        </w:tc>
        <w:tc>
          <w:tcPr>
            <w:tcW w:w="1417" w:type="pct"/>
            <w:vMerge w:val="restart"/>
            <w:shd w:val="clear" w:color="auto" w:fill="auto"/>
            <w:vAlign w:val="center"/>
            <w:hideMark/>
          </w:tcPr>
          <w:p w14:paraId="08C4FBD1" w14:textId="77777777" w:rsidR="009B35BF" w:rsidRPr="009B35BF" w:rsidRDefault="009B35BF" w:rsidP="009B35BF">
            <w:pPr>
              <w:widowControl/>
              <w:rPr>
                <w:rFonts w:eastAsia="Times New Roman" w:cstheme="minorHAnsi"/>
                <w:b/>
                <w:bCs/>
                <w:sz w:val="20"/>
                <w:szCs w:val="20"/>
                <w:lang w:eastAsia="pt-BR"/>
              </w:rPr>
            </w:pPr>
            <w:r w:rsidRPr="009B35BF">
              <w:rPr>
                <w:rFonts w:eastAsia="Times New Roman" w:cstheme="minorHAnsi"/>
                <w:b/>
                <w:bCs/>
                <w:sz w:val="20"/>
                <w:szCs w:val="20"/>
                <w:lang w:eastAsia="pt-BR"/>
              </w:rPr>
              <w:t>Execução De Muros</w:t>
            </w:r>
          </w:p>
        </w:tc>
        <w:tc>
          <w:tcPr>
            <w:tcW w:w="612" w:type="pct"/>
            <w:shd w:val="clear" w:color="000000" w:fill="FFFFFF"/>
            <w:hideMark/>
          </w:tcPr>
          <w:p w14:paraId="07FD40C5"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Físico %</w:t>
            </w:r>
          </w:p>
        </w:tc>
        <w:tc>
          <w:tcPr>
            <w:tcW w:w="693" w:type="pct"/>
            <w:shd w:val="clear" w:color="000000" w:fill="FFFFFF"/>
            <w:hideMark/>
          </w:tcPr>
          <w:p w14:paraId="19AA6FC1"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3,95%</w:t>
            </w:r>
          </w:p>
        </w:tc>
        <w:tc>
          <w:tcPr>
            <w:tcW w:w="636" w:type="pct"/>
            <w:shd w:val="clear" w:color="000000" w:fill="FFFFFF"/>
            <w:vAlign w:val="center"/>
            <w:hideMark/>
          </w:tcPr>
          <w:p w14:paraId="3A8DFCB4"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100,00%</w:t>
            </w:r>
          </w:p>
        </w:tc>
        <w:tc>
          <w:tcPr>
            <w:tcW w:w="668" w:type="pct"/>
            <w:shd w:val="clear" w:color="000000" w:fill="FFFFFF"/>
            <w:vAlign w:val="center"/>
            <w:hideMark/>
          </w:tcPr>
          <w:p w14:paraId="74246B11"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 </w:t>
            </w:r>
          </w:p>
        </w:tc>
        <w:tc>
          <w:tcPr>
            <w:tcW w:w="628" w:type="pct"/>
            <w:shd w:val="clear" w:color="000000" w:fill="FFFFFF"/>
            <w:vAlign w:val="center"/>
            <w:hideMark/>
          </w:tcPr>
          <w:p w14:paraId="342C57AC"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 </w:t>
            </w:r>
          </w:p>
        </w:tc>
      </w:tr>
      <w:tr w:rsidR="009B35BF" w:rsidRPr="009B35BF" w14:paraId="72FE5A06" w14:textId="77777777" w:rsidTr="00B535C4">
        <w:trPr>
          <w:trHeight w:val="70"/>
          <w:jc w:val="center"/>
        </w:trPr>
        <w:tc>
          <w:tcPr>
            <w:tcW w:w="346" w:type="pct"/>
            <w:vMerge/>
            <w:vAlign w:val="center"/>
            <w:hideMark/>
          </w:tcPr>
          <w:p w14:paraId="5003AFCA" w14:textId="77777777" w:rsidR="009B35BF" w:rsidRPr="009B35BF" w:rsidRDefault="009B35BF" w:rsidP="009B35BF">
            <w:pPr>
              <w:widowControl/>
              <w:rPr>
                <w:rFonts w:eastAsia="Times New Roman" w:cstheme="minorHAnsi"/>
                <w:b/>
                <w:bCs/>
                <w:sz w:val="20"/>
                <w:szCs w:val="20"/>
                <w:lang w:eastAsia="pt-BR"/>
              </w:rPr>
            </w:pPr>
          </w:p>
        </w:tc>
        <w:tc>
          <w:tcPr>
            <w:tcW w:w="1417" w:type="pct"/>
            <w:vMerge/>
            <w:vAlign w:val="center"/>
            <w:hideMark/>
          </w:tcPr>
          <w:p w14:paraId="387BB72B" w14:textId="77777777" w:rsidR="009B35BF" w:rsidRPr="009B35BF" w:rsidRDefault="009B35BF" w:rsidP="009B35BF">
            <w:pPr>
              <w:widowControl/>
              <w:rPr>
                <w:rFonts w:eastAsia="Times New Roman" w:cstheme="minorHAnsi"/>
                <w:b/>
                <w:bCs/>
                <w:sz w:val="20"/>
                <w:szCs w:val="20"/>
                <w:lang w:eastAsia="pt-BR"/>
              </w:rPr>
            </w:pPr>
          </w:p>
        </w:tc>
        <w:tc>
          <w:tcPr>
            <w:tcW w:w="612" w:type="pct"/>
            <w:shd w:val="clear" w:color="000000" w:fill="FFFFFF"/>
            <w:hideMark/>
          </w:tcPr>
          <w:p w14:paraId="7D2EBDD7"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Financeiro</w:t>
            </w:r>
          </w:p>
        </w:tc>
        <w:tc>
          <w:tcPr>
            <w:tcW w:w="693" w:type="pct"/>
            <w:shd w:val="clear" w:color="auto" w:fill="auto"/>
            <w:vAlign w:val="center"/>
            <w:hideMark/>
          </w:tcPr>
          <w:p w14:paraId="0535DD6A"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R$ 12.269,61</w:t>
            </w:r>
          </w:p>
        </w:tc>
        <w:tc>
          <w:tcPr>
            <w:tcW w:w="636" w:type="pct"/>
            <w:shd w:val="clear" w:color="000000" w:fill="FFFFFF"/>
            <w:vAlign w:val="center"/>
            <w:hideMark/>
          </w:tcPr>
          <w:p w14:paraId="7E7BEC2B"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R$ 12.269,61</w:t>
            </w:r>
          </w:p>
        </w:tc>
        <w:tc>
          <w:tcPr>
            <w:tcW w:w="668" w:type="pct"/>
            <w:shd w:val="clear" w:color="000000" w:fill="FFFFFF"/>
            <w:vAlign w:val="center"/>
            <w:hideMark/>
          </w:tcPr>
          <w:p w14:paraId="73202474"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 </w:t>
            </w:r>
          </w:p>
        </w:tc>
        <w:tc>
          <w:tcPr>
            <w:tcW w:w="628" w:type="pct"/>
            <w:shd w:val="clear" w:color="000000" w:fill="FFFFFF"/>
            <w:vAlign w:val="center"/>
            <w:hideMark/>
          </w:tcPr>
          <w:p w14:paraId="332379A4"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 </w:t>
            </w:r>
          </w:p>
        </w:tc>
      </w:tr>
      <w:tr w:rsidR="009B35BF" w:rsidRPr="009B35BF" w14:paraId="1B39E51B" w14:textId="77777777" w:rsidTr="00B535C4">
        <w:trPr>
          <w:trHeight w:val="70"/>
          <w:jc w:val="center"/>
        </w:trPr>
        <w:tc>
          <w:tcPr>
            <w:tcW w:w="346" w:type="pct"/>
            <w:vMerge w:val="restart"/>
            <w:shd w:val="clear" w:color="auto" w:fill="auto"/>
            <w:vAlign w:val="center"/>
            <w:hideMark/>
          </w:tcPr>
          <w:p w14:paraId="22D08308"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4</w:t>
            </w:r>
          </w:p>
        </w:tc>
        <w:tc>
          <w:tcPr>
            <w:tcW w:w="1417" w:type="pct"/>
            <w:vMerge w:val="restart"/>
            <w:shd w:val="clear" w:color="auto" w:fill="auto"/>
            <w:vAlign w:val="center"/>
            <w:hideMark/>
          </w:tcPr>
          <w:p w14:paraId="343F7E48" w14:textId="77777777" w:rsidR="009B35BF" w:rsidRPr="009B35BF" w:rsidRDefault="009B35BF" w:rsidP="009B35BF">
            <w:pPr>
              <w:widowControl/>
              <w:rPr>
                <w:rFonts w:eastAsia="Times New Roman" w:cstheme="minorHAnsi"/>
                <w:b/>
                <w:bCs/>
                <w:sz w:val="20"/>
                <w:szCs w:val="20"/>
                <w:lang w:eastAsia="pt-BR"/>
              </w:rPr>
            </w:pPr>
            <w:r w:rsidRPr="009B35BF">
              <w:rPr>
                <w:rFonts w:eastAsia="Times New Roman" w:cstheme="minorHAnsi"/>
                <w:b/>
                <w:bCs/>
                <w:sz w:val="20"/>
                <w:szCs w:val="20"/>
                <w:lang w:eastAsia="pt-BR"/>
              </w:rPr>
              <w:t xml:space="preserve"> Estrutura </w:t>
            </w:r>
          </w:p>
        </w:tc>
        <w:tc>
          <w:tcPr>
            <w:tcW w:w="612" w:type="pct"/>
            <w:shd w:val="clear" w:color="000000" w:fill="FFFFFF"/>
            <w:hideMark/>
          </w:tcPr>
          <w:p w14:paraId="02DC68BA"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Físico %</w:t>
            </w:r>
          </w:p>
        </w:tc>
        <w:tc>
          <w:tcPr>
            <w:tcW w:w="693" w:type="pct"/>
            <w:shd w:val="clear" w:color="000000" w:fill="FFFFFF"/>
            <w:hideMark/>
          </w:tcPr>
          <w:p w14:paraId="5CAA4F81"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32,14%</w:t>
            </w:r>
          </w:p>
        </w:tc>
        <w:tc>
          <w:tcPr>
            <w:tcW w:w="636" w:type="pct"/>
            <w:shd w:val="clear" w:color="000000" w:fill="FFFFFF"/>
            <w:vAlign w:val="center"/>
            <w:hideMark/>
          </w:tcPr>
          <w:p w14:paraId="0CB900F4"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80,00%</w:t>
            </w:r>
          </w:p>
        </w:tc>
        <w:tc>
          <w:tcPr>
            <w:tcW w:w="668" w:type="pct"/>
            <w:shd w:val="clear" w:color="000000" w:fill="FFFFFF"/>
            <w:vAlign w:val="center"/>
            <w:hideMark/>
          </w:tcPr>
          <w:p w14:paraId="30664923"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20,00%</w:t>
            </w:r>
          </w:p>
        </w:tc>
        <w:tc>
          <w:tcPr>
            <w:tcW w:w="628" w:type="pct"/>
            <w:shd w:val="clear" w:color="000000" w:fill="FFFFFF"/>
            <w:vAlign w:val="center"/>
            <w:hideMark/>
          </w:tcPr>
          <w:p w14:paraId="5F109BE7"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 </w:t>
            </w:r>
          </w:p>
        </w:tc>
      </w:tr>
      <w:tr w:rsidR="009B35BF" w:rsidRPr="009B35BF" w14:paraId="5DC46A71" w14:textId="77777777" w:rsidTr="00B535C4">
        <w:trPr>
          <w:trHeight w:val="70"/>
          <w:jc w:val="center"/>
        </w:trPr>
        <w:tc>
          <w:tcPr>
            <w:tcW w:w="346" w:type="pct"/>
            <w:vMerge/>
            <w:vAlign w:val="center"/>
            <w:hideMark/>
          </w:tcPr>
          <w:p w14:paraId="1716FDC6" w14:textId="77777777" w:rsidR="009B35BF" w:rsidRPr="009B35BF" w:rsidRDefault="009B35BF" w:rsidP="009B35BF">
            <w:pPr>
              <w:widowControl/>
              <w:rPr>
                <w:rFonts w:eastAsia="Times New Roman" w:cstheme="minorHAnsi"/>
                <w:b/>
                <w:bCs/>
                <w:sz w:val="20"/>
                <w:szCs w:val="20"/>
                <w:lang w:eastAsia="pt-BR"/>
              </w:rPr>
            </w:pPr>
          </w:p>
        </w:tc>
        <w:tc>
          <w:tcPr>
            <w:tcW w:w="1417" w:type="pct"/>
            <w:vMerge/>
            <w:vAlign w:val="center"/>
            <w:hideMark/>
          </w:tcPr>
          <w:p w14:paraId="68125AE9" w14:textId="77777777" w:rsidR="009B35BF" w:rsidRPr="009B35BF" w:rsidRDefault="009B35BF" w:rsidP="009B35BF">
            <w:pPr>
              <w:widowControl/>
              <w:rPr>
                <w:rFonts w:eastAsia="Times New Roman" w:cstheme="minorHAnsi"/>
                <w:b/>
                <w:bCs/>
                <w:sz w:val="20"/>
                <w:szCs w:val="20"/>
                <w:lang w:eastAsia="pt-BR"/>
              </w:rPr>
            </w:pPr>
          </w:p>
        </w:tc>
        <w:tc>
          <w:tcPr>
            <w:tcW w:w="612" w:type="pct"/>
            <w:shd w:val="clear" w:color="000000" w:fill="FFFFFF"/>
            <w:hideMark/>
          </w:tcPr>
          <w:p w14:paraId="23368F83"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Financeiro</w:t>
            </w:r>
          </w:p>
        </w:tc>
        <w:tc>
          <w:tcPr>
            <w:tcW w:w="693" w:type="pct"/>
            <w:shd w:val="clear" w:color="000000" w:fill="FFFFFF"/>
            <w:hideMark/>
          </w:tcPr>
          <w:p w14:paraId="7F2C5985"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R$ 99.816,17</w:t>
            </w:r>
          </w:p>
        </w:tc>
        <w:tc>
          <w:tcPr>
            <w:tcW w:w="636" w:type="pct"/>
            <w:shd w:val="clear" w:color="000000" w:fill="FFFFFF"/>
            <w:vAlign w:val="center"/>
            <w:hideMark/>
          </w:tcPr>
          <w:p w14:paraId="637347B6"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R$ 79.852,93</w:t>
            </w:r>
          </w:p>
        </w:tc>
        <w:tc>
          <w:tcPr>
            <w:tcW w:w="668" w:type="pct"/>
            <w:shd w:val="clear" w:color="000000" w:fill="FFFFFF"/>
            <w:vAlign w:val="center"/>
            <w:hideMark/>
          </w:tcPr>
          <w:p w14:paraId="58930FD2"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R$ 19.963,23</w:t>
            </w:r>
          </w:p>
        </w:tc>
        <w:tc>
          <w:tcPr>
            <w:tcW w:w="628" w:type="pct"/>
            <w:shd w:val="clear" w:color="000000" w:fill="FFFFFF"/>
            <w:vAlign w:val="center"/>
            <w:hideMark/>
          </w:tcPr>
          <w:p w14:paraId="1CD2CB0D"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 </w:t>
            </w:r>
          </w:p>
        </w:tc>
      </w:tr>
      <w:tr w:rsidR="009B35BF" w:rsidRPr="009B35BF" w14:paraId="21162738" w14:textId="77777777" w:rsidTr="00B535C4">
        <w:trPr>
          <w:trHeight w:val="70"/>
          <w:jc w:val="center"/>
        </w:trPr>
        <w:tc>
          <w:tcPr>
            <w:tcW w:w="346" w:type="pct"/>
            <w:vMerge w:val="restart"/>
            <w:shd w:val="clear" w:color="auto" w:fill="auto"/>
            <w:vAlign w:val="center"/>
            <w:hideMark/>
          </w:tcPr>
          <w:p w14:paraId="53345E25"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5</w:t>
            </w:r>
          </w:p>
        </w:tc>
        <w:tc>
          <w:tcPr>
            <w:tcW w:w="1417" w:type="pct"/>
            <w:vMerge w:val="restart"/>
            <w:shd w:val="clear" w:color="auto" w:fill="auto"/>
            <w:vAlign w:val="center"/>
            <w:hideMark/>
          </w:tcPr>
          <w:p w14:paraId="1B0C9D44" w14:textId="77777777" w:rsidR="009B35BF" w:rsidRPr="009B35BF" w:rsidRDefault="009B35BF" w:rsidP="009B35BF">
            <w:pPr>
              <w:widowControl/>
              <w:rPr>
                <w:rFonts w:eastAsia="Times New Roman" w:cstheme="minorHAnsi"/>
                <w:b/>
                <w:bCs/>
                <w:sz w:val="20"/>
                <w:szCs w:val="20"/>
                <w:lang w:eastAsia="pt-BR"/>
              </w:rPr>
            </w:pPr>
            <w:r w:rsidRPr="009B35BF">
              <w:rPr>
                <w:rFonts w:eastAsia="Times New Roman" w:cstheme="minorHAnsi"/>
                <w:b/>
                <w:bCs/>
                <w:sz w:val="20"/>
                <w:szCs w:val="20"/>
                <w:lang w:eastAsia="pt-BR"/>
              </w:rPr>
              <w:t>Alvenaria e Acabamento</w:t>
            </w:r>
          </w:p>
        </w:tc>
        <w:tc>
          <w:tcPr>
            <w:tcW w:w="612" w:type="pct"/>
            <w:shd w:val="clear" w:color="000000" w:fill="FFFFFF"/>
            <w:hideMark/>
          </w:tcPr>
          <w:p w14:paraId="4DF9FBCA"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Físico %</w:t>
            </w:r>
          </w:p>
        </w:tc>
        <w:tc>
          <w:tcPr>
            <w:tcW w:w="693" w:type="pct"/>
            <w:shd w:val="clear" w:color="000000" w:fill="FFFFFF"/>
            <w:hideMark/>
          </w:tcPr>
          <w:p w14:paraId="0A3D562B"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29,59%</w:t>
            </w:r>
          </w:p>
        </w:tc>
        <w:tc>
          <w:tcPr>
            <w:tcW w:w="636" w:type="pct"/>
            <w:shd w:val="clear" w:color="000000" w:fill="FFFFFF"/>
            <w:vAlign w:val="center"/>
            <w:hideMark/>
          </w:tcPr>
          <w:p w14:paraId="6E1F64AB"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 </w:t>
            </w:r>
          </w:p>
        </w:tc>
        <w:tc>
          <w:tcPr>
            <w:tcW w:w="668" w:type="pct"/>
            <w:shd w:val="clear" w:color="000000" w:fill="FFFFFF"/>
            <w:vAlign w:val="center"/>
            <w:hideMark/>
          </w:tcPr>
          <w:p w14:paraId="4565E50A"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40,00%</w:t>
            </w:r>
          </w:p>
        </w:tc>
        <w:tc>
          <w:tcPr>
            <w:tcW w:w="628" w:type="pct"/>
            <w:shd w:val="clear" w:color="000000" w:fill="FFFFFF"/>
            <w:vAlign w:val="center"/>
            <w:hideMark/>
          </w:tcPr>
          <w:p w14:paraId="71108047"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60,00%</w:t>
            </w:r>
          </w:p>
        </w:tc>
      </w:tr>
      <w:tr w:rsidR="009B35BF" w:rsidRPr="009B35BF" w14:paraId="7DB782F2" w14:textId="77777777" w:rsidTr="00B535C4">
        <w:trPr>
          <w:trHeight w:val="70"/>
          <w:jc w:val="center"/>
        </w:trPr>
        <w:tc>
          <w:tcPr>
            <w:tcW w:w="346" w:type="pct"/>
            <w:vMerge/>
            <w:vAlign w:val="center"/>
            <w:hideMark/>
          </w:tcPr>
          <w:p w14:paraId="69EB59E5" w14:textId="77777777" w:rsidR="009B35BF" w:rsidRPr="009B35BF" w:rsidRDefault="009B35BF" w:rsidP="009B35BF">
            <w:pPr>
              <w:widowControl/>
              <w:rPr>
                <w:rFonts w:eastAsia="Times New Roman" w:cstheme="minorHAnsi"/>
                <w:b/>
                <w:bCs/>
                <w:sz w:val="20"/>
                <w:szCs w:val="20"/>
                <w:lang w:eastAsia="pt-BR"/>
              </w:rPr>
            </w:pPr>
          </w:p>
        </w:tc>
        <w:tc>
          <w:tcPr>
            <w:tcW w:w="1417" w:type="pct"/>
            <w:vMerge/>
            <w:vAlign w:val="center"/>
            <w:hideMark/>
          </w:tcPr>
          <w:p w14:paraId="04E49C22" w14:textId="77777777" w:rsidR="009B35BF" w:rsidRPr="009B35BF" w:rsidRDefault="009B35BF" w:rsidP="009B35BF">
            <w:pPr>
              <w:widowControl/>
              <w:rPr>
                <w:rFonts w:eastAsia="Times New Roman" w:cstheme="minorHAnsi"/>
                <w:b/>
                <w:bCs/>
                <w:sz w:val="20"/>
                <w:szCs w:val="20"/>
                <w:lang w:eastAsia="pt-BR"/>
              </w:rPr>
            </w:pPr>
          </w:p>
        </w:tc>
        <w:tc>
          <w:tcPr>
            <w:tcW w:w="612" w:type="pct"/>
            <w:shd w:val="clear" w:color="000000" w:fill="FFFFFF"/>
            <w:hideMark/>
          </w:tcPr>
          <w:p w14:paraId="51467415"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Financeiro</w:t>
            </w:r>
          </w:p>
        </w:tc>
        <w:tc>
          <w:tcPr>
            <w:tcW w:w="693" w:type="pct"/>
            <w:shd w:val="clear" w:color="000000" w:fill="FFFFFF"/>
            <w:hideMark/>
          </w:tcPr>
          <w:p w14:paraId="16E01828"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R$ 91.889,36</w:t>
            </w:r>
          </w:p>
        </w:tc>
        <w:tc>
          <w:tcPr>
            <w:tcW w:w="636" w:type="pct"/>
            <w:shd w:val="clear" w:color="000000" w:fill="FFFFFF"/>
            <w:vAlign w:val="center"/>
            <w:hideMark/>
          </w:tcPr>
          <w:p w14:paraId="2E0B77CC"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 </w:t>
            </w:r>
          </w:p>
        </w:tc>
        <w:tc>
          <w:tcPr>
            <w:tcW w:w="668" w:type="pct"/>
            <w:shd w:val="clear" w:color="000000" w:fill="FFFFFF"/>
            <w:vAlign w:val="center"/>
            <w:hideMark/>
          </w:tcPr>
          <w:p w14:paraId="08FF889B"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R$ 36.755,74</w:t>
            </w:r>
          </w:p>
        </w:tc>
        <w:tc>
          <w:tcPr>
            <w:tcW w:w="628" w:type="pct"/>
            <w:shd w:val="clear" w:color="000000" w:fill="FFFFFF"/>
            <w:vAlign w:val="center"/>
            <w:hideMark/>
          </w:tcPr>
          <w:p w14:paraId="4E285E53"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R$ 55.133,61</w:t>
            </w:r>
          </w:p>
        </w:tc>
      </w:tr>
      <w:tr w:rsidR="009B35BF" w:rsidRPr="009B35BF" w14:paraId="125A0CEA" w14:textId="77777777" w:rsidTr="00B535C4">
        <w:trPr>
          <w:trHeight w:val="70"/>
          <w:jc w:val="center"/>
        </w:trPr>
        <w:tc>
          <w:tcPr>
            <w:tcW w:w="346" w:type="pct"/>
            <w:vMerge w:val="restart"/>
            <w:shd w:val="clear" w:color="auto" w:fill="auto"/>
            <w:vAlign w:val="center"/>
            <w:hideMark/>
          </w:tcPr>
          <w:p w14:paraId="0427743B"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6</w:t>
            </w:r>
          </w:p>
        </w:tc>
        <w:tc>
          <w:tcPr>
            <w:tcW w:w="1417" w:type="pct"/>
            <w:vMerge w:val="restart"/>
            <w:shd w:val="clear" w:color="000000" w:fill="FFFFFF"/>
            <w:vAlign w:val="center"/>
            <w:hideMark/>
          </w:tcPr>
          <w:p w14:paraId="78A2A7B7" w14:textId="77777777" w:rsidR="009B35BF" w:rsidRPr="009B35BF" w:rsidRDefault="009B35BF" w:rsidP="009B35BF">
            <w:pPr>
              <w:widowControl/>
              <w:rPr>
                <w:rFonts w:eastAsia="Times New Roman" w:cstheme="minorHAnsi"/>
                <w:b/>
                <w:bCs/>
                <w:sz w:val="20"/>
                <w:szCs w:val="20"/>
                <w:lang w:eastAsia="pt-BR"/>
              </w:rPr>
            </w:pPr>
            <w:r w:rsidRPr="009B35BF">
              <w:rPr>
                <w:rFonts w:eastAsia="Times New Roman" w:cstheme="minorHAnsi"/>
                <w:b/>
                <w:bCs/>
                <w:sz w:val="20"/>
                <w:szCs w:val="20"/>
                <w:lang w:eastAsia="pt-BR"/>
              </w:rPr>
              <w:t>Instalações Hidráulicas</w:t>
            </w:r>
          </w:p>
        </w:tc>
        <w:tc>
          <w:tcPr>
            <w:tcW w:w="612" w:type="pct"/>
            <w:shd w:val="clear" w:color="000000" w:fill="FFFFFF"/>
            <w:hideMark/>
          </w:tcPr>
          <w:p w14:paraId="1308FEBC"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Físico %</w:t>
            </w:r>
          </w:p>
        </w:tc>
        <w:tc>
          <w:tcPr>
            <w:tcW w:w="693" w:type="pct"/>
            <w:shd w:val="clear" w:color="000000" w:fill="FFFFFF"/>
            <w:hideMark/>
          </w:tcPr>
          <w:p w14:paraId="5B213176"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1,37%</w:t>
            </w:r>
          </w:p>
        </w:tc>
        <w:tc>
          <w:tcPr>
            <w:tcW w:w="636" w:type="pct"/>
            <w:shd w:val="clear" w:color="000000" w:fill="FFFFFF"/>
            <w:vAlign w:val="center"/>
            <w:hideMark/>
          </w:tcPr>
          <w:p w14:paraId="23735A6E"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 </w:t>
            </w:r>
          </w:p>
        </w:tc>
        <w:tc>
          <w:tcPr>
            <w:tcW w:w="668" w:type="pct"/>
            <w:shd w:val="clear" w:color="000000" w:fill="FFFFFF"/>
            <w:vAlign w:val="center"/>
            <w:hideMark/>
          </w:tcPr>
          <w:p w14:paraId="1B60EA48"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100,00%</w:t>
            </w:r>
          </w:p>
        </w:tc>
        <w:tc>
          <w:tcPr>
            <w:tcW w:w="628" w:type="pct"/>
            <w:shd w:val="clear" w:color="000000" w:fill="FFFFFF"/>
            <w:vAlign w:val="center"/>
            <w:hideMark/>
          </w:tcPr>
          <w:p w14:paraId="70088819"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 </w:t>
            </w:r>
          </w:p>
        </w:tc>
      </w:tr>
      <w:tr w:rsidR="009B35BF" w:rsidRPr="009B35BF" w14:paraId="5497C56C" w14:textId="77777777" w:rsidTr="00B535C4">
        <w:trPr>
          <w:trHeight w:val="70"/>
          <w:jc w:val="center"/>
        </w:trPr>
        <w:tc>
          <w:tcPr>
            <w:tcW w:w="346" w:type="pct"/>
            <w:vMerge/>
            <w:vAlign w:val="center"/>
            <w:hideMark/>
          </w:tcPr>
          <w:p w14:paraId="23AE1ACB" w14:textId="77777777" w:rsidR="009B35BF" w:rsidRPr="009B35BF" w:rsidRDefault="009B35BF" w:rsidP="009B35BF">
            <w:pPr>
              <w:widowControl/>
              <w:rPr>
                <w:rFonts w:eastAsia="Times New Roman" w:cstheme="minorHAnsi"/>
                <w:b/>
                <w:bCs/>
                <w:sz w:val="20"/>
                <w:szCs w:val="20"/>
                <w:lang w:eastAsia="pt-BR"/>
              </w:rPr>
            </w:pPr>
          </w:p>
        </w:tc>
        <w:tc>
          <w:tcPr>
            <w:tcW w:w="1417" w:type="pct"/>
            <w:vMerge/>
            <w:vAlign w:val="center"/>
            <w:hideMark/>
          </w:tcPr>
          <w:p w14:paraId="6946908C" w14:textId="77777777" w:rsidR="009B35BF" w:rsidRPr="009B35BF" w:rsidRDefault="009B35BF" w:rsidP="009B35BF">
            <w:pPr>
              <w:widowControl/>
              <w:rPr>
                <w:rFonts w:eastAsia="Times New Roman" w:cstheme="minorHAnsi"/>
                <w:b/>
                <w:bCs/>
                <w:sz w:val="20"/>
                <w:szCs w:val="20"/>
                <w:lang w:eastAsia="pt-BR"/>
              </w:rPr>
            </w:pPr>
          </w:p>
        </w:tc>
        <w:tc>
          <w:tcPr>
            <w:tcW w:w="612" w:type="pct"/>
            <w:shd w:val="clear" w:color="000000" w:fill="FFFFFF"/>
            <w:hideMark/>
          </w:tcPr>
          <w:p w14:paraId="53242A8B"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Financeiro</w:t>
            </w:r>
          </w:p>
        </w:tc>
        <w:tc>
          <w:tcPr>
            <w:tcW w:w="693" w:type="pct"/>
            <w:shd w:val="clear" w:color="000000" w:fill="FFFFFF"/>
            <w:hideMark/>
          </w:tcPr>
          <w:p w14:paraId="2D80EE9D"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R$ 4.257,80</w:t>
            </w:r>
          </w:p>
        </w:tc>
        <w:tc>
          <w:tcPr>
            <w:tcW w:w="636" w:type="pct"/>
            <w:shd w:val="clear" w:color="000000" w:fill="FFFFFF"/>
            <w:vAlign w:val="center"/>
            <w:hideMark/>
          </w:tcPr>
          <w:p w14:paraId="464EC7E3"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 </w:t>
            </w:r>
          </w:p>
        </w:tc>
        <w:tc>
          <w:tcPr>
            <w:tcW w:w="668" w:type="pct"/>
            <w:shd w:val="clear" w:color="000000" w:fill="FFFFFF"/>
            <w:vAlign w:val="center"/>
            <w:hideMark/>
          </w:tcPr>
          <w:p w14:paraId="57573AE9"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R$ 4.257,80</w:t>
            </w:r>
          </w:p>
        </w:tc>
        <w:tc>
          <w:tcPr>
            <w:tcW w:w="628" w:type="pct"/>
            <w:shd w:val="clear" w:color="000000" w:fill="FFFFFF"/>
            <w:vAlign w:val="center"/>
            <w:hideMark/>
          </w:tcPr>
          <w:p w14:paraId="487BE89E"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 </w:t>
            </w:r>
          </w:p>
        </w:tc>
      </w:tr>
      <w:tr w:rsidR="009B35BF" w:rsidRPr="009B35BF" w14:paraId="3010BA04" w14:textId="77777777" w:rsidTr="00B535C4">
        <w:trPr>
          <w:trHeight w:val="70"/>
          <w:jc w:val="center"/>
        </w:trPr>
        <w:tc>
          <w:tcPr>
            <w:tcW w:w="346" w:type="pct"/>
            <w:vMerge w:val="restart"/>
            <w:shd w:val="clear" w:color="auto" w:fill="auto"/>
            <w:vAlign w:val="center"/>
            <w:hideMark/>
          </w:tcPr>
          <w:p w14:paraId="5D7D99C6"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7</w:t>
            </w:r>
          </w:p>
        </w:tc>
        <w:tc>
          <w:tcPr>
            <w:tcW w:w="1417" w:type="pct"/>
            <w:vMerge w:val="restart"/>
            <w:shd w:val="clear" w:color="000000" w:fill="FFFFFF"/>
            <w:vAlign w:val="center"/>
            <w:hideMark/>
          </w:tcPr>
          <w:p w14:paraId="36811D18" w14:textId="77777777" w:rsidR="009B35BF" w:rsidRPr="009B35BF" w:rsidRDefault="009B35BF" w:rsidP="009B35BF">
            <w:pPr>
              <w:widowControl/>
              <w:rPr>
                <w:rFonts w:eastAsia="Times New Roman" w:cstheme="minorHAnsi"/>
                <w:b/>
                <w:bCs/>
                <w:sz w:val="20"/>
                <w:szCs w:val="20"/>
                <w:lang w:eastAsia="pt-BR"/>
              </w:rPr>
            </w:pPr>
            <w:r w:rsidRPr="009B35BF">
              <w:rPr>
                <w:rFonts w:eastAsia="Times New Roman" w:cstheme="minorHAnsi"/>
                <w:b/>
                <w:bCs/>
                <w:sz w:val="20"/>
                <w:szCs w:val="20"/>
                <w:lang w:eastAsia="pt-BR"/>
              </w:rPr>
              <w:t>Instalações Elétricas</w:t>
            </w:r>
          </w:p>
        </w:tc>
        <w:tc>
          <w:tcPr>
            <w:tcW w:w="612" w:type="pct"/>
            <w:shd w:val="clear" w:color="000000" w:fill="FFFFFF"/>
            <w:hideMark/>
          </w:tcPr>
          <w:p w14:paraId="1245E53B"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Físico %</w:t>
            </w:r>
          </w:p>
        </w:tc>
        <w:tc>
          <w:tcPr>
            <w:tcW w:w="693" w:type="pct"/>
            <w:shd w:val="clear" w:color="000000" w:fill="FFFFFF"/>
            <w:hideMark/>
          </w:tcPr>
          <w:p w14:paraId="1E77D52A"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3,77%</w:t>
            </w:r>
          </w:p>
        </w:tc>
        <w:tc>
          <w:tcPr>
            <w:tcW w:w="636" w:type="pct"/>
            <w:shd w:val="clear" w:color="000000" w:fill="FFFFFF"/>
            <w:vAlign w:val="center"/>
            <w:hideMark/>
          </w:tcPr>
          <w:p w14:paraId="76395FBB"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 </w:t>
            </w:r>
          </w:p>
        </w:tc>
        <w:tc>
          <w:tcPr>
            <w:tcW w:w="668" w:type="pct"/>
            <w:shd w:val="clear" w:color="000000" w:fill="FFFFFF"/>
            <w:vAlign w:val="center"/>
            <w:hideMark/>
          </w:tcPr>
          <w:p w14:paraId="121A80F9"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100,00%</w:t>
            </w:r>
          </w:p>
        </w:tc>
        <w:tc>
          <w:tcPr>
            <w:tcW w:w="628" w:type="pct"/>
            <w:shd w:val="clear" w:color="000000" w:fill="FFFFFF"/>
            <w:vAlign w:val="center"/>
            <w:hideMark/>
          </w:tcPr>
          <w:p w14:paraId="1DD283A3"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 </w:t>
            </w:r>
          </w:p>
        </w:tc>
      </w:tr>
      <w:tr w:rsidR="009B35BF" w:rsidRPr="009B35BF" w14:paraId="08ED16E2" w14:textId="77777777" w:rsidTr="00B535C4">
        <w:trPr>
          <w:trHeight w:val="70"/>
          <w:jc w:val="center"/>
        </w:trPr>
        <w:tc>
          <w:tcPr>
            <w:tcW w:w="346" w:type="pct"/>
            <w:vMerge/>
            <w:vAlign w:val="center"/>
            <w:hideMark/>
          </w:tcPr>
          <w:p w14:paraId="0CBCEEF8" w14:textId="77777777" w:rsidR="009B35BF" w:rsidRPr="009B35BF" w:rsidRDefault="009B35BF" w:rsidP="009B35BF">
            <w:pPr>
              <w:widowControl/>
              <w:rPr>
                <w:rFonts w:eastAsia="Times New Roman" w:cstheme="minorHAnsi"/>
                <w:b/>
                <w:bCs/>
                <w:sz w:val="20"/>
                <w:szCs w:val="20"/>
                <w:lang w:eastAsia="pt-BR"/>
              </w:rPr>
            </w:pPr>
          </w:p>
        </w:tc>
        <w:tc>
          <w:tcPr>
            <w:tcW w:w="1417" w:type="pct"/>
            <w:vMerge/>
            <w:vAlign w:val="center"/>
            <w:hideMark/>
          </w:tcPr>
          <w:p w14:paraId="47284675" w14:textId="77777777" w:rsidR="009B35BF" w:rsidRPr="009B35BF" w:rsidRDefault="009B35BF" w:rsidP="009B35BF">
            <w:pPr>
              <w:widowControl/>
              <w:rPr>
                <w:rFonts w:eastAsia="Times New Roman" w:cstheme="minorHAnsi"/>
                <w:b/>
                <w:bCs/>
                <w:sz w:val="20"/>
                <w:szCs w:val="20"/>
                <w:lang w:eastAsia="pt-BR"/>
              </w:rPr>
            </w:pPr>
          </w:p>
        </w:tc>
        <w:tc>
          <w:tcPr>
            <w:tcW w:w="612" w:type="pct"/>
            <w:shd w:val="clear" w:color="000000" w:fill="FFFFFF"/>
            <w:hideMark/>
          </w:tcPr>
          <w:p w14:paraId="6F23D057"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Financeiro</w:t>
            </w:r>
          </w:p>
        </w:tc>
        <w:tc>
          <w:tcPr>
            <w:tcW w:w="693" w:type="pct"/>
            <w:shd w:val="clear" w:color="000000" w:fill="FFFFFF"/>
            <w:hideMark/>
          </w:tcPr>
          <w:p w14:paraId="4BFC91A4"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R$ 11.710,77</w:t>
            </w:r>
          </w:p>
        </w:tc>
        <w:tc>
          <w:tcPr>
            <w:tcW w:w="636" w:type="pct"/>
            <w:shd w:val="clear" w:color="000000" w:fill="FFFFFF"/>
            <w:vAlign w:val="center"/>
            <w:hideMark/>
          </w:tcPr>
          <w:p w14:paraId="336C1A1E"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 </w:t>
            </w:r>
          </w:p>
        </w:tc>
        <w:tc>
          <w:tcPr>
            <w:tcW w:w="668" w:type="pct"/>
            <w:shd w:val="clear" w:color="000000" w:fill="FFFFFF"/>
            <w:vAlign w:val="center"/>
            <w:hideMark/>
          </w:tcPr>
          <w:p w14:paraId="5532CD0F"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R$ 11.710,77</w:t>
            </w:r>
          </w:p>
        </w:tc>
        <w:tc>
          <w:tcPr>
            <w:tcW w:w="628" w:type="pct"/>
            <w:shd w:val="clear" w:color="000000" w:fill="FFFFFF"/>
            <w:vAlign w:val="center"/>
            <w:hideMark/>
          </w:tcPr>
          <w:p w14:paraId="18F1A253"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 </w:t>
            </w:r>
          </w:p>
        </w:tc>
      </w:tr>
      <w:tr w:rsidR="009B35BF" w:rsidRPr="009B35BF" w14:paraId="3F59A08C" w14:textId="77777777" w:rsidTr="00B535C4">
        <w:trPr>
          <w:trHeight w:val="70"/>
          <w:jc w:val="center"/>
        </w:trPr>
        <w:tc>
          <w:tcPr>
            <w:tcW w:w="346" w:type="pct"/>
            <w:vMerge w:val="restart"/>
            <w:shd w:val="clear" w:color="auto" w:fill="auto"/>
            <w:vAlign w:val="center"/>
            <w:hideMark/>
          </w:tcPr>
          <w:p w14:paraId="0A938F95"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8</w:t>
            </w:r>
          </w:p>
        </w:tc>
        <w:tc>
          <w:tcPr>
            <w:tcW w:w="1417" w:type="pct"/>
            <w:vMerge w:val="restart"/>
            <w:shd w:val="clear" w:color="000000" w:fill="FFFFFF"/>
            <w:vAlign w:val="center"/>
            <w:hideMark/>
          </w:tcPr>
          <w:p w14:paraId="59F7F270" w14:textId="77777777" w:rsidR="009B35BF" w:rsidRPr="009B35BF" w:rsidRDefault="009B35BF" w:rsidP="009B35BF">
            <w:pPr>
              <w:widowControl/>
              <w:rPr>
                <w:rFonts w:eastAsia="Times New Roman" w:cstheme="minorHAnsi"/>
                <w:b/>
                <w:bCs/>
                <w:sz w:val="20"/>
                <w:szCs w:val="20"/>
                <w:lang w:eastAsia="pt-BR"/>
              </w:rPr>
            </w:pPr>
            <w:r w:rsidRPr="009B35BF">
              <w:rPr>
                <w:rFonts w:eastAsia="Times New Roman" w:cstheme="minorHAnsi"/>
                <w:b/>
                <w:bCs/>
                <w:sz w:val="20"/>
                <w:szCs w:val="20"/>
                <w:lang w:eastAsia="pt-BR"/>
              </w:rPr>
              <w:t>Bancadas, Louças e Acessórios</w:t>
            </w:r>
          </w:p>
        </w:tc>
        <w:tc>
          <w:tcPr>
            <w:tcW w:w="612" w:type="pct"/>
            <w:shd w:val="clear" w:color="000000" w:fill="FFFFFF"/>
            <w:hideMark/>
          </w:tcPr>
          <w:p w14:paraId="181C8C14"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Físico %</w:t>
            </w:r>
          </w:p>
        </w:tc>
        <w:tc>
          <w:tcPr>
            <w:tcW w:w="693" w:type="pct"/>
            <w:shd w:val="clear" w:color="000000" w:fill="FFFFFF"/>
            <w:hideMark/>
          </w:tcPr>
          <w:p w14:paraId="1A36A97E"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1,31%</w:t>
            </w:r>
          </w:p>
        </w:tc>
        <w:tc>
          <w:tcPr>
            <w:tcW w:w="636" w:type="pct"/>
            <w:shd w:val="clear" w:color="000000" w:fill="FFFFFF"/>
            <w:vAlign w:val="center"/>
            <w:hideMark/>
          </w:tcPr>
          <w:p w14:paraId="3E111287"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 </w:t>
            </w:r>
          </w:p>
        </w:tc>
        <w:tc>
          <w:tcPr>
            <w:tcW w:w="668" w:type="pct"/>
            <w:shd w:val="clear" w:color="000000" w:fill="FFFFFF"/>
            <w:vAlign w:val="center"/>
            <w:hideMark/>
          </w:tcPr>
          <w:p w14:paraId="30009106"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100,00%</w:t>
            </w:r>
          </w:p>
        </w:tc>
        <w:tc>
          <w:tcPr>
            <w:tcW w:w="628" w:type="pct"/>
            <w:shd w:val="clear" w:color="000000" w:fill="FFFFFF"/>
            <w:vAlign w:val="center"/>
            <w:hideMark/>
          </w:tcPr>
          <w:p w14:paraId="20C84DB3"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 </w:t>
            </w:r>
          </w:p>
        </w:tc>
      </w:tr>
      <w:tr w:rsidR="009B35BF" w:rsidRPr="009B35BF" w14:paraId="44962F35" w14:textId="77777777" w:rsidTr="00B535C4">
        <w:trPr>
          <w:trHeight w:val="70"/>
          <w:jc w:val="center"/>
        </w:trPr>
        <w:tc>
          <w:tcPr>
            <w:tcW w:w="346" w:type="pct"/>
            <w:vMerge/>
            <w:vAlign w:val="center"/>
            <w:hideMark/>
          </w:tcPr>
          <w:p w14:paraId="6C70F080" w14:textId="77777777" w:rsidR="009B35BF" w:rsidRPr="009B35BF" w:rsidRDefault="009B35BF" w:rsidP="009B35BF">
            <w:pPr>
              <w:widowControl/>
              <w:rPr>
                <w:rFonts w:eastAsia="Times New Roman" w:cstheme="minorHAnsi"/>
                <w:b/>
                <w:bCs/>
                <w:sz w:val="20"/>
                <w:szCs w:val="20"/>
                <w:lang w:eastAsia="pt-BR"/>
              </w:rPr>
            </w:pPr>
          </w:p>
        </w:tc>
        <w:tc>
          <w:tcPr>
            <w:tcW w:w="1417" w:type="pct"/>
            <w:vMerge/>
            <w:vAlign w:val="center"/>
            <w:hideMark/>
          </w:tcPr>
          <w:p w14:paraId="43C74FF1" w14:textId="77777777" w:rsidR="009B35BF" w:rsidRPr="009B35BF" w:rsidRDefault="009B35BF" w:rsidP="009B35BF">
            <w:pPr>
              <w:widowControl/>
              <w:rPr>
                <w:rFonts w:eastAsia="Times New Roman" w:cstheme="minorHAnsi"/>
                <w:b/>
                <w:bCs/>
                <w:sz w:val="20"/>
                <w:szCs w:val="20"/>
                <w:lang w:eastAsia="pt-BR"/>
              </w:rPr>
            </w:pPr>
          </w:p>
        </w:tc>
        <w:tc>
          <w:tcPr>
            <w:tcW w:w="612" w:type="pct"/>
            <w:shd w:val="clear" w:color="000000" w:fill="FFFFFF"/>
            <w:hideMark/>
          </w:tcPr>
          <w:p w14:paraId="5052AAB0"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Financeiro</w:t>
            </w:r>
          </w:p>
        </w:tc>
        <w:tc>
          <w:tcPr>
            <w:tcW w:w="693" w:type="pct"/>
            <w:shd w:val="clear" w:color="000000" w:fill="FFFFFF"/>
            <w:hideMark/>
          </w:tcPr>
          <w:p w14:paraId="0E6B0F7C"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R$ 4.073,64</w:t>
            </w:r>
          </w:p>
        </w:tc>
        <w:tc>
          <w:tcPr>
            <w:tcW w:w="636" w:type="pct"/>
            <w:shd w:val="clear" w:color="000000" w:fill="FFFFFF"/>
            <w:vAlign w:val="center"/>
            <w:hideMark/>
          </w:tcPr>
          <w:p w14:paraId="3C3DD0F4"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 </w:t>
            </w:r>
          </w:p>
        </w:tc>
        <w:tc>
          <w:tcPr>
            <w:tcW w:w="668" w:type="pct"/>
            <w:shd w:val="clear" w:color="000000" w:fill="FFFFFF"/>
            <w:vAlign w:val="center"/>
            <w:hideMark/>
          </w:tcPr>
          <w:p w14:paraId="2A85F05E"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R$ 4.073,64</w:t>
            </w:r>
          </w:p>
        </w:tc>
        <w:tc>
          <w:tcPr>
            <w:tcW w:w="628" w:type="pct"/>
            <w:shd w:val="clear" w:color="000000" w:fill="FFFFFF"/>
            <w:vAlign w:val="center"/>
            <w:hideMark/>
          </w:tcPr>
          <w:p w14:paraId="6F6303D0"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 </w:t>
            </w:r>
          </w:p>
        </w:tc>
      </w:tr>
      <w:tr w:rsidR="009B35BF" w:rsidRPr="009B35BF" w14:paraId="78B39C31" w14:textId="77777777" w:rsidTr="00B535C4">
        <w:trPr>
          <w:trHeight w:val="70"/>
          <w:jc w:val="center"/>
        </w:trPr>
        <w:tc>
          <w:tcPr>
            <w:tcW w:w="346" w:type="pct"/>
            <w:vMerge w:val="restart"/>
            <w:shd w:val="clear" w:color="auto" w:fill="auto"/>
            <w:vAlign w:val="center"/>
            <w:hideMark/>
          </w:tcPr>
          <w:p w14:paraId="509DECC7"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lastRenderedPageBreak/>
              <w:t>9</w:t>
            </w:r>
          </w:p>
        </w:tc>
        <w:tc>
          <w:tcPr>
            <w:tcW w:w="1417" w:type="pct"/>
            <w:vMerge w:val="restart"/>
            <w:shd w:val="clear" w:color="000000" w:fill="FFFFFF"/>
            <w:vAlign w:val="center"/>
            <w:hideMark/>
          </w:tcPr>
          <w:p w14:paraId="5591770B" w14:textId="77777777" w:rsidR="009B35BF" w:rsidRPr="009B35BF" w:rsidRDefault="009B35BF" w:rsidP="009B35BF">
            <w:pPr>
              <w:widowControl/>
              <w:rPr>
                <w:rFonts w:eastAsia="Times New Roman" w:cstheme="minorHAnsi"/>
                <w:b/>
                <w:bCs/>
                <w:sz w:val="20"/>
                <w:szCs w:val="20"/>
                <w:lang w:eastAsia="pt-BR"/>
              </w:rPr>
            </w:pPr>
            <w:r w:rsidRPr="009B35BF">
              <w:rPr>
                <w:rFonts w:eastAsia="Times New Roman" w:cstheme="minorHAnsi"/>
                <w:b/>
                <w:bCs/>
                <w:sz w:val="20"/>
                <w:szCs w:val="20"/>
                <w:lang w:eastAsia="pt-BR"/>
              </w:rPr>
              <w:t>Esquadrias</w:t>
            </w:r>
          </w:p>
        </w:tc>
        <w:tc>
          <w:tcPr>
            <w:tcW w:w="612" w:type="pct"/>
            <w:shd w:val="clear" w:color="000000" w:fill="FFFFFF"/>
            <w:hideMark/>
          </w:tcPr>
          <w:p w14:paraId="4890B84A"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Físico %</w:t>
            </w:r>
          </w:p>
        </w:tc>
        <w:tc>
          <w:tcPr>
            <w:tcW w:w="693" w:type="pct"/>
            <w:shd w:val="clear" w:color="000000" w:fill="FFFFFF"/>
            <w:hideMark/>
          </w:tcPr>
          <w:p w14:paraId="72FAB9CF"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8,16%</w:t>
            </w:r>
          </w:p>
        </w:tc>
        <w:tc>
          <w:tcPr>
            <w:tcW w:w="636" w:type="pct"/>
            <w:shd w:val="clear" w:color="000000" w:fill="FFFFFF"/>
            <w:vAlign w:val="center"/>
            <w:hideMark/>
          </w:tcPr>
          <w:p w14:paraId="17B72C9E"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 </w:t>
            </w:r>
          </w:p>
        </w:tc>
        <w:tc>
          <w:tcPr>
            <w:tcW w:w="668" w:type="pct"/>
            <w:shd w:val="clear" w:color="000000" w:fill="FFFFFF"/>
            <w:vAlign w:val="center"/>
            <w:hideMark/>
          </w:tcPr>
          <w:p w14:paraId="69376AF5"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100,00%</w:t>
            </w:r>
          </w:p>
        </w:tc>
        <w:tc>
          <w:tcPr>
            <w:tcW w:w="628" w:type="pct"/>
            <w:shd w:val="clear" w:color="000000" w:fill="FFFFFF"/>
            <w:vAlign w:val="center"/>
            <w:hideMark/>
          </w:tcPr>
          <w:p w14:paraId="0E0F36BD"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 </w:t>
            </w:r>
          </w:p>
        </w:tc>
      </w:tr>
      <w:tr w:rsidR="009B35BF" w:rsidRPr="009B35BF" w14:paraId="20366B5F" w14:textId="77777777" w:rsidTr="00B535C4">
        <w:trPr>
          <w:trHeight w:val="82"/>
          <w:jc w:val="center"/>
        </w:trPr>
        <w:tc>
          <w:tcPr>
            <w:tcW w:w="346" w:type="pct"/>
            <w:vMerge/>
            <w:vAlign w:val="center"/>
            <w:hideMark/>
          </w:tcPr>
          <w:p w14:paraId="1D7BF219" w14:textId="77777777" w:rsidR="009B35BF" w:rsidRPr="009B35BF" w:rsidRDefault="009B35BF" w:rsidP="009B35BF">
            <w:pPr>
              <w:widowControl/>
              <w:rPr>
                <w:rFonts w:eastAsia="Times New Roman" w:cstheme="minorHAnsi"/>
                <w:b/>
                <w:bCs/>
                <w:sz w:val="20"/>
                <w:szCs w:val="20"/>
                <w:lang w:eastAsia="pt-BR"/>
              </w:rPr>
            </w:pPr>
          </w:p>
        </w:tc>
        <w:tc>
          <w:tcPr>
            <w:tcW w:w="1417" w:type="pct"/>
            <w:vMerge/>
            <w:vAlign w:val="center"/>
            <w:hideMark/>
          </w:tcPr>
          <w:p w14:paraId="37036AF2" w14:textId="77777777" w:rsidR="009B35BF" w:rsidRPr="009B35BF" w:rsidRDefault="009B35BF" w:rsidP="009B35BF">
            <w:pPr>
              <w:widowControl/>
              <w:rPr>
                <w:rFonts w:eastAsia="Times New Roman" w:cstheme="minorHAnsi"/>
                <w:b/>
                <w:bCs/>
                <w:sz w:val="20"/>
                <w:szCs w:val="20"/>
                <w:lang w:eastAsia="pt-BR"/>
              </w:rPr>
            </w:pPr>
          </w:p>
        </w:tc>
        <w:tc>
          <w:tcPr>
            <w:tcW w:w="612" w:type="pct"/>
            <w:shd w:val="clear" w:color="000000" w:fill="FFFFFF"/>
            <w:hideMark/>
          </w:tcPr>
          <w:p w14:paraId="192A92CB"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Financeiro</w:t>
            </w:r>
          </w:p>
        </w:tc>
        <w:tc>
          <w:tcPr>
            <w:tcW w:w="693" w:type="pct"/>
            <w:shd w:val="clear" w:color="000000" w:fill="FFFFFF"/>
            <w:hideMark/>
          </w:tcPr>
          <w:p w14:paraId="114E3729"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R$ 25.332,03</w:t>
            </w:r>
          </w:p>
        </w:tc>
        <w:tc>
          <w:tcPr>
            <w:tcW w:w="636" w:type="pct"/>
            <w:shd w:val="clear" w:color="000000" w:fill="FFFFFF"/>
            <w:vAlign w:val="center"/>
            <w:hideMark/>
          </w:tcPr>
          <w:p w14:paraId="00A6E954"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 </w:t>
            </w:r>
          </w:p>
        </w:tc>
        <w:tc>
          <w:tcPr>
            <w:tcW w:w="668" w:type="pct"/>
            <w:shd w:val="clear" w:color="000000" w:fill="FFFFFF"/>
            <w:vAlign w:val="center"/>
            <w:hideMark/>
          </w:tcPr>
          <w:p w14:paraId="1E51EF4B"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R$ 25.332,03</w:t>
            </w:r>
          </w:p>
        </w:tc>
        <w:tc>
          <w:tcPr>
            <w:tcW w:w="628" w:type="pct"/>
            <w:shd w:val="clear" w:color="000000" w:fill="FFFFFF"/>
            <w:vAlign w:val="center"/>
            <w:hideMark/>
          </w:tcPr>
          <w:p w14:paraId="4855D76E"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 </w:t>
            </w:r>
          </w:p>
        </w:tc>
      </w:tr>
      <w:tr w:rsidR="009B35BF" w:rsidRPr="009B35BF" w14:paraId="28F26F79" w14:textId="77777777" w:rsidTr="00B535C4">
        <w:trPr>
          <w:trHeight w:val="70"/>
          <w:jc w:val="center"/>
        </w:trPr>
        <w:tc>
          <w:tcPr>
            <w:tcW w:w="346" w:type="pct"/>
            <w:vMerge w:val="restart"/>
            <w:shd w:val="clear" w:color="auto" w:fill="auto"/>
            <w:vAlign w:val="center"/>
            <w:hideMark/>
          </w:tcPr>
          <w:p w14:paraId="62C1D38E"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10</w:t>
            </w:r>
          </w:p>
        </w:tc>
        <w:tc>
          <w:tcPr>
            <w:tcW w:w="1417" w:type="pct"/>
            <w:vMerge w:val="restart"/>
            <w:shd w:val="clear" w:color="000000" w:fill="FFFFFF"/>
            <w:vAlign w:val="center"/>
            <w:hideMark/>
          </w:tcPr>
          <w:p w14:paraId="40DDE9B2" w14:textId="77777777" w:rsidR="009B35BF" w:rsidRPr="009B35BF" w:rsidRDefault="009B35BF" w:rsidP="009B35BF">
            <w:pPr>
              <w:widowControl/>
              <w:rPr>
                <w:rFonts w:eastAsia="Times New Roman" w:cstheme="minorHAnsi"/>
                <w:b/>
                <w:bCs/>
                <w:sz w:val="20"/>
                <w:szCs w:val="20"/>
                <w:lang w:eastAsia="pt-BR"/>
              </w:rPr>
            </w:pPr>
            <w:r w:rsidRPr="009B35BF">
              <w:rPr>
                <w:rFonts w:eastAsia="Times New Roman" w:cstheme="minorHAnsi"/>
                <w:b/>
                <w:bCs/>
                <w:sz w:val="20"/>
                <w:szCs w:val="20"/>
                <w:lang w:eastAsia="pt-BR"/>
              </w:rPr>
              <w:t>Jardim Lateral/Frontal</w:t>
            </w:r>
          </w:p>
        </w:tc>
        <w:tc>
          <w:tcPr>
            <w:tcW w:w="612" w:type="pct"/>
            <w:shd w:val="clear" w:color="000000" w:fill="FFFFFF"/>
            <w:hideMark/>
          </w:tcPr>
          <w:p w14:paraId="1C5B15DA"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Físico %</w:t>
            </w:r>
          </w:p>
        </w:tc>
        <w:tc>
          <w:tcPr>
            <w:tcW w:w="693" w:type="pct"/>
            <w:shd w:val="clear" w:color="000000" w:fill="FFFFFF"/>
            <w:hideMark/>
          </w:tcPr>
          <w:p w14:paraId="6D620AE8"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0,94%</w:t>
            </w:r>
          </w:p>
        </w:tc>
        <w:tc>
          <w:tcPr>
            <w:tcW w:w="636" w:type="pct"/>
            <w:shd w:val="clear" w:color="000000" w:fill="FFFFFF"/>
            <w:vAlign w:val="center"/>
            <w:hideMark/>
          </w:tcPr>
          <w:p w14:paraId="654967C1"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 </w:t>
            </w:r>
          </w:p>
        </w:tc>
        <w:tc>
          <w:tcPr>
            <w:tcW w:w="668" w:type="pct"/>
            <w:shd w:val="clear" w:color="000000" w:fill="FFFFFF"/>
            <w:vAlign w:val="center"/>
            <w:hideMark/>
          </w:tcPr>
          <w:p w14:paraId="4C1E5285"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50,00%</w:t>
            </w:r>
          </w:p>
        </w:tc>
        <w:tc>
          <w:tcPr>
            <w:tcW w:w="628" w:type="pct"/>
            <w:shd w:val="clear" w:color="000000" w:fill="FFFFFF"/>
            <w:vAlign w:val="center"/>
            <w:hideMark/>
          </w:tcPr>
          <w:p w14:paraId="42509860"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50,00%</w:t>
            </w:r>
          </w:p>
        </w:tc>
      </w:tr>
      <w:tr w:rsidR="009B35BF" w:rsidRPr="009B35BF" w14:paraId="268C2839" w14:textId="77777777" w:rsidTr="00B535C4">
        <w:trPr>
          <w:trHeight w:val="70"/>
          <w:jc w:val="center"/>
        </w:trPr>
        <w:tc>
          <w:tcPr>
            <w:tcW w:w="346" w:type="pct"/>
            <w:vMerge/>
            <w:vAlign w:val="center"/>
            <w:hideMark/>
          </w:tcPr>
          <w:p w14:paraId="77AB2B34" w14:textId="77777777" w:rsidR="009B35BF" w:rsidRPr="009B35BF" w:rsidRDefault="009B35BF" w:rsidP="009B35BF">
            <w:pPr>
              <w:widowControl/>
              <w:rPr>
                <w:rFonts w:eastAsia="Times New Roman" w:cstheme="minorHAnsi"/>
                <w:b/>
                <w:bCs/>
                <w:sz w:val="20"/>
                <w:szCs w:val="20"/>
                <w:lang w:eastAsia="pt-BR"/>
              </w:rPr>
            </w:pPr>
          </w:p>
        </w:tc>
        <w:tc>
          <w:tcPr>
            <w:tcW w:w="1417" w:type="pct"/>
            <w:vMerge/>
            <w:vAlign w:val="center"/>
            <w:hideMark/>
          </w:tcPr>
          <w:p w14:paraId="7CA55735" w14:textId="77777777" w:rsidR="009B35BF" w:rsidRPr="009B35BF" w:rsidRDefault="009B35BF" w:rsidP="009B35BF">
            <w:pPr>
              <w:widowControl/>
              <w:rPr>
                <w:rFonts w:eastAsia="Times New Roman" w:cstheme="minorHAnsi"/>
                <w:b/>
                <w:bCs/>
                <w:sz w:val="20"/>
                <w:szCs w:val="20"/>
                <w:lang w:eastAsia="pt-BR"/>
              </w:rPr>
            </w:pPr>
          </w:p>
        </w:tc>
        <w:tc>
          <w:tcPr>
            <w:tcW w:w="612" w:type="pct"/>
            <w:shd w:val="clear" w:color="000000" w:fill="FFFFFF"/>
            <w:hideMark/>
          </w:tcPr>
          <w:p w14:paraId="6E0F8D0E"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Financeiro</w:t>
            </w:r>
          </w:p>
        </w:tc>
        <w:tc>
          <w:tcPr>
            <w:tcW w:w="693" w:type="pct"/>
            <w:shd w:val="clear" w:color="000000" w:fill="FFFFFF"/>
            <w:hideMark/>
          </w:tcPr>
          <w:p w14:paraId="65A33537"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R$ 2.918,03</w:t>
            </w:r>
          </w:p>
        </w:tc>
        <w:tc>
          <w:tcPr>
            <w:tcW w:w="636" w:type="pct"/>
            <w:shd w:val="clear" w:color="000000" w:fill="FFFFFF"/>
            <w:vAlign w:val="center"/>
            <w:hideMark/>
          </w:tcPr>
          <w:p w14:paraId="413D64CF"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 </w:t>
            </w:r>
          </w:p>
        </w:tc>
        <w:tc>
          <w:tcPr>
            <w:tcW w:w="668" w:type="pct"/>
            <w:shd w:val="clear" w:color="000000" w:fill="FFFFFF"/>
            <w:vAlign w:val="center"/>
            <w:hideMark/>
          </w:tcPr>
          <w:p w14:paraId="6B512D44"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R$ 1.459,02</w:t>
            </w:r>
          </w:p>
        </w:tc>
        <w:tc>
          <w:tcPr>
            <w:tcW w:w="628" w:type="pct"/>
            <w:shd w:val="clear" w:color="000000" w:fill="FFFFFF"/>
            <w:vAlign w:val="center"/>
            <w:hideMark/>
          </w:tcPr>
          <w:p w14:paraId="24428244"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R$ 1.459,02</w:t>
            </w:r>
          </w:p>
        </w:tc>
      </w:tr>
      <w:tr w:rsidR="009B35BF" w:rsidRPr="009B35BF" w14:paraId="363ED844" w14:textId="77777777" w:rsidTr="00B535C4">
        <w:trPr>
          <w:trHeight w:val="70"/>
          <w:jc w:val="center"/>
        </w:trPr>
        <w:tc>
          <w:tcPr>
            <w:tcW w:w="346" w:type="pct"/>
            <w:vMerge w:val="restart"/>
            <w:shd w:val="clear" w:color="auto" w:fill="auto"/>
            <w:vAlign w:val="center"/>
            <w:hideMark/>
          </w:tcPr>
          <w:p w14:paraId="69EFCB0D"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11</w:t>
            </w:r>
          </w:p>
        </w:tc>
        <w:tc>
          <w:tcPr>
            <w:tcW w:w="1417" w:type="pct"/>
            <w:vMerge w:val="restart"/>
            <w:shd w:val="clear" w:color="000000" w:fill="FFFFFF"/>
            <w:vAlign w:val="center"/>
            <w:hideMark/>
          </w:tcPr>
          <w:p w14:paraId="2F4DA257" w14:textId="77777777" w:rsidR="009B35BF" w:rsidRPr="009B35BF" w:rsidRDefault="009B35BF" w:rsidP="009B35BF">
            <w:pPr>
              <w:widowControl/>
              <w:rPr>
                <w:rFonts w:eastAsia="Times New Roman" w:cstheme="minorHAnsi"/>
                <w:b/>
                <w:bCs/>
                <w:sz w:val="20"/>
                <w:szCs w:val="20"/>
                <w:lang w:eastAsia="pt-BR"/>
              </w:rPr>
            </w:pPr>
            <w:r w:rsidRPr="009B35BF">
              <w:rPr>
                <w:rFonts w:eastAsia="Times New Roman" w:cstheme="minorHAnsi"/>
                <w:b/>
                <w:bCs/>
                <w:sz w:val="20"/>
                <w:szCs w:val="20"/>
                <w:lang w:eastAsia="pt-BR"/>
              </w:rPr>
              <w:t>Piso Frontal</w:t>
            </w:r>
          </w:p>
        </w:tc>
        <w:tc>
          <w:tcPr>
            <w:tcW w:w="612" w:type="pct"/>
            <w:shd w:val="clear" w:color="000000" w:fill="FFFFFF"/>
            <w:hideMark/>
          </w:tcPr>
          <w:p w14:paraId="5059BDAB"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Físico %</w:t>
            </w:r>
          </w:p>
        </w:tc>
        <w:tc>
          <w:tcPr>
            <w:tcW w:w="693" w:type="pct"/>
            <w:shd w:val="clear" w:color="000000" w:fill="FFFFFF"/>
            <w:hideMark/>
          </w:tcPr>
          <w:p w14:paraId="1DCE2FB3"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2,79%</w:t>
            </w:r>
          </w:p>
        </w:tc>
        <w:tc>
          <w:tcPr>
            <w:tcW w:w="636" w:type="pct"/>
            <w:shd w:val="clear" w:color="000000" w:fill="FFFFFF"/>
            <w:vAlign w:val="center"/>
            <w:hideMark/>
          </w:tcPr>
          <w:p w14:paraId="0A08B30F"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 </w:t>
            </w:r>
          </w:p>
        </w:tc>
        <w:tc>
          <w:tcPr>
            <w:tcW w:w="668" w:type="pct"/>
            <w:shd w:val="clear" w:color="000000" w:fill="FFFFFF"/>
            <w:vAlign w:val="center"/>
            <w:hideMark/>
          </w:tcPr>
          <w:p w14:paraId="0AC9EF70"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 </w:t>
            </w:r>
          </w:p>
        </w:tc>
        <w:tc>
          <w:tcPr>
            <w:tcW w:w="628" w:type="pct"/>
            <w:shd w:val="clear" w:color="000000" w:fill="FFFFFF"/>
            <w:vAlign w:val="center"/>
            <w:hideMark/>
          </w:tcPr>
          <w:p w14:paraId="7FF35CDF"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100,00%</w:t>
            </w:r>
          </w:p>
        </w:tc>
      </w:tr>
      <w:tr w:rsidR="009B35BF" w:rsidRPr="009B35BF" w14:paraId="330D7B59" w14:textId="77777777" w:rsidTr="00B535C4">
        <w:trPr>
          <w:trHeight w:val="70"/>
          <w:jc w:val="center"/>
        </w:trPr>
        <w:tc>
          <w:tcPr>
            <w:tcW w:w="346" w:type="pct"/>
            <w:vMerge/>
            <w:vAlign w:val="center"/>
            <w:hideMark/>
          </w:tcPr>
          <w:p w14:paraId="23FB68EB" w14:textId="77777777" w:rsidR="009B35BF" w:rsidRPr="009B35BF" w:rsidRDefault="009B35BF" w:rsidP="009B35BF">
            <w:pPr>
              <w:widowControl/>
              <w:rPr>
                <w:rFonts w:eastAsia="Times New Roman" w:cstheme="minorHAnsi"/>
                <w:b/>
                <w:bCs/>
                <w:sz w:val="20"/>
                <w:szCs w:val="20"/>
                <w:lang w:eastAsia="pt-BR"/>
              </w:rPr>
            </w:pPr>
          </w:p>
        </w:tc>
        <w:tc>
          <w:tcPr>
            <w:tcW w:w="1417" w:type="pct"/>
            <w:vMerge/>
            <w:vAlign w:val="center"/>
            <w:hideMark/>
          </w:tcPr>
          <w:p w14:paraId="7EF4CC65" w14:textId="77777777" w:rsidR="009B35BF" w:rsidRPr="009B35BF" w:rsidRDefault="009B35BF" w:rsidP="009B35BF">
            <w:pPr>
              <w:widowControl/>
              <w:rPr>
                <w:rFonts w:eastAsia="Times New Roman" w:cstheme="minorHAnsi"/>
                <w:b/>
                <w:bCs/>
                <w:sz w:val="20"/>
                <w:szCs w:val="20"/>
                <w:lang w:eastAsia="pt-BR"/>
              </w:rPr>
            </w:pPr>
          </w:p>
        </w:tc>
        <w:tc>
          <w:tcPr>
            <w:tcW w:w="612" w:type="pct"/>
            <w:shd w:val="clear" w:color="000000" w:fill="FFFFFF"/>
            <w:hideMark/>
          </w:tcPr>
          <w:p w14:paraId="10523468"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Financeiro</w:t>
            </w:r>
          </w:p>
        </w:tc>
        <w:tc>
          <w:tcPr>
            <w:tcW w:w="693" w:type="pct"/>
            <w:shd w:val="clear" w:color="000000" w:fill="FFFFFF"/>
            <w:hideMark/>
          </w:tcPr>
          <w:p w14:paraId="3CB13B0B"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R$ 8.676,17</w:t>
            </w:r>
          </w:p>
        </w:tc>
        <w:tc>
          <w:tcPr>
            <w:tcW w:w="636" w:type="pct"/>
            <w:shd w:val="clear" w:color="000000" w:fill="FFFFFF"/>
            <w:vAlign w:val="center"/>
            <w:hideMark/>
          </w:tcPr>
          <w:p w14:paraId="7632F6D9"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 </w:t>
            </w:r>
          </w:p>
        </w:tc>
        <w:tc>
          <w:tcPr>
            <w:tcW w:w="668" w:type="pct"/>
            <w:shd w:val="clear" w:color="000000" w:fill="FFFFFF"/>
            <w:vAlign w:val="center"/>
            <w:hideMark/>
          </w:tcPr>
          <w:p w14:paraId="1C34EB94"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 </w:t>
            </w:r>
          </w:p>
        </w:tc>
        <w:tc>
          <w:tcPr>
            <w:tcW w:w="628" w:type="pct"/>
            <w:shd w:val="clear" w:color="000000" w:fill="FFFFFF"/>
            <w:vAlign w:val="center"/>
            <w:hideMark/>
          </w:tcPr>
          <w:p w14:paraId="353E5346"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R$ 8.676,17</w:t>
            </w:r>
          </w:p>
        </w:tc>
      </w:tr>
      <w:tr w:rsidR="009B35BF" w:rsidRPr="009B35BF" w14:paraId="76E763C7" w14:textId="77777777" w:rsidTr="00B535C4">
        <w:trPr>
          <w:trHeight w:val="70"/>
          <w:jc w:val="center"/>
        </w:trPr>
        <w:tc>
          <w:tcPr>
            <w:tcW w:w="346" w:type="pct"/>
            <w:vMerge w:val="restart"/>
            <w:shd w:val="clear" w:color="auto" w:fill="auto"/>
            <w:vAlign w:val="center"/>
            <w:hideMark/>
          </w:tcPr>
          <w:p w14:paraId="2741D3C9"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12</w:t>
            </w:r>
          </w:p>
        </w:tc>
        <w:tc>
          <w:tcPr>
            <w:tcW w:w="1417" w:type="pct"/>
            <w:vMerge w:val="restart"/>
            <w:shd w:val="clear" w:color="000000" w:fill="FFFFFF"/>
            <w:vAlign w:val="center"/>
            <w:hideMark/>
          </w:tcPr>
          <w:p w14:paraId="23668051" w14:textId="77777777" w:rsidR="009B35BF" w:rsidRPr="009B35BF" w:rsidRDefault="009B35BF" w:rsidP="009B35BF">
            <w:pPr>
              <w:widowControl/>
              <w:rPr>
                <w:rFonts w:eastAsia="Times New Roman" w:cstheme="minorHAnsi"/>
                <w:b/>
                <w:bCs/>
                <w:sz w:val="20"/>
                <w:szCs w:val="20"/>
                <w:lang w:eastAsia="pt-BR"/>
              </w:rPr>
            </w:pPr>
            <w:r w:rsidRPr="009B35BF">
              <w:rPr>
                <w:rFonts w:eastAsia="Times New Roman" w:cstheme="minorHAnsi"/>
                <w:b/>
                <w:bCs/>
                <w:sz w:val="20"/>
                <w:szCs w:val="20"/>
                <w:lang w:eastAsia="pt-BR"/>
              </w:rPr>
              <w:t xml:space="preserve">Cobertura e Forro </w:t>
            </w:r>
          </w:p>
        </w:tc>
        <w:tc>
          <w:tcPr>
            <w:tcW w:w="612" w:type="pct"/>
            <w:shd w:val="clear" w:color="000000" w:fill="FFFFFF"/>
            <w:hideMark/>
          </w:tcPr>
          <w:p w14:paraId="2E55630B"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Físico %</w:t>
            </w:r>
          </w:p>
        </w:tc>
        <w:tc>
          <w:tcPr>
            <w:tcW w:w="693" w:type="pct"/>
            <w:shd w:val="clear" w:color="000000" w:fill="FFFFFF"/>
            <w:hideMark/>
          </w:tcPr>
          <w:p w14:paraId="1CC558A4"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11,89%</w:t>
            </w:r>
          </w:p>
        </w:tc>
        <w:tc>
          <w:tcPr>
            <w:tcW w:w="636" w:type="pct"/>
            <w:shd w:val="clear" w:color="000000" w:fill="FFFFFF"/>
            <w:vAlign w:val="center"/>
            <w:hideMark/>
          </w:tcPr>
          <w:p w14:paraId="59E65588"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 </w:t>
            </w:r>
          </w:p>
        </w:tc>
        <w:tc>
          <w:tcPr>
            <w:tcW w:w="668" w:type="pct"/>
            <w:shd w:val="clear" w:color="000000" w:fill="FFFFFF"/>
            <w:vAlign w:val="center"/>
            <w:hideMark/>
          </w:tcPr>
          <w:p w14:paraId="746C26F5"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 </w:t>
            </w:r>
          </w:p>
        </w:tc>
        <w:tc>
          <w:tcPr>
            <w:tcW w:w="628" w:type="pct"/>
            <w:shd w:val="clear" w:color="000000" w:fill="FFFFFF"/>
            <w:vAlign w:val="center"/>
            <w:hideMark/>
          </w:tcPr>
          <w:p w14:paraId="741F7C10"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100,00%</w:t>
            </w:r>
          </w:p>
        </w:tc>
      </w:tr>
      <w:tr w:rsidR="009B35BF" w:rsidRPr="009B35BF" w14:paraId="2AEF8C37" w14:textId="77777777" w:rsidTr="00B535C4">
        <w:trPr>
          <w:trHeight w:val="70"/>
          <w:jc w:val="center"/>
        </w:trPr>
        <w:tc>
          <w:tcPr>
            <w:tcW w:w="346" w:type="pct"/>
            <w:vMerge/>
            <w:vAlign w:val="center"/>
            <w:hideMark/>
          </w:tcPr>
          <w:p w14:paraId="25EBADC6" w14:textId="77777777" w:rsidR="009B35BF" w:rsidRPr="009B35BF" w:rsidRDefault="009B35BF" w:rsidP="009B35BF">
            <w:pPr>
              <w:widowControl/>
              <w:rPr>
                <w:rFonts w:eastAsia="Times New Roman" w:cstheme="minorHAnsi"/>
                <w:b/>
                <w:bCs/>
                <w:sz w:val="20"/>
                <w:szCs w:val="20"/>
                <w:lang w:eastAsia="pt-BR"/>
              </w:rPr>
            </w:pPr>
          </w:p>
        </w:tc>
        <w:tc>
          <w:tcPr>
            <w:tcW w:w="1417" w:type="pct"/>
            <w:vMerge/>
            <w:vAlign w:val="center"/>
            <w:hideMark/>
          </w:tcPr>
          <w:p w14:paraId="5D764EBC" w14:textId="77777777" w:rsidR="009B35BF" w:rsidRPr="009B35BF" w:rsidRDefault="009B35BF" w:rsidP="009B35BF">
            <w:pPr>
              <w:widowControl/>
              <w:rPr>
                <w:rFonts w:eastAsia="Times New Roman" w:cstheme="minorHAnsi"/>
                <w:b/>
                <w:bCs/>
                <w:sz w:val="20"/>
                <w:szCs w:val="20"/>
                <w:lang w:eastAsia="pt-BR"/>
              </w:rPr>
            </w:pPr>
          </w:p>
        </w:tc>
        <w:tc>
          <w:tcPr>
            <w:tcW w:w="612" w:type="pct"/>
            <w:shd w:val="clear" w:color="000000" w:fill="FFFFFF"/>
            <w:hideMark/>
          </w:tcPr>
          <w:p w14:paraId="1EB758EB"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Financeiro</w:t>
            </w:r>
          </w:p>
        </w:tc>
        <w:tc>
          <w:tcPr>
            <w:tcW w:w="693" w:type="pct"/>
            <w:shd w:val="clear" w:color="000000" w:fill="FFFFFF"/>
            <w:hideMark/>
          </w:tcPr>
          <w:p w14:paraId="7ADAE1F2"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R$ 36.914,55</w:t>
            </w:r>
          </w:p>
        </w:tc>
        <w:tc>
          <w:tcPr>
            <w:tcW w:w="636" w:type="pct"/>
            <w:shd w:val="clear" w:color="000000" w:fill="FFFFFF"/>
            <w:vAlign w:val="center"/>
            <w:hideMark/>
          </w:tcPr>
          <w:p w14:paraId="3A1AF20E"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 </w:t>
            </w:r>
          </w:p>
        </w:tc>
        <w:tc>
          <w:tcPr>
            <w:tcW w:w="668" w:type="pct"/>
            <w:shd w:val="clear" w:color="000000" w:fill="FFFFFF"/>
            <w:vAlign w:val="center"/>
            <w:hideMark/>
          </w:tcPr>
          <w:p w14:paraId="36C4E7B7"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 </w:t>
            </w:r>
          </w:p>
        </w:tc>
        <w:tc>
          <w:tcPr>
            <w:tcW w:w="628" w:type="pct"/>
            <w:shd w:val="clear" w:color="000000" w:fill="FFFFFF"/>
            <w:vAlign w:val="center"/>
            <w:hideMark/>
          </w:tcPr>
          <w:p w14:paraId="3AFA2F26"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R$ 36.914,55</w:t>
            </w:r>
          </w:p>
        </w:tc>
      </w:tr>
      <w:tr w:rsidR="009B35BF" w:rsidRPr="009B35BF" w14:paraId="55B0EFED" w14:textId="77777777" w:rsidTr="00B535C4">
        <w:trPr>
          <w:trHeight w:val="70"/>
          <w:jc w:val="center"/>
        </w:trPr>
        <w:tc>
          <w:tcPr>
            <w:tcW w:w="346" w:type="pct"/>
            <w:vMerge w:val="restart"/>
            <w:shd w:val="clear" w:color="auto" w:fill="auto"/>
            <w:vAlign w:val="center"/>
            <w:hideMark/>
          </w:tcPr>
          <w:p w14:paraId="42E2D16D"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13</w:t>
            </w:r>
          </w:p>
        </w:tc>
        <w:tc>
          <w:tcPr>
            <w:tcW w:w="1417" w:type="pct"/>
            <w:vMerge w:val="restart"/>
            <w:shd w:val="clear" w:color="000000" w:fill="FFFFFF"/>
            <w:vAlign w:val="center"/>
            <w:hideMark/>
          </w:tcPr>
          <w:p w14:paraId="12892C53" w14:textId="77777777" w:rsidR="009B35BF" w:rsidRPr="009B35BF" w:rsidRDefault="009B35BF" w:rsidP="009B35BF">
            <w:pPr>
              <w:widowControl/>
              <w:rPr>
                <w:rFonts w:eastAsia="Times New Roman" w:cstheme="minorHAnsi"/>
                <w:b/>
                <w:bCs/>
                <w:sz w:val="20"/>
                <w:szCs w:val="20"/>
                <w:lang w:eastAsia="pt-BR"/>
              </w:rPr>
            </w:pPr>
            <w:r w:rsidRPr="009B35BF">
              <w:rPr>
                <w:rFonts w:eastAsia="Times New Roman" w:cstheme="minorHAnsi"/>
                <w:b/>
                <w:bCs/>
                <w:sz w:val="20"/>
                <w:szCs w:val="20"/>
                <w:lang w:eastAsia="pt-BR"/>
              </w:rPr>
              <w:t>Limpeza</w:t>
            </w:r>
          </w:p>
        </w:tc>
        <w:tc>
          <w:tcPr>
            <w:tcW w:w="612" w:type="pct"/>
            <w:shd w:val="clear" w:color="000000" w:fill="FFFFFF"/>
            <w:hideMark/>
          </w:tcPr>
          <w:p w14:paraId="33762AF1"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Físico %</w:t>
            </w:r>
          </w:p>
        </w:tc>
        <w:tc>
          <w:tcPr>
            <w:tcW w:w="693" w:type="pct"/>
            <w:shd w:val="clear" w:color="000000" w:fill="FFFFFF"/>
            <w:hideMark/>
          </w:tcPr>
          <w:p w14:paraId="575A41A1"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0,34%</w:t>
            </w:r>
          </w:p>
        </w:tc>
        <w:tc>
          <w:tcPr>
            <w:tcW w:w="636" w:type="pct"/>
            <w:shd w:val="clear" w:color="000000" w:fill="FFFFFF"/>
            <w:vAlign w:val="center"/>
            <w:hideMark/>
          </w:tcPr>
          <w:p w14:paraId="3C94B4C6"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 </w:t>
            </w:r>
          </w:p>
        </w:tc>
        <w:tc>
          <w:tcPr>
            <w:tcW w:w="668" w:type="pct"/>
            <w:shd w:val="clear" w:color="000000" w:fill="FFFFFF"/>
            <w:vAlign w:val="center"/>
            <w:hideMark/>
          </w:tcPr>
          <w:p w14:paraId="2FE7F05D"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 </w:t>
            </w:r>
          </w:p>
        </w:tc>
        <w:tc>
          <w:tcPr>
            <w:tcW w:w="628" w:type="pct"/>
            <w:shd w:val="clear" w:color="000000" w:fill="FFFFFF"/>
            <w:vAlign w:val="center"/>
            <w:hideMark/>
          </w:tcPr>
          <w:p w14:paraId="6FFCF0DB"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100,00%</w:t>
            </w:r>
          </w:p>
        </w:tc>
      </w:tr>
      <w:tr w:rsidR="009B35BF" w:rsidRPr="009B35BF" w14:paraId="0A56711B" w14:textId="77777777" w:rsidTr="00B535C4">
        <w:trPr>
          <w:trHeight w:val="70"/>
          <w:jc w:val="center"/>
        </w:trPr>
        <w:tc>
          <w:tcPr>
            <w:tcW w:w="346" w:type="pct"/>
            <w:vMerge/>
            <w:vAlign w:val="center"/>
            <w:hideMark/>
          </w:tcPr>
          <w:p w14:paraId="7FF1465D" w14:textId="77777777" w:rsidR="009B35BF" w:rsidRPr="009B35BF" w:rsidRDefault="009B35BF" w:rsidP="009B35BF">
            <w:pPr>
              <w:widowControl/>
              <w:rPr>
                <w:rFonts w:eastAsia="Times New Roman" w:cstheme="minorHAnsi"/>
                <w:b/>
                <w:bCs/>
                <w:sz w:val="20"/>
                <w:szCs w:val="20"/>
                <w:lang w:eastAsia="pt-BR"/>
              </w:rPr>
            </w:pPr>
          </w:p>
        </w:tc>
        <w:tc>
          <w:tcPr>
            <w:tcW w:w="1417" w:type="pct"/>
            <w:vMerge/>
            <w:vAlign w:val="center"/>
            <w:hideMark/>
          </w:tcPr>
          <w:p w14:paraId="662553DF" w14:textId="77777777" w:rsidR="009B35BF" w:rsidRPr="009B35BF" w:rsidRDefault="009B35BF" w:rsidP="009B35BF">
            <w:pPr>
              <w:widowControl/>
              <w:rPr>
                <w:rFonts w:eastAsia="Times New Roman" w:cstheme="minorHAnsi"/>
                <w:b/>
                <w:bCs/>
                <w:sz w:val="20"/>
                <w:szCs w:val="20"/>
                <w:lang w:eastAsia="pt-BR"/>
              </w:rPr>
            </w:pPr>
          </w:p>
        </w:tc>
        <w:tc>
          <w:tcPr>
            <w:tcW w:w="612" w:type="pct"/>
            <w:shd w:val="clear" w:color="000000" w:fill="FFFFFF"/>
            <w:hideMark/>
          </w:tcPr>
          <w:p w14:paraId="410F760B"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Financeiro</w:t>
            </w:r>
          </w:p>
        </w:tc>
        <w:tc>
          <w:tcPr>
            <w:tcW w:w="693" w:type="pct"/>
            <w:shd w:val="clear" w:color="000000" w:fill="FFFFFF"/>
            <w:hideMark/>
          </w:tcPr>
          <w:p w14:paraId="09304A48"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R$ 1.071,15</w:t>
            </w:r>
          </w:p>
        </w:tc>
        <w:tc>
          <w:tcPr>
            <w:tcW w:w="636" w:type="pct"/>
            <w:shd w:val="clear" w:color="000000" w:fill="FFFFFF"/>
            <w:vAlign w:val="center"/>
            <w:hideMark/>
          </w:tcPr>
          <w:p w14:paraId="1C9E6E2C"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 </w:t>
            </w:r>
          </w:p>
        </w:tc>
        <w:tc>
          <w:tcPr>
            <w:tcW w:w="668" w:type="pct"/>
            <w:shd w:val="clear" w:color="000000" w:fill="FFFFFF"/>
            <w:vAlign w:val="center"/>
            <w:hideMark/>
          </w:tcPr>
          <w:p w14:paraId="04F54270"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 </w:t>
            </w:r>
          </w:p>
        </w:tc>
        <w:tc>
          <w:tcPr>
            <w:tcW w:w="628" w:type="pct"/>
            <w:shd w:val="clear" w:color="000000" w:fill="FFFFFF"/>
            <w:vAlign w:val="center"/>
            <w:hideMark/>
          </w:tcPr>
          <w:p w14:paraId="50027BDB" w14:textId="77777777" w:rsidR="009B35BF" w:rsidRPr="009B35BF" w:rsidRDefault="009B35BF" w:rsidP="009B35BF">
            <w:pPr>
              <w:widowControl/>
              <w:jc w:val="center"/>
              <w:rPr>
                <w:rFonts w:eastAsia="Times New Roman" w:cstheme="minorHAnsi"/>
                <w:sz w:val="20"/>
                <w:szCs w:val="20"/>
                <w:lang w:eastAsia="pt-BR"/>
              </w:rPr>
            </w:pPr>
            <w:r w:rsidRPr="009B35BF">
              <w:rPr>
                <w:rFonts w:eastAsia="Times New Roman" w:cstheme="minorHAnsi"/>
                <w:sz w:val="20"/>
                <w:szCs w:val="20"/>
                <w:lang w:eastAsia="pt-BR"/>
              </w:rPr>
              <w:t>R$ 1.071,15</w:t>
            </w:r>
          </w:p>
        </w:tc>
      </w:tr>
      <w:tr w:rsidR="009B35BF" w:rsidRPr="009B35BF" w14:paraId="3978BD79" w14:textId="77777777" w:rsidTr="00B535C4">
        <w:trPr>
          <w:trHeight w:val="70"/>
          <w:jc w:val="center"/>
        </w:trPr>
        <w:tc>
          <w:tcPr>
            <w:tcW w:w="1763" w:type="pct"/>
            <w:gridSpan w:val="2"/>
            <w:vMerge w:val="restart"/>
            <w:shd w:val="clear" w:color="000000" w:fill="FFFFFF"/>
            <w:vAlign w:val="center"/>
            <w:hideMark/>
          </w:tcPr>
          <w:p w14:paraId="313DC58B"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TOTAL</w:t>
            </w:r>
          </w:p>
        </w:tc>
        <w:tc>
          <w:tcPr>
            <w:tcW w:w="612" w:type="pct"/>
            <w:shd w:val="clear" w:color="000000" w:fill="FFFFFF"/>
            <w:hideMark/>
          </w:tcPr>
          <w:p w14:paraId="29D029D5"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Físico %</w:t>
            </w:r>
          </w:p>
        </w:tc>
        <w:tc>
          <w:tcPr>
            <w:tcW w:w="693" w:type="pct"/>
            <w:shd w:val="clear" w:color="000000" w:fill="FFFFFF"/>
            <w:hideMark/>
          </w:tcPr>
          <w:p w14:paraId="31E19D08" w14:textId="77777777" w:rsidR="009B35BF" w:rsidRPr="009B35BF" w:rsidRDefault="009B35BF" w:rsidP="009B35BF">
            <w:pPr>
              <w:widowControl/>
              <w:jc w:val="right"/>
              <w:rPr>
                <w:rFonts w:eastAsia="Times New Roman" w:cstheme="minorHAnsi"/>
                <w:b/>
                <w:bCs/>
                <w:sz w:val="20"/>
                <w:szCs w:val="20"/>
                <w:lang w:eastAsia="pt-BR"/>
              </w:rPr>
            </w:pPr>
            <w:r w:rsidRPr="009B35BF">
              <w:rPr>
                <w:rFonts w:eastAsia="Times New Roman" w:cstheme="minorHAnsi"/>
                <w:b/>
                <w:bCs/>
                <w:sz w:val="20"/>
                <w:szCs w:val="20"/>
                <w:lang w:eastAsia="pt-BR"/>
              </w:rPr>
              <w:t>100,00%</w:t>
            </w:r>
          </w:p>
        </w:tc>
        <w:tc>
          <w:tcPr>
            <w:tcW w:w="636" w:type="pct"/>
            <w:shd w:val="clear" w:color="000000" w:fill="FFFFFF"/>
            <w:hideMark/>
          </w:tcPr>
          <w:p w14:paraId="37520EC7" w14:textId="77777777" w:rsidR="009B35BF" w:rsidRPr="009B35BF" w:rsidRDefault="009B35BF" w:rsidP="009B35BF">
            <w:pPr>
              <w:widowControl/>
              <w:jc w:val="right"/>
              <w:rPr>
                <w:rFonts w:eastAsia="Times New Roman" w:cstheme="minorHAnsi"/>
                <w:b/>
                <w:bCs/>
                <w:sz w:val="20"/>
                <w:szCs w:val="20"/>
                <w:lang w:eastAsia="pt-BR"/>
              </w:rPr>
            </w:pPr>
            <w:r w:rsidRPr="009B35BF">
              <w:rPr>
                <w:rFonts w:eastAsia="Times New Roman" w:cstheme="minorHAnsi"/>
                <w:b/>
                <w:bCs/>
                <w:sz w:val="20"/>
                <w:szCs w:val="20"/>
                <w:lang w:eastAsia="pt-BR"/>
              </w:rPr>
              <w:t>33,41%</w:t>
            </w:r>
          </w:p>
        </w:tc>
        <w:tc>
          <w:tcPr>
            <w:tcW w:w="668" w:type="pct"/>
            <w:shd w:val="clear" w:color="000000" w:fill="FFFFFF"/>
            <w:hideMark/>
          </w:tcPr>
          <w:p w14:paraId="620DBE16" w14:textId="77777777" w:rsidR="009B35BF" w:rsidRPr="009B35BF" w:rsidRDefault="009B35BF" w:rsidP="009B35BF">
            <w:pPr>
              <w:widowControl/>
              <w:jc w:val="right"/>
              <w:rPr>
                <w:rFonts w:eastAsia="Times New Roman" w:cstheme="minorHAnsi"/>
                <w:b/>
                <w:bCs/>
                <w:sz w:val="20"/>
                <w:szCs w:val="20"/>
                <w:lang w:eastAsia="pt-BR"/>
              </w:rPr>
            </w:pPr>
            <w:r w:rsidRPr="009B35BF">
              <w:rPr>
                <w:rFonts w:eastAsia="Times New Roman" w:cstheme="minorHAnsi"/>
                <w:b/>
                <w:bCs/>
                <w:sz w:val="20"/>
                <w:szCs w:val="20"/>
                <w:lang w:eastAsia="pt-BR"/>
              </w:rPr>
              <w:t>33,34%</w:t>
            </w:r>
          </w:p>
        </w:tc>
        <w:tc>
          <w:tcPr>
            <w:tcW w:w="628" w:type="pct"/>
            <w:shd w:val="clear" w:color="000000" w:fill="FFFFFF"/>
            <w:hideMark/>
          </w:tcPr>
          <w:p w14:paraId="44422B02" w14:textId="77777777" w:rsidR="009B35BF" w:rsidRPr="009B35BF" w:rsidRDefault="009B35BF" w:rsidP="009B35BF">
            <w:pPr>
              <w:widowControl/>
              <w:jc w:val="right"/>
              <w:rPr>
                <w:rFonts w:eastAsia="Times New Roman" w:cstheme="minorHAnsi"/>
                <w:b/>
                <w:bCs/>
                <w:sz w:val="20"/>
                <w:szCs w:val="20"/>
                <w:lang w:eastAsia="pt-BR"/>
              </w:rPr>
            </w:pPr>
            <w:r w:rsidRPr="009B35BF">
              <w:rPr>
                <w:rFonts w:eastAsia="Times New Roman" w:cstheme="minorHAnsi"/>
                <w:b/>
                <w:bCs/>
                <w:sz w:val="20"/>
                <w:szCs w:val="20"/>
                <w:lang w:eastAsia="pt-BR"/>
              </w:rPr>
              <w:t>33,25%</w:t>
            </w:r>
          </w:p>
        </w:tc>
      </w:tr>
      <w:tr w:rsidR="009B35BF" w:rsidRPr="009B35BF" w14:paraId="2CB32D9B" w14:textId="77777777" w:rsidTr="00B535C4">
        <w:trPr>
          <w:trHeight w:val="70"/>
          <w:jc w:val="center"/>
        </w:trPr>
        <w:tc>
          <w:tcPr>
            <w:tcW w:w="1763" w:type="pct"/>
            <w:gridSpan w:val="2"/>
            <w:vMerge/>
            <w:vAlign w:val="center"/>
            <w:hideMark/>
          </w:tcPr>
          <w:p w14:paraId="6809AB50" w14:textId="77777777" w:rsidR="009B35BF" w:rsidRPr="009B35BF" w:rsidRDefault="009B35BF" w:rsidP="009B35BF">
            <w:pPr>
              <w:widowControl/>
              <w:rPr>
                <w:rFonts w:eastAsia="Times New Roman" w:cstheme="minorHAnsi"/>
                <w:b/>
                <w:bCs/>
                <w:sz w:val="20"/>
                <w:szCs w:val="20"/>
                <w:lang w:eastAsia="pt-BR"/>
              </w:rPr>
            </w:pPr>
          </w:p>
        </w:tc>
        <w:tc>
          <w:tcPr>
            <w:tcW w:w="612" w:type="pct"/>
            <w:shd w:val="clear" w:color="000000" w:fill="FFFFFF"/>
            <w:hideMark/>
          </w:tcPr>
          <w:p w14:paraId="55FE0C87" w14:textId="77777777" w:rsidR="009B35BF" w:rsidRPr="009B35BF" w:rsidRDefault="009B35BF" w:rsidP="009B35BF">
            <w:pPr>
              <w:widowControl/>
              <w:jc w:val="center"/>
              <w:rPr>
                <w:rFonts w:eastAsia="Times New Roman" w:cstheme="minorHAnsi"/>
                <w:b/>
                <w:bCs/>
                <w:sz w:val="20"/>
                <w:szCs w:val="20"/>
                <w:lang w:eastAsia="pt-BR"/>
              </w:rPr>
            </w:pPr>
            <w:r w:rsidRPr="009B35BF">
              <w:rPr>
                <w:rFonts w:eastAsia="Times New Roman" w:cstheme="minorHAnsi"/>
                <w:b/>
                <w:bCs/>
                <w:sz w:val="20"/>
                <w:szCs w:val="20"/>
                <w:lang w:eastAsia="pt-BR"/>
              </w:rPr>
              <w:t>Financeiro</w:t>
            </w:r>
          </w:p>
        </w:tc>
        <w:tc>
          <w:tcPr>
            <w:tcW w:w="693" w:type="pct"/>
            <w:shd w:val="clear" w:color="000000" w:fill="FFFFFF"/>
            <w:hideMark/>
          </w:tcPr>
          <w:p w14:paraId="0E338989" w14:textId="77777777" w:rsidR="009B35BF" w:rsidRPr="009B35BF" w:rsidRDefault="009B35BF" w:rsidP="009B35BF">
            <w:pPr>
              <w:widowControl/>
              <w:jc w:val="right"/>
              <w:rPr>
                <w:rFonts w:eastAsia="Times New Roman" w:cstheme="minorHAnsi"/>
                <w:b/>
                <w:bCs/>
                <w:sz w:val="20"/>
                <w:szCs w:val="20"/>
                <w:lang w:eastAsia="pt-BR"/>
              </w:rPr>
            </w:pPr>
            <w:r w:rsidRPr="009B35BF">
              <w:rPr>
                <w:rFonts w:eastAsia="Times New Roman" w:cstheme="minorHAnsi"/>
                <w:b/>
                <w:bCs/>
                <w:sz w:val="20"/>
                <w:szCs w:val="20"/>
                <w:lang w:eastAsia="pt-BR"/>
              </w:rPr>
              <w:t>R$ 310.552,02</w:t>
            </w:r>
          </w:p>
        </w:tc>
        <w:tc>
          <w:tcPr>
            <w:tcW w:w="636" w:type="pct"/>
            <w:shd w:val="clear" w:color="000000" w:fill="FFFFFF"/>
            <w:hideMark/>
          </w:tcPr>
          <w:p w14:paraId="6A301539" w14:textId="77777777" w:rsidR="009B35BF" w:rsidRPr="009B35BF" w:rsidRDefault="009B35BF" w:rsidP="009B35BF">
            <w:pPr>
              <w:widowControl/>
              <w:jc w:val="right"/>
              <w:rPr>
                <w:rFonts w:eastAsia="Times New Roman" w:cstheme="minorHAnsi"/>
                <w:b/>
                <w:bCs/>
                <w:sz w:val="20"/>
                <w:szCs w:val="20"/>
                <w:lang w:eastAsia="pt-BR"/>
              </w:rPr>
            </w:pPr>
            <w:r w:rsidRPr="009B35BF">
              <w:rPr>
                <w:rFonts w:eastAsia="Times New Roman" w:cstheme="minorHAnsi"/>
                <w:b/>
                <w:bCs/>
                <w:sz w:val="20"/>
                <w:szCs w:val="20"/>
                <w:lang w:eastAsia="pt-BR"/>
              </w:rPr>
              <w:t>R$ 103.745,30</w:t>
            </w:r>
          </w:p>
        </w:tc>
        <w:tc>
          <w:tcPr>
            <w:tcW w:w="668" w:type="pct"/>
            <w:shd w:val="clear" w:color="000000" w:fill="FFFFFF"/>
            <w:hideMark/>
          </w:tcPr>
          <w:p w14:paraId="51AB1E59" w14:textId="77777777" w:rsidR="009B35BF" w:rsidRPr="009B35BF" w:rsidRDefault="009B35BF" w:rsidP="009B35BF">
            <w:pPr>
              <w:widowControl/>
              <w:jc w:val="right"/>
              <w:rPr>
                <w:rFonts w:eastAsia="Times New Roman" w:cstheme="minorHAnsi"/>
                <w:b/>
                <w:bCs/>
                <w:sz w:val="20"/>
                <w:szCs w:val="20"/>
                <w:lang w:eastAsia="pt-BR"/>
              </w:rPr>
            </w:pPr>
            <w:r w:rsidRPr="009B35BF">
              <w:rPr>
                <w:rFonts w:eastAsia="Times New Roman" w:cstheme="minorHAnsi"/>
                <w:b/>
                <w:bCs/>
                <w:sz w:val="20"/>
                <w:szCs w:val="20"/>
                <w:lang w:eastAsia="pt-BR"/>
              </w:rPr>
              <w:t>R$ 103.552,23</w:t>
            </w:r>
          </w:p>
        </w:tc>
        <w:tc>
          <w:tcPr>
            <w:tcW w:w="628" w:type="pct"/>
            <w:shd w:val="clear" w:color="000000" w:fill="FFFFFF"/>
            <w:hideMark/>
          </w:tcPr>
          <w:p w14:paraId="2CB812BA" w14:textId="77777777" w:rsidR="009B35BF" w:rsidRPr="009B35BF" w:rsidRDefault="009B35BF" w:rsidP="009B35BF">
            <w:pPr>
              <w:widowControl/>
              <w:jc w:val="right"/>
              <w:rPr>
                <w:rFonts w:eastAsia="Times New Roman" w:cstheme="minorHAnsi"/>
                <w:b/>
                <w:bCs/>
                <w:sz w:val="20"/>
                <w:szCs w:val="20"/>
                <w:lang w:eastAsia="pt-BR"/>
              </w:rPr>
            </w:pPr>
            <w:r w:rsidRPr="009B35BF">
              <w:rPr>
                <w:rFonts w:eastAsia="Times New Roman" w:cstheme="minorHAnsi"/>
                <w:b/>
                <w:bCs/>
                <w:sz w:val="20"/>
                <w:szCs w:val="20"/>
                <w:lang w:eastAsia="pt-BR"/>
              </w:rPr>
              <w:t>R$ 103.254,50</w:t>
            </w:r>
          </w:p>
        </w:tc>
      </w:tr>
    </w:tbl>
    <w:p w14:paraId="3D93E93F" w14:textId="77777777" w:rsidR="000F6EAB" w:rsidRPr="00CF3E45" w:rsidRDefault="000F6EAB" w:rsidP="00E735C0">
      <w:pPr>
        <w:widowControl/>
        <w:ind w:right="-1"/>
        <w:jc w:val="center"/>
        <w:rPr>
          <w:rFonts w:ascii="Arial" w:eastAsia="Times New Roman" w:hAnsi="Arial" w:cs="Arial"/>
          <w:b/>
          <w:bCs/>
          <w:color w:val="000000"/>
          <w:lang w:eastAsia="pt-BR"/>
        </w:rPr>
        <w:sectPr w:rsidR="000F6EAB" w:rsidRPr="00CF3E45" w:rsidSect="002E52C2">
          <w:type w:val="continuous"/>
          <w:pgSz w:w="16839" w:h="11907" w:orient="landscape" w:code="9"/>
          <w:pgMar w:top="1440" w:right="1080" w:bottom="1440" w:left="1080" w:header="426" w:footer="331" w:gutter="0"/>
          <w:cols w:space="708"/>
          <w:docGrid w:linePitch="360"/>
        </w:sectPr>
      </w:pPr>
    </w:p>
    <w:p w14:paraId="6E67DD24" w14:textId="6744C850" w:rsidR="000F6EAB" w:rsidRDefault="000F6EAB" w:rsidP="00E735C0">
      <w:pPr>
        <w:ind w:right="-1"/>
        <w:jc w:val="center"/>
        <w:rPr>
          <w:rFonts w:ascii="Arial" w:hAnsi="Arial" w:cs="Arial"/>
          <w:b/>
          <w:bCs/>
          <w:color w:val="000000"/>
        </w:rPr>
      </w:pPr>
    </w:p>
    <w:p w14:paraId="54C58DA9" w14:textId="39D87C1D" w:rsidR="001F5EE6" w:rsidRDefault="001F5EE6" w:rsidP="00E735C0">
      <w:pPr>
        <w:ind w:right="-1"/>
        <w:jc w:val="center"/>
        <w:rPr>
          <w:rFonts w:ascii="Arial" w:hAnsi="Arial" w:cs="Arial"/>
          <w:b/>
          <w:bCs/>
          <w:color w:val="000000"/>
        </w:rPr>
      </w:pPr>
    </w:p>
    <w:p w14:paraId="411E37B5" w14:textId="3F4BE60F" w:rsidR="001F5EE6" w:rsidRDefault="001F5EE6" w:rsidP="00E735C0">
      <w:pPr>
        <w:ind w:right="-1"/>
        <w:jc w:val="center"/>
        <w:rPr>
          <w:rFonts w:ascii="Arial" w:hAnsi="Arial" w:cs="Arial"/>
          <w:b/>
          <w:bCs/>
          <w:color w:val="000000"/>
        </w:rPr>
      </w:pPr>
    </w:p>
    <w:tbl>
      <w:tblPr>
        <w:tblW w:w="8940" w:type="dxa"/>
        <w:tblCellMar>
          <w:left w:w="70" w:type="dxa"/>
          <w:right w:w="70" w:type="dxa"/>
        </w:tblCellMar>
        <w:tblLook w:val="04A0" w:firstRow="1" w:lastRow="0" w:firstColumn="1" w:lastColumn="0" w:noHBand="0" w:noVBand="1"/>
      </w:tblPr>
      <w:tblGrid>
        <w:gridCol w:w="1343"/>
        <w:gridCol w:w="6497"/>
        <w:gridCol w:w="1100"/>
      </w:tblGrid>
      <w:tr w:rsidR="001A162B" w:rsidRPr="001A162B" w14:paraId="469FDF92" w14:textId="77777777" w:rsidTr="001A162B">
        <w:trPr>
          <w:trHeight w:val="750"/>
        </w:trPr>
        <w:tc>
          <w:tcPr>
            <w:tcW w:w="894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BEB12C" w14:textId="77777777" w:rsidR="001A162B" w:rsidRPr="001A162B" w:rsidRDefault="001A162B" w:rsidP="001A162B">
            <w:pPr>
              <w:widowControl/>
              <w:jc w:val="center"/>
              <w:rPr>
                <w:rFonts w:eastAsia="Times New Roman" w:cstheme="minorHAnsi"/>
                <w:b/>
                <w:bCs/>
                <w:lang w:eastAsia="pt-BR"/>
              </w:rPr>
            </w:pPr>
            <w:r w:rsidRPr="001A162B">
              <w:rPr>
                <w:rFonts w:eastAsia="Times New Roman" w:cstheme="minorHAnsi"/>
                <w:b/>
                <w:bCs/>
                <w:lang w:eastAsia="pt-BR"/>
              </w:rPr>
              <w:t>COMPOSIÇÃO DO BDI</w:t>
            </w:r>
          </w:p>
        </w:tc>
      </w:tr>
      <w:tr w:rsidR="001A162B" w:rsidRPr="001A162B" w14:paraId="62CBE07A" w14:textId="77777777" w:rsidTr="001A162B">
        <w:trPr>
          <w:trHeight w:val="300"/>
        </w:trPr>
        <w:tc>
          <w:tcPr>
            <w:tcW w:w="1343" w:type="dxa"/>
            <w:tcBorders>
              <w:top w:val="nil"/>
              <w:left w:val="single" w:sz="8" w:space="0" w:color="auto"/>
              <w:bottom w:val="single" w:sz="4" w:space="0" w:color="auto"/>
              <w:right w:val="single" w:sz="4" w:space="0" w:color="auto"/>
            </w:tcBorders>
            <w:shd w:val="clear" w:color="000000" w:fill="D9D9D9"/>
            <w:noWrap/>
            <w:vAlign w:val="center"/>
            <w:hideMark/>
          </w:tcPr>
          <w:p w14:paraId="7E50B4E2" w14:textId="77777777" w:rsidR="001A162B" w:rsidRPr="001A162B" w:rsidRDefault="001A162B" w:rsidP="001A162B">
            <w:pPr>
              <w:widowControl/>
              <w:jc w:val="center"/>
              <w:rPr>
                <w:rFonts w:eastAsia="Times New Roman" w:cstheme="minorHAnsi"/>
                <w:b/>
                <w:bCs/>
                <w:lang w:eastAsia="pt-BR"/>
              </w:rPr>
            </w:pPr>
            <w:r w:rsidRPr="001A162B">
              <w:rPr>
                <w:rFonts w:eastAsia="Times New Roman" w:cstheme="minorHAnsi"/>
                <w:b/>
                <w:bCs/>
                <w:lang w:eastAsia="pt-BR"/>
              </w:rPr>
              <w:t>Grupo A</w:t>
            </w:r>
          </w:p>
        </w:tc>
        <w:tc>
          <w:tcPr>
            <w:tcW w:w="6497" w:type="dxa"/>
            <w:tcBorders>
              <w:top w:val="nil"/>
              <w:left w:val="nil"/>
              <w:bottom w:val="single" w:sz="4" w:space="0" w:color="auto"/>
              <w:right w:val="single" w:sz="4" w:space="0" w:color="auto"/>
            </w:tcBorders>
            <w:shd w:val="clear" w:color="000000" w:fill="D9D9D9"/>
            <w:noWrap/>
            <w:vAlign w:val="center"/>
            <w:hideMark/>
          </w:tcPr>
          <w:p w14:paraId="793841ED" w14:textId="77777777" w:rsidR="001A162B" w:rsidRPr="001A162B" w:rsidRDefault="001A162B" w:rsidP="001A162B">
            <w:pPr>
              <w:widowControl/>
              <w:rPr>
                <w:rFonts w:eastAsia="Times New Roman" w:cstheme="minorHAnsi"/>
                <w:b/>
                <w:bCs/>
                <w:lang w:eastAsia="pt-BR"/>
              </w:rPr>
            </w:pPr>
            <w:r w:rsidRPr="001A162B">
              <w:rPr>
                <w:rFonts w:eastAsia="Times New Roman" w:cstheme="minorHAnsi"/>
                <w:b/>
                <w:bCs/>
                <w:lang w:eastAsia="pt-BR"/>
              </w:rPr>
              <w:t>Despesas indiretas</w:t>
            </w:r>
          </w:p>
        </w:tc>
        <w:tc>
          <w:tcPr>
            <w:tcW w:w="1100" w:type="dxa"/>
            <w:tcBorders>
              <w:top w:val="nil"/>
              <w:left w:val="nil"/>
              <w:bottom w:val="single" w:sz="4" w:space="0" w:color="auto"/>
              <w:right w:val="single" w:sz="8" w:space="0" w:color="auto"/>
            </w:tcBorders>
            <w:shd w:val="clear" w:color="000000" w:fill="D9D9D9"/>
            <w:noWrap/>
            <w:vAlign w:val="center"/>
            <w:hideMark/>
          </w:tcPr>
          <w:p w14:paraId="7E461CCD" w14:textId="77777777" w:rsidR="001A162B" w:rsidRPr="001A162B" w:rsidRDefault="001A162B" w:rsidP="001A162B">
            <w:pPr>
              <w:widowControl/>
              <w:rPr>
                <w:rFonts w:eastAsia="Times New Roman" w:cstheme="minorHAnsi"/>
                <w:b/>
                <w:bCs/>
                <w:lang w:eastAsia="pt-BR"/>
              </w:rPr>
            </w:pPr>
            <w:r w:rsidRPr="001A162B">
              <w:rPr>
                <w:rFonts w:eastAsia="Times New Roman" w:cstheme="minorHAnsi"/>
                <w:b/>
                <w:bCs/>
                <w:lang w:eastAsia="pt-BR"/>
              </w:rPr>
              <w:t> </w:t>
            </w:r>
          </w:p>
        </w:tc>
      </w:tr>
      <w:tr w:rsidR="001A162B" w:rsidRPr="001A162B" w14:paraId="0608CE7B" w14:textId="77777777" w:rsidTr="001A162B">
        <w:trPr>
          <w:trHeight w:val="345"/>
        </w:trPr>
        <w:tc>
          <w:tcPr>
            <w:tcW w:w="1343" w:type="dxa"/>
            <w:tcBorders>
              <w:top w:val="nil"/>
              <w:left w:val="single" w:sz="8" w:space="0" w:color="auto"/>
              <w:bottom w:val="single" w:sz="4" w:space="0" w:color="auto"/>
              <w:right w:val="single" w:sz="4" w:space="0" w:color="auto"/>
            </w:tcBorders>
            <w:shd w:val="clear" w:color="auto" w:fill="auto"/>
            <w:noWrap/>
            <w:vAlign w:val="center"/>
            <w:hideMark/>
          </w:tcPr>
          <w:p w14:paraId="426F99D6" w14:textId="77777777" w:rsidR="001A162B" w:rsidRPr="001A162B" w:rsidRDefault="001A162B" w:rsidP="001A162B">
            <w:pPr>
              <w:widowControl/>
              <w:jc w:val="center"/>
              <w:rPr>
                <w:rFonts w:eastAsia="Times New Roman" w:cstheme="minorHAnsi"/>
                <w:b/>
                <w:bCs/>
                <w:lang w:eastAsia="pt-BR"/>
              </w:rPr>
            </w:pPr>
            <w:r w:rsidRPr="001A162B">
              <w:rPr>
                <w:rFonts w:eastAsia="Times New Roman" w:cstheme="minorHAnsi"/>
                <w:b/>
                <w:bCs/>
                <w:lang w:eastAsia="pt-BR"/>
              </w:rPr>
              <w:t>A.1</w:t>
            </w:r>
          </w:p>
        </w:tc>
        <w:tc>
          <w:tcPr>
            <w:tcW w:w="6497" w:type="dxa"/>
            <w:tcBorders>
              <w:top w:val="nil"/>
              <w:left w:val="nil"/>
              <w:bottom w:val="single" w:sz="4" w:space="0" w:color="auto"/>
              <w:right w:val="single" w:sz="4" w:space="0" w:color="auto"/>
            </w:tcBorders>
            <w:shd w:val="clear" w:color="000000" w:fill="FFFFFF"/>
            <w:noWrap/>
            <w:vAlign w:val="center"/>
            <w:hideMark/>
          </w:tcPr>
          <w:p w14:paraId="4E6D87B3" w14:textId="77777777" w:rsidR="001A162B" w:rsidRPr="001A162B" w:rsidRDefault="001A162B" w:rsidP="001A162B">
            <w:pPr>
              <w:widowControl/>
              <w:rPr>
                <w:rFonts w:eastAsia="Times New Roman" w:cstheme="minorHAnsi"/>
                <w:lang w:eastAsia="pt-BR"/>
              </w:rPr>
            </w:pPr>
            <w:r w:rsidRPr="001A162B">
              <w:rPr>
                <w:rFonts w:eastAsia="Times New Roman" w:cstheme="minorHAnsi"/>
                <w:lang w:eastAsia="pt-BR"/>
              </w:rPr>
              <w:t>Administração central (AC)</w:t>
            </w:r>
          </w:p>
        </w:tc>
        <w:tc>
          <w:tcPr>
            <w:tcW w:w="1100" w:type="dxa"/>
            <w:tcBorders>
              <w:top w:val="nil"/>
              <w:left w:val="nil"/>
              <w:bottom w:val="single" w:sz="4" w:space="0" w:color="auto"/>
              <w:right w:val="single" w:sz="8" w:space="0" w:color="auto"/>
            </w:tcBorders>
            <w:shd w:val="clear" w:color="000000" w:fill="FFFFFF"/>
            <w:noWrap/>
            <w:vAlign w:val="center"/>
            <w:hideMark/>
          </w:tcPr>
          <w:p w14:paraId="5AFBB983" w14:textId="77777777" w:rsidR="001A162B" w:rsidRPr="001A162B" w:rsidRDefault="001A162B" w:rsidP="001A162B">
            <w:pPr>
              <w:widowControl/>
              <w:jc w:val="right"/>
              <w:rPr>
                <w:rFonts w:eastAsia="Times New Roman" w:cstheme="minorHAnsi"/>
                <w:lang w:eastAsia="pt-BR"/>
              </w:rPr>
            </w:pPr>
            <w:r w:rsidRPr="001A162B">
              <w:rPr>
                <w:rFonts w:eastAsia="Times New Roman" w:cstheme="minorHAnsi"/>
                <w:lang w:eastAsia="pt-BR"/>
              </w:rPr>
              <w:t>5,50%</w:t>
            </w:r>
          </w:p>
        </w:tc>
      </w:tr>
      <w:tr w:rsidR="001A162B" w:rsidRPr="001A162B" w14:paraId="0319F57A" w14:textId="77777777" w:rsidTr="001A162B">
        <w:trPr>
          <w:trHeight w:val="345"/>
        </w:trPr>
        <w:tc>
          <w:tcPr>
            <w:tcW w:w="1343" w:type="dxa"/>
            <w:tcBorders>
              <w:top w:val="nil"/>
              <w:left w:val="single" w:sz="8" w:space="0" w:color="auto"/>
              <w:bottom w:val="single" w:sz="4" w:space="0" w:color="auto"/>
              <w:right w:val="single" w:sz="4" w:space="0" w:color="auto"/>
            </w:tcBorders>
            <w:shd w:val="clear" w:color="auto" w:fill="auto"/>
            <w:noWrap/>
            <w:vAlign w:val="center"/>
            <w:hideMark/>
          </w:tcPr>
          <w:p w14:paraId="1AE5E9C7" w14:textId="77777777" w:rsidR="001A162B" w:rsidRPr="001A162B" w:rsidRDefault="001A162B" w:rsidP="001A162B">
            <w:pPr>
              <w:widowControl/>
              <w:jc w:val="center"/>
              <w:rPr>
                <w:rFonts w:eastAsia="Times New Roman" w:cstheme="minorHAnsi"/>
                <w:b/>
                <w:bCs/>
                <w:lang w:eastAsia="pt-BR"/>
              </w:rPr>
            </w:pPr>
            <w:r w:rsidRPr="001A162B">
              <w:rPr>
                <w:rFonts w:eastAsia="Times New Roman" w:cstheme="minorHAnsi"/>
                <w:b/>
                <w:bCs/>
                <w:lang w:eastAsia="pt-BR"/>
              </w:rPr>
              <w:t>A.2</w:t>
            </w:r>
          </w:p>
        </w:tc>
        <w:tc>
          <w:tcPr>
            <w:tcW w:w="6497" w:type="dxa"/>
            <w:tcBorders>
              <w:top w:val="nil"/>
              <w:left w:val="nil"/>
              <w:bottom w:val="single" w:sz="4" w:space="0" w:color="auto"/>
              <w:right w:val="single" w:sz="4" w:space="0" w:color="auto"/>
            </w:tcBorders>
            <w:shd w:val="clear" w:color="000000" w:fill="FFFFFF"/>
            <w:noWrap/>
            <w:vAlign w:val="center"/>
            <w:hideMark/>
          </w:tcPr>
          <w:p w14:paraId="01462767" w14:textId="77777777" w:rsidR="001A162B" w:rsidRPr="001A162B" w:rsidRDefault="001A162B" w:rsidP="001A162B">
            <w:pPr>
              <w:widowControl/>
              <w:rPr>
                <w:rFonts w:eastAsia="Times New Roman" w:cstheme="minorHAnsi"/>
                <w:lang w:eastAsia="pt-BR"/>
              </w:rPr>
            </w:pPr>
            <w:r w:rsidRPr="001A162B">
              <w:rPr>
                <w:rFonts w:eastAsia="Times New Roman" w:cstheme="minorHAnsi"/>
                <w:lang w:eastAsia="pt-BR"/>
              </w:rPr>
              <w:t>Seguros (S) + Garantia (G)</w:t>
            </w:r>
          </w:p>
        </w:tc>
        <w:tc>
          <w:tcPr>
            <w:tcW w:w="1100" w:type="dxa"/>
            <w:tcBorders>
              <w:top w:val="nil"/>
              <w:left w:val="nil"/>
              <w:bottom w:val="single" w:sz="4" w:space="0" w:color="auto"/>
              <w:right w:val="single" w:sz="8" w:space="0" w:color="auto"/>
            </w:tcBorders>
            <w:shd w:val="clear" w:color="000000" w:fill="FFFFFF"/>
            <w:noWrap/>
            <w:vAlign w:val="center"/>
            <w:hideMark/>
          </w:tcPr>
          <w:p w14:paraId="7B623F0E" w14:textId="77777777" w:rsidR="001A162B" w:rsidRPr="001A162B" w:rsidRDefault="001A162B" w:rsidP="001A162B">
            <w:pPr>
              <w:widowControl/>
              <w:jc w:val="right"/>
              <w:rPr>
                <w:rFonts w:eastAsia="Times New Roman" w:cstheme="minorHAnsi"/>
                <w:lang w:eastAsia="pt-BR"/>
              </w:rPr>
            </w:pPr>
            <w:r w:rsidRPr="001A162B">
              <w:rPr>
                <w:rFonts w:eastAsia="Times New Roman" w:cstheme="minorHAnsi"/>
                <w:lang w:eastAsia="pt-BR"/>
              </w:rPr>
              <w:t>1,00%</w:t>
            </w:r>
          </w:p>
        </w:tc>
      </w:tr>
      <w:tr w:rsidR="001A162B" w:rsidRPr="001A162B" w14:paraId="5F7B3634" w14:textId="77777777" w:rsidTr="001A162B">
        <w:trPr>
          <w:trHeight w:val="345"/>
        </w:trPr>
        <w:tc>
          <w:tcPr>
            <w:tcW w:w="1343" w:type="dxa"/>
            <w:tcBorders>
              <w:top w:val="nil"/>
              <w:left w:val="single" w:sz="8" w:space="0" w:color="auto"/>
              <w:bottom w:val="nil"/>
              <w:right w:val="single" w:sz="4" w:space="0" w:color="auto"/>
            </w:tcBorders>
            <w:shd w:val="clear" w:color="auto" w:fill="auto"/>
            <w:noWrap/>
            <w:vAlign w:val="center"/>
            <w:hideMark/>
          </w:tcPr>
          <w:p w14:paraId="15EAEBDD" w14:textId="77777777" w:rsidR="001A162B" w:rsidRPr="001A162B" w:rsidRDefault="001A162B" w:rsidP="001A162B">
            <w:pPr>
              <w:widowControl/>
              <w:jc w:val="center"/>
              <w:rPr>
                <w:rFonts w:eastAsia="Times New Roman" w:cstheme="minorHAnsi"/>
                <w:b/>
                <w:bCs/>
                <w:lang w:eastAsia="pt-BR"/>
              </w:rPr>
            </w:pPr>
            <w:r w:rsidRPr="001A162B">
              <w:rPr>
                <w:rFonts w:eastAsia="Times New Roman" w:cstheme="minorHAnsi"/>
                <w:b/>
                <w:bCs/>
                <w:lang w:eastAsia="pt-BR"/>
              </w:rPr>
              <w:t>A.3</w:t>
            </w:r>
          </w:p>
        </w:tc>
        <w:tc>
          <w:tcPr>
            <w:tcW w:w="6497" w:type="dxa"/>
            <w:tcBorders>
              <w:top w:val="nil"/>
              <w:left w:val="nil"/>
              <w:bottom w:val="nil"/>
              <w:right w:val="single" w:sz="4" w:space="0" w:color="auto"/>
            </w:tcBorders>
            <w:shd w:val="clear" w:color="000000" w:fill="FFFFFF"/>
            <w:noWrap/>
            <w:vAlign w:val="center"/>
            <w:hideMark/>
          </w:tcPr>
          <w:p w14:paraId="70674D02" w14:textId="77777777" w:rsidR="001A162B" w:rsidRPr="001A162B" w:rsidRDefault="001A162B" w:rsidP="001A162B">
            <w:pPr>
              <w:widowControl/>
              <w:rPr>
                <w:rFonts w:eastAsia="Times New Roman" w:cstheme="minorHAnsi"/>
                <w:lang w:eastAsia="pt-BR"/>
              </w:rPr>
            </w:pPr>
            <w:r w:rsidRPr="001A162B">
              <w:rPr>
                <w:rFonts w:eastAsia="Times New Roman" w:cstheme="minorHAnsi"/>
                <w:lang w:eastAsia="pt-BR"/>
              </w:rPr>
              <w:t xml:space="preserve">Risco (R) </w:t>
            </w:r>
          </w:p>
        </w:tc>
        <w:tc>
          <w:tcPr>
            <w:tcW w:w="1100" w:type="dxa"/>
            <w:tcBorders>
              <w:top w:val="nil"/>
              <w:left w:val="nil"/>
              <w:bottom w:val="nil"/>
              <w:right w:val="single" w:sz="8" w:space="0" w:color="auto"/>
            </w:tcBorders>
            <w:shd w:val="clear" w:color="000000" w:fill="FFFFFF"/>
            <w:noWrap/>
            <w:vAlign w:val="center"/>
            <w:hideMark/>
          </w:tcPr>
          <w:p w14:paraId="460240C2" w14:textId="77777777" w:rsidR="001A162B" w:rsidRPr="001A162B" w:rsidRDefault="001A162B" w:rsidP="001A162B">
            <w:pPr>
              <w:widowControl/>
              <w:jc w:val="right"/>
              <w:rPr>
                <w:rFonts w:eastAsia="Times New Roman" w:cstheme="minorHAnsi"/>
                <w:lang w:eastAsia="pt-BR"/>
              </w:rPr>
            </w:pPr>
            <w:r w:rsidRPr="001A162B">
              <w:rPr>
                <w:rFonts w:eastAsia="Times New Roman" w:cstheme="minorHAnsi"/>
                <w:lang w:eastAsia="pt-BR"/>
              </w:rPr>
              <w:t>1,27%</w:t>
            </w:r>
          </w:p>
        </w:tc>
      </w:tr>
      <w:tr w:rsidR="001A162B" w:rsidRPr="001A162B" w14:paraId="58472088" w14:textId="77777777" w:rsidTr="001A162B">
        <w:trPr>
          <w:trHeight w:val="315"/>
        </w:trPr>
        <w:tc>
          <w:tcPr>
            <w:tcW w:w="1343"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14DB6008" w14:textId="77777777" w:rsidR="001A162B" w:rsidRPr="001A162B" w:rsidRDefault="001A162B" w:rsidP="001A162B">
            <w:pPr>
              <w:widowControl/>
              <w:jc w:val="center"/>
              <w:rPr>
                <w:rFonts w:eastAsia="Times New Roman" w:cstheme="minorHAnsi"/>
                <w:b/>
                <w:bCs/>
                <w:lang w:eastAsia="pt-BR"/>
              </w:rPr>
            </w:pPr>
            <w:r w:rsidRPr="001A162B">
              <w:rPr>
                <w:rFonts w:eastAsia="Times New Roman" w:cstheme="minorHAnsi"/>
                <w:b/>
                <w:bCs/>
                <w:lang w:eastAsia="pt-BR"/>
              </w:rPr>
              <w:t> </w:t>
            </w:r>
          </w:p>
        </w:tc>
        <w:tc>
          <w:tcPr>
            <w:tcW w:w="6497" w:type="dxa"/>
            <w:tcBorders>
              <w:top w:val="single" w:sz="4" w:space="0" w:color="auto"/>
              <w:left w:val="nil"/>
              <w:bottom w:val="single" w:sz="8" w:space="0" w:color="auto"/>
              <w:right w:val="single" w:sz="4" w:space="0" w:color="auto"/>
            </w:tcBorders>
            <w:shd w:val="clear" w:color="000000" w:fill="FFFFFF"/>
            <w:noWrap/>
            <w:vAlign w:val="center"/>
            <w:hideMark/>
          </w:tcPr>
          <w:p w14:paraId="3EFFBF0A" w14:textId="77777777" w:rsidR="001A162B" w:rsidRPr="001A162B" w:rsidRDefault="001A162B" w:rsidP="001A162B">
            <w:pPr>
              <w:widowControl/>
              <w:jc w:val="right"/>
              <w:rPr>
                <w:rFonts w:eastAsia="Times New Roman" w:cstheme="minorHAnsi"/>
                <w:b/>
                <w:bCs/>
                <w:lang w:eastAsia="pt-BR"/>
              </w:rPr>
            </w:pPr>
            <w:r w:rsidRPr="001A162B">
              <w:rPr>
                <w:rFonts w:eastAsia="Times New Roman" w:cstheme="minorHAnsi"/>
                <w:b/>
                <w:bCs/>
                <w:lang w:eastAsia="pt-BR"/>
              </w:rPr>
              <w:t>Total do grupo A:</w:t>
            </w:r>
          </w:p>
        </w:tc>
        <w:tc>
          <w:tcPr>
            <w:tcW w:w="1100" w:type="dxa"/>
            <w:tcBorders>
              <w:top w:val="single" w:sz="4" w:space="0" w:color="auto"/>
              <w:left w:val="nil"/>
              <w:bottom w:val="single" w:sz="8" w:space="0" w:color="auto"/>
              <w:right w:val="single" w:sz="8" w:space="0" w:color="auto"/>
            </w:tcBorders>
            <w:shd w:val="clear" w:color="auto" w:fill="auto"/>
            <w:noWrap/>
            <w:vAlign w:val="center"/>
            <w:hideMark/>
          </w:tcPr>
          <w:p w14:paraId="7450BBF2" w14:textId="77777777" w:rsidR="001A162B" w:rsidRPr="001A162B" w:rsidRDefault="001A162B" w:rsidP="001A162B">
            <w:pPr>
              <w:widowControl/>
              <w:jc w:val="right"/>
              <w:rPr>
                <w:rFonts w:eastAsia="Times New Roman" w:cstheme="minorHAnsi"/>
                <w:b/>
                <w:bCs/>
                <w:lang w:eastAsia="pt-BR"/>
              </w:rPr>
            </w:pPr>
            <w:r w:rsidRPr="001A162B">
              <w:rPr>
                <w:rFonts w:eastAsia="Times New Roman" w:cstheme="minorHAnsi"/>
                <w:b/>
                <w:bCs/>
                <w:lang w:eastAsia="pt-BR"/>
              </w:rPr>
              <w:t>7,77%</w:t>
            </w:r>
          </w:p>
        </w:tc>
      </w:tr>
      <w:tr w:rsidR="001A162B" w:rsidRPr="001A162B" w14:paraId="3241C8E2" w14:textId="77777777" w:rsidTr="001A162B">
        <w:trPr>
          <w:trHeight w:val="360"/>
        </w:trPr>
        <w:tc>
          <w:tcPr>
            <w:tcW w:w="1343" w:type="dxa"/>
            <w:tcBorders>
              <w:top w:val="nil"/>
              <w:left w:val="nil"/>
              <w:bottom w:val="nil"/>
              <w:right w:val="nil"/>
            </w:tcBorders>
            <w:shd w:val="clear" w:color="auto" w:fill="auto"/>
            <w:noWrap/>
            <w:vAlign w:val="center"/>
            <w:hideMark/>
          </w:tcPr>
          <w:p w14:paraId="3BB7F7B8" w14:textId="77777777" w:rsidR="001A162B" w:rsidRPr="001A162B" w:rsidRDefault="001A162B" w:rsidP="001A162B">
            <w:pPr>
              <w:widowControl/>
              <w:jc w:val="right"/>
              <w:rPr>
                <w:rFonts w:eastAsia="Times New Roman" w:cstheme="minorHAnsi"/>
                <w:b/>
                <w:bCs/>
                <w:lang w:eastAsia="pt-BR"/>
              </w:rPr>
            </w:pPr>
          </w:p>
        </w:tc>
        <w:tc>
          <w:tcPr>
            <w:tcW w:w="6497" w:type="dxa"/>
            <w:tcBorders>
              <w:top w:val="nil"/>
              <w:left w:val="nil"/>
              <w:bottom w:val="nil"/>
              <w:right w:val="nil"/>
            </w:tcBorders>
            <w:shd w:val="clear" w:color="auto" w:fill="auto"/>
            <w:noWrap/>
            <w:vAlign w:val="center"/>
            <w:hideMark/>
          </w:tcPr>
          <w:p w14:paraId="1BA7206B" w14:textId="77777777" w:rsidR="001A162B" w:rsidRPr="001A162B" w:rsidRDefault="001A162B" w:rsidP="001A162B">
            <w:pPr>
              <w:widowControl/>
              <w:jc w:val="center"/>
              <w:rPr>
                <w:rFonts w:eastAsia="Times New Roman" w:cstheme="minorHAnsi"/>
                <w:lang w:eastAsia="pt-BR"/>
              </w:rPr>
            </w:pPr>
          </w:p>
        </w:tc>
        <w:tc>
          <w:tcPr>
            <w:tcW w:w="1100" w:type="dxa"/>
            <w:tcBorders>
              <w:top w:val="nil"/>
              <w:left w:val="nil"/>
              <w:bottom w:val="nil"/>
              <w:right w:val="nil"/>
            </w:tcBorders>
            <w:shd w:val="clear" w:color="auto" w:fill="auto"/>
            <w:noWrap/>
            <w:vAlign w:val="center"/>
            <w:hideMark/>
          </w:tcPr>
          <w:p w14:paraId="759362CA" w14:textId="77777777" w:rsidR="001A162B" w:rsidRPr="001A162B" w:rsidRDefault="001A162B" w:rsidP="001A162B">
            <w:pPr>
              <w:widowControl/>
              <w:rPr>
                <w:rFonts w:eastAsia="Times New Roman" w:cstheme="minorHAnsi"/>
                <w:lang w:eastAsia="pt-BR"/>
              </w:rPr>
            </w:pPr>
          </w:p>
        </w:tc>
      </w:tr>
      <w:tr w:rsidR="001A162B" w:rsidRPr="001A162B" w14:paraId="1E72495B" w14:textId="77777777" w:rsidTr="001A162B">
        <w:trPr>
          <w:trHeight w:val="300"/>
        </w:trPr>
        <w:tc>
          <w:tcPr>
            <w:tcW w:w="1343" w:type="dxa"/>
            <w:tcBorders>
              <w:top w:val="single" w:sz="8" w:space="0" w:color="auto"/>
              <w:left w:val="single" w:sz="8" w:space="0" w:color="auto"/>
              <w:bottom w:val="single" w:sz="4" w:space="0" w:color="auto"/>
              <w:right w:val="single" w:sz="4" w:space="0" w:color="auto"/>
            </w:tcBorders>
            <w:shd w:val="clear" w:color="000000" w:fill="BFBFBF"/>
            <w:noWrap/>
            <w:vAlign w:val="center"/>
            <w:hideMark/>
          </w:tcPr>
          <w:p w14:paraId="20C4565A" w14:textId="77777777" w:rsidR="001A162B" w:rsidRPr="001A162B" w:rsidRDefault="001A162B" w:rsidP="001A162B">
            <w:pPr>
              <w:widowControl/>
              <w:jc w:val="center"/>
              <w:rPr>
                <w:rFonts w:eastAsia="Times New Roman" w:cstheme="minorHAnsi"/>
                <w:b/>
                <w:bCs/>
                <w:lang w:eastAsia="pt-BR"/>
              </w:rPr>
            </w:pPr>
            <w:r w:rsidRPr="001A162B">
              <w:rPr>
                <w:rFonts w:eastAsia="Times New Roman" w:cstheme="minorHAnsi"/>
                <w:b/>
                <w:bCs/>
                <w:lang w:eastAsia="pt-BR"/>
              </w:rPr>
              <w:t>Grupo B</w:t>
            </w:r>
          </w:p>
        </w:tc>
        <w:tc>
          <w:tcPr>
            <w:tcW w:w="6497" w:type="dxa"/>
            <w:tcBorders>
              <w:top w:val="single" w:sz="8" w:space="0" w:color="auto"/>
              <w:left w:val="nil"/>
              <w:bottom w:val="single" w:sz="4" w:space="0" w:color="auto"/>
              <w:right w:val="single" w:sz="4" w:space="0" w:color="auto"/>
            </w:tcBorders>
            <w:shd w:val="clear" w:color="000000" w:fill="BFBFBF"/>
            <w:noWrap/>
            <w:vAlign w:val="center"/>
            <w:hideMark/>
          </w:tcPr>
          <w:p w14:paraId="273182C7" w14:textId="77777777" w:rsidR="001A162B" w:rsidRPr="001A162B" w:rsidRDefault="001A162B" w:rsidP="001A162B">
            <w:pPr>
              <w:widowControl/>
              <w:rPr>
                <w:rFonts w:eastAsia="Times New Roman" w:cstheme="minorHAnsi"/>
                <w:b/>
                <w:bCs/>
                <w:lang w:eastAsia="pt-BR"/>
              </w:rPr>
            </w:pPr>
            <w:r w:rsidRPr="001A162B">
              <w:rPr>
                <w:rFonts w:eastAsia="Times New Roman" w:cstheme="minorHAnsi"/>
                <w:b/>
                <w:bCs/>
                <w:lang w:eastAsia="pt-BR"/>
              </w:rPr>
              <w:t>Bonificação</w:t>
            </w:r>
          </w:p>
        </w:tc>
        <w:tc>
          <w:tcPr>
            <w:tcW w:w="1100" w:type="dxa"/>
            <w:tcBorders>
              <w:top w:val="single" w:sz="8" w:space="0" w:color="auto"/>
              <w:left w:val="nil"/>
              <w:bottom w:val="single" w:sz="4" w:space="0" w:color="auto"/>
              <w:right w:val="single" w:sz="8" w:space="0" w:color="auto"/>
            </w:tcBorders>
            <w:shd w:val="clear" w:color="000000" w:fill="BFBFBF"/>
            <w:noWrap/>
            <w:vAlign w:val="center"/>
            <w:hideMark/>
          </w:tcPr>
          <w:p w14:paraId="3172DC18" w14:textId="77777777" w:rsidR="001A162B" w:rsidRPr="001A162B" w:rsidRDefault="001A162B" w:rsidP="001A162B">
            <w:pPr>
              <w:widowControl/>
              <w:rPr>
                <w:rFonts w:eastAsia="Times New Roman" w:cstheme="minorHAnsi"/>
                <w:b/>
                <w:bCs/>
                <w:lang w:eastAsia="pt-BR"/>
              </w:rPr>
            </w:pPr>
            <w:r w:rsidRPr="001A162B">
              <w:rPr>
                <w:rFonts w:eastAsia="Times New Roman" w:cstheme="minorHAnsi"/>
                <w:b/>
                <w:bCs/>
                <w:lang w:eastAsia="pt-BR"/>
              </w:rPr>
              <w:t> </w:t>
            </w:r>
          </w:p>
        </w:tc>
      </w:tr>
      <w:tr w:rsidR="001A162B" w:rsidRPr="001A162B" w14:paraId="2D50F505" w14:textId="77777777" w:rsidTr="001A162B">
        <w:trPr>
          <w:trHeight w:val="345"/>
        </w:trPr>
        <w:tc>
          <w:tcPr>
            <w:tcW w:w="1343" w:type="dxa"/>
            <w:tcBorders>
              <w:top w:val="nil"/>
              <w:left w:val="single" w:sz="8" w:space="0" w:color="auto"/>
              <w:bottom w:val="nil"/>
              <w:right w:val="single" w:sz="4" w:space="0" w:color="auto"/>
            </w:tcBorders>
            <w:shd w:val="clear" w:color="000000" w:fill="FFFFFF"/>
            <w:noWrap/>
            <w:vAlign w:val="center"/>
            <w:hideMark/>
          </w:tcPr>
          <w:p w14:paraId="2174EA39" w14:textId="77777777" w:rsidR="001A162B" w:rsidRPr="001A162B" w:rsidRDefault="001A162B" w:rsidP="001A162B">
            <w:pPr>
              <w:widowControl/>
              <w:jc w:val="center"/>
              <w:rPr>
                <w:rFonts w:eastAsia="Times New Roman" w:cstheme="minorHAnsi"/>
                <w:b/>
                <w:bCs/>
                <w:lang w:eastAsia="pt-BR"/>
              </w:rPr>
            </w:pPr>
            <w:r w:rsidRPr="001A162B">
              <w:rPr>
                <w:rFonts w:eastAsia="Times New Roman" w:cstheme="minorHAnsi"/>
                <w:b/>
                <w:bCs/>
                <w:lang w:eastAsia="pt-BR"/>
              </w:rPr>
              <w:t>B.1</w:t>
            </w:r>
          </w:p>
        </w:tc>
        <w:tc>
          <w:tcPr>
            <w:tcW w:w="6497" w:type="dxa"/>
            <w:tcBorders>
              <w:top w:val="nil"/>
              <w:left w:val="nil"/>
              <w:bottom w:val="nil"/>
              <w:right w:val="single" w:sz="4" w:space="0" w:color="auto"/>
            </w:tcBorders>
            <w:shd w:val="clear" w:color="000000" w:fill="FFFFFF"/>
            <w:noWrap/>
            <w:vAlign w:val="center"/>
            <w:hideMark/>
          </w:tcPr>
          <w:p w14:paraId="1D4A4F19" w14:textId="77777777" w:rsidR="001A162B" w:rsidRPr="001A162B" w:rsidRDefault="001A162B" w:rsidP="001A162B">
            <w:pPr>
              <w:widowControl/>
              <w:rPr>
                <w:rFonts w:eastAsia="Times New Roman" w:cstheme="minorHAnsi"/>
                <w:lang w:eastAsia="pt-BR"/>
              </w:rPr>
            </w:pPr>
            <w:r w:rsidRPr="001A162B">
              <w:rPr>
                <w:rFonts w:eastAsia="Times New Roman" w:cstheme="minorHAnsi"/>
                <w:lang w:eastAsia="pt-BR"/>
              </w:rPr>
              <w:t>Lucro (L)</w:t>
            </w:r>
          </w:p>
        </w:tc>
        <w:tc>
          <w:tcPr>
            <w:tcW w:w="1100" w:type="dxa"/>
            <w:tcBorders>
              <w:top w:val="nil"/>
              <w:left w:val="nil"/>
              <w:bottom w:val="nil"/>
              <w:right w:val="single" w:sz="8" w:space="0" w:color="auto"/>
            </w:tcBorders>
            <w:shd w:val="clear" w:color="000000" w:fill="FFFFFF"/>
            <w:noWrap/>
            <w:vAlign w:val="center"/>
            <w:hideMark/>
          </w:tcPr>
          <w:p w14:paraId="46C92303" w14:textId="77777777" w:rsidR="001A162B" w:rsidRPr="001A162B" w:rsidRDefault="001A162B" w:rsidP="001A162B">
            <w:pPr>
              <w:widowControl/>
              <w:jc w:val="right"/>
              <w:rPr>
                <w:rFonts w:eastAsia="Times New Roman" w:cstheme="minorHAnsi"/>
                <w:lang w:eastAsia="pt-BR"/>
              </w:rPr>
            </w:pPr>
            <w:r w:rsidRPr="001A162B">
              <w:rPr>
                <w:rFonts w:eastAsia="Times New Roman" w:cstheme="minorHAnsi"/>
                <w:lang w:eastAsia="pt-BR"/>
              </w:rPr>
              <w:t>7,50%</w:t>
            </w:r>
          </w:p>
        </w:tc>
      </w:tr>
      <w:tr w:rsidR="001A162B" w:rsidRPr="001A162B" w14:paraId="55C5DB92" w14:textId="77777777" w:rsidTr="001A162B">
        <w:trPr>
          <w:trHeight w:val="315"/>
        </w:trPr>
        <w:tc>
          <w:tcPr>
            <w:tcW w:w="1343"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5D48CDF" w14:textId="77777777" w:rsidR="001A162B" w:rsidRPr="001A162B" w:rsidRDefault="001A162B" w:rsidP="001A162B">
            <w:pPr>
              <w:widowControl/>
              <w:jc w:val="center"/>
              <w:rPr>
                <w:rFonts w:eastAsia="Times New Roman" w:cstheme="minorHAnsi"/>
                <w:b/>
                <w:bCs/>
                <w:lang w:eastAsia="pt-BR"/>
              </w:rPr>
            </w:pPr>
            <w:r w:rsidRPr="001A162B">
              <w:rPr>
                <w:rFonts w:eastAsia="Times New Roman" w:cstheme="minorHAnsi"/>
                <w:b/>
                <w:bCs/>
                <w:lang w:eastAsia="pt-BR"/>
              </w:rPr>
              <w:t> </w:t>
            </w:r>
          </w:p>
        </w:tc>
        <w:tc>
          <w:tcPr>
            <w:tcW w:w="6497" w:type="dxa"/>
            <w:tcBorders>
              <w:top w:val="single" w:sz="4" w:space="0" w:color="auto"/>
              <w:left w:val="nil"/>
              <w:bottom w:val="single" w:sz="8" w:space="0" w:color="auto"/>
              <w:right w:val="single" w:sz="4" w:space="0" w:color="auto"/>
            </w:tcBorders>
            <w:shd w:val="clear" w:color="auto" w:fill="auto"/>
            <w:noWrap/>
            <w:vAlign w:val="center"/>
            <w:hideMark/>
          </w:tcPr>
          <w:p w14:paraId="162D0880" w14:textId="77777777" w:rsidR="001A162B" w:rsidRPr="001A162B" w:rsidRDefault="001A162B" w:rsidP="001A162B">
            <w:pPr>
              <w:widowControl/>
              <w:jc w:val="right"/>
              <w:rPr>
                <w:rFonts w:eastAsia="Times New Roman" w:cstheme="minorHAnsi"/>
                <w:b/>
                <w:bCs/>
                <w:lang w:eastAsia="pt-BR"/>
              </w:rPr>
            </w:pPr>
            <w:r w:rsidRPr="001A162B">
              <w:rPr>
                <w:rFonts w:eastAsia="Times New Roman" w:cstheme="minorHAnsi"/>
                <w:b/>
                <w:bCs/>
                <w:lang w:eastAsia="pt-BR"/>
              </w:rPr>
              <w:t>Total do grupo B:</w:t>
            </w:r>
          </w:p>
        </w:tc>
        <w:tc>
          <w:tcPr>
            <w:tcW w:w="1100" w:type="dxa"/>
            <w:tcBorders>
              <w:top w:val="single" w:sz="4" w:space="0" w:color="auto"/>
              <w:left w:val="nil"/>
              <w:bottom w:val="single" w:sz="8" w:space="0" w:color="auto"/>
              <w:right w:val="single" w:sz="8" w:space="0" w:color="auto"/>
            </w:tcBorders>
            <w:shd w:val="clear" w:color="auto" w:fill="auto"/>
            <w:noWrap/>
            <w:vAlign w:val="center"/>
            <w:hideMark/>
          </w:tcPr>
          <w:p w14:paraId="58ABE6E6" w14:textId="77777777" w:rsidR="001A162B" w:rsidRPr="001A162B" w:rsidRDefault="001A162B" w:rsidP="001A162B">
            <w:pPr>
              <w:widowControl/>
              <w:jc w:val="right"/>
              <w:rPr>
                <w:rFonts w:eastAsia="Times New Roman" w:cstheme="minorHAnsi"/>
                <w:b/>
                <w:bCs/>
                <w:lang w:eastAsia="pt-BR"/>
              </w:rPr>
            </w:pPr>
            <w:r w:rsidRPr="001A162B">
              <w:rPr>
                <w:rFonts w:eastAsia="Times New Roman" w:cstheme="minorHAnsi"/>
                <w:b/>
                <w:bCs/>
                <w:lang w:eastAsia="pt-BR"/>
              </w:rPr>
              <w:t>7,50%</w:t>
            </w:r>
          </w:p>
        </w:tc>
      </w:tr>
      <w:tr w:rsidR="001A162B" w:rsidRPr="001A162B" w14:paraId="08D66B6A" w14:textId="77777777" w:rsidTr="001A162B">
        <w:trPr>
          <w:trHeight w:val="360"/>
        </w:trPr>
        <w:tc>
          <w:tcPr>
            <w:tcW w:w="1343" w:type="dxa"/>
            <w:tcBorders>
              <w:top w:val="nil"/>
              <w:left w:val="nil"/>
              <w:bottom w:val="nil"/>
              <w:right w:val="nil"/>
            </w:tcBorders>
            <w:shd w:val="clear" w:color="auto" w:fill="auto"/>
            <w:noWrap/>
            <w:vAlign w:val="center"/>
            <w:hideMark/>
          </w:tcPr>
          <w:p w14:paraId="22855DF6" w14:textId="77777777" w:rsidR="001A162B" w:rsidRPr="001A162B" w:rsidRDefault="001A162B" w:rsidP="001A162B">
            <w:pPr>
              <w:widowControl/>
              <w:jc w:val="right"/>
              <w:rPr>
                <w:rFonts w:eastAsia="Times New Roman" w:cstheme="minorHAnsi"/>
                <w:b/>
                <w:bCs/>
                <w:lang w:eastAsia="pt-BR"/>
              </w:rPr>
            </w:pPr>
          </w:p>
        </w:tc>
        <w:tc>
          <w:tcPr>
            <w:tcW w:w="6497" w:type="dxa"/>
            <w:tcBorders>
              <w:top w:val="nil"/>
              <w:left w:val="nil"/>
              <w:bottom w:val="nil"/>
              <w:right w:val="nil"/>
            </w:tcBorders>
            <w:shd w:val="clear" w:color="auto" w:fill="auto"/>
            <w:noWrap/>
            <w:vAlign w:val="center"/>
            <w:hideMark/>
          </w:tcPr>
          <w:p w14:paraId="71726BC0" w14:textId="77777777" w:rsidR="001A162B" w:rsidRPr="001A162B" w:rsidRDefault="001A162B" w:rsidP="001A162B">
            <w:pPr>
              <w:widowControl/>
              <w:jc w:val="center"/>
              <w:rPr>
                <w:rFonts w:eastAsia="Times New Roman" w:cstheme="minorHAnsi"/>
                <w:lang w:eastAsia="pt-BR"/>
              </w:rPr>
            </w:pPr>
          </w:p>
        </w:tc>
        <w:tc>
          <w:tcPr>
            <w:tcW w:w="1100" w:type="dxa"/>
            <w:tcBorders>
              <w:top w:val="nil"/>
              <w:left w:val="nil"/>
              <w:bottom w:val="nil"/>
              <w:right w:val="nil"/>
            </w:tcBorders>
            <w:shd w:val="clear" w:color="auto" w:fill="auto"/>
            <w:noWrap/>
            <w:vAlign w:val="center"/>
            <w:hideMark/>
          </w:tcPr>
          <w:p w14:paraId="4D9C863B" w14:textId="77777777" w:rsidR="001A162B" w:rsidRPr="001A162B" w:rsidRDefault="001A162B" w:rsidP="001A162B">
            <w:pPr>
              <w:widowControl/>
              <w:rPr>
                <w:rFonts w:eastAsia="Times New Roman" w:cstheme="minorHAnsi"/>
                <w:lang w:eastAsia="pt-BR"/>
              </w:rPr>
            </w:pPr>
          </w:p>
        </w:tc>
      </w:tr>
      <w:tr w:rsidR="001A162B" w:rsidRPr="001A162B" w14:paraId="65358A9F" w14:textId="77777777" w:rsidTr="001A162B">
        <w:trPr>
          <w:trHeight w:val="300"/>
        </w:trPr>
        <w:tc>
          <w:tcPr>
            <w:tcW w:w="1343" w:type="dxa"/>
            <w:tcBorders>
              <w:top w:val="single" w:sz="8" w:space="0" w:color="auto"/>
              <w:left w:val="single" w:sz="8" w:space="0" w:color="auto"/>
              <w:bottom w:val="single" w:sz="4" w:space="0" w:color="auto"/>
              <w:right w:val="single" w:sz="4" w:space="0" w:color="auto"/>
            </w:tcBorders>
            <w:shd w:val="clear" w:color="000000" w:fill="BFBFBF"/>
            <w:noWrap/>
            <w:vAlign w:val="center"/>
            <w:hideMark/>
          </w:tcPr>
          <w:p w14:paraId="24E37D27" w14:textId="77777777" w:rsidR="001A162B" w:rsidRPr="001A162B" w:rsidRDefault="001A162B" w:rsidP="001A162B">
            <w:pPr>
              <w:widowControl/>
              <w:jc w:val="center"/>
              <w:rPr>
                <w:rFonts w:eastAsia="Times New Roman" w:cstheme="minorHAnsi"/>
                <w:b/>
                <w:bCs/>
                <w:lang w:eastAsia="pt-BR"/>
              </w:rPr>
            </w:pPr>
            <w:r w:rsidRPr="001A162B">
              <w:rPr>
                <w:rFonts w:eastAsia="Times New Roman" w:cstheme="minorHAnsi"/>
                <w:b/>
                <w:bCs/>
                <w:lang w:eastAsia="pt-BR"/>
              </w:rPr>
              <w:t>Grupo C</w:t>
            </w:r>
          </w:p>
        </w:tc>
        <w:tc>
          <w:tcPr>
            <w:tcW w:w="6497" w:type="dxa"/>
            <w:tcBorders>
              <w:top w:val="single" w:sz="8" w:space="0" w:color="auto"/>
              <w:left w:val="nil"/>
              <w:bottom w:val="single" w:sz="4" w:space="0" w:color="auto"/>
              <w:right w:val="single" w:sz="4" w:space="0" w:color="auto"/>
            </w:tcBorders>
            <w:shd w:val="clear" w:color="000000" w:fill="BFBFBF"/>
            <w:noWrap/>
            <w:vAlign w:val="center"/>
            <w:hideMark/>
          </w:tcPr>
          <w:p w14:paraId="46450B1F" w14:textId="77777777" w:rsidR="001A162B" w:rsidRPr="001A162B" w:rsidRDefault="001A162B" w:rsidP="001A162B">
            <w:pPr>
              <w:widowControl/>
              <w:rPr>
                <w:rFonts w:eastAsia="Times New Roman" w:cstheme="minorHAnsi"/>
                <w:b/>
                <w:bCs/>
                <w:lang w:eastAsia="pt-BR"/>
              </w:rPr>
            </w:pPr>
            <w:r w:rsidRPr="001A162B">
              <w:rPr>
                <w:rFonts w:eastAsia="Times New Roman" w:cstheme="minorHAnsi"/>
                <w:b/>
                <w:bCs/>
                <w:lang w:eastAsia="pt-BR"/>
              </w:rPr>
              <w:t>Impostos (I)</w:t>
            </w:r>
          </w:p>
        </w:tc>
        <w:tc>
          <w:tcPr>
            <w:tcW w:w="1100" w:type="dxa"/>
            <w:tcBorders>
              <w:top w:val="single" w:sz="8" w:space="0" w:color="auto"/>
              <w:left w:val="nil"/>
              <w:bottom w:val="single" w:sz="4" w:space="0" w:color="auto"/>
              <w:right w:val="single" w:sz="8" w:space="0" w:color="auto"/>
            </w:tcBorders>
            <w:shd w:val="clear" w:color="000000" w:fill="BFBFBF"/>
            <w:noWrap/>
            <w:vAlign w:val="center"/>
            <w:hideMark/>
          </w:tcPr>
          <w:p w14:paraId="61C888D0" w14:textId="77777777" w:rsidR="001A162B" w:rsidRPr="001A162B" w:rsidRDefault="001A162B" w:rsidP="001A162B">
            <w:pPr>
              <w:widowControl/>
              <w:rPr>
                <w:rFonts w:eastAsia="Times New Roman" w:cstheme="minorHAnsi"/>
                <w:b/>
                <w:bCs/>
                <w:lang w:eastAsia="pt-BR"/>
              </w:rPr>
            </w:pPr>
            <w:r w:rsidRPr="001A162B">
              <w:rPr>
                <w:rFonts w:eastAsia="Times New Roman" w:cstheme="minorHAnsi"/>
                <w:b/>
                <w:bCs/>
                <w:lang w:eastAsia="pt-BR"/>
              </w:rPr>
              <w:t> </w:t>
            </w:r>
          </w:p>
        </w:tc>
      </w:tr>
      <w:tr w:rsidR="001A162B" w:rsidRPr="001A162B" w14:paraId="615F2AB2" w14:textId="77777777" w:rsidTr="001A162B">
        <w:trPr>
          <w:trHeight w:val="345"/>
        </w:trPr>
        <w:tc>
          <w:tcPr>
            <w:tcW w:w="1343" w:type="dxa"/>
            <w:tcBorders>
              <w:top w:val="nil"/>
              <w:left w:val="single" w:sz="8" w:space="0" w:color="auto"/>
              <w:bottom w:val="single" w:sz="4" w:space="0" w:color="auto"/>
              <w:right w:val="single" w:sz="4" w:space="0" w:color="auto"/>
            </w:tcBorders>
            <w:shd w:val="clear" w:color="000000" w:fill="FFFFFF"/>
            <w:noWrap/>
            <w:vAlign w:val="center"/>
            <w:hideMark/>
          </w:tcPr>
          <w:p w14:paraId="5213E7A7" w14:textId="77777777" w:rsidR="001A162B" w:rsidRPr="001A162B" w:rsidRDefault="001A162B" w:rsidP="001A162B">
            <w:pPr>
              <w:widowControl/>
              <w:jc w:val="center"/>
              <w:rPr>
                <w:rFonts w:eastAsia="Times New Roman" w:cstheme="minorHAnsi"/>
                <w:b/>
                <w:bCs/>
                <w:lang w:eastAsia="pt-BR"/>
              </w:rPr>
            </w:pPr>
            <w:r w:rsidRPr="001A162B">
              <w:rPr>
                <w:rFonts w:eastAsia="Times New Roman" w:cstheme="minorHAnsi"/>
                <w:b/>
                <w:bCs/>
                <w:lang w:eastAsia="pt-BR"/>
              </w:rPr>
              <w:t>C.1</w:t>
            </w:r>
          </w:p>
        </w:tc>
        <w:tc>
          <w:tcPr>
            <w:tcW w:w="6497" w:type="dxa"/>
            <w:tcBorders>
              <w:top w:val="nil"/>
              <w:left w:val="nil"/>
              <w:bottom w:val="single" w:sz="4" w:space="0" w:color="auto"/>
              <w:right w:val="single" w:sz="4" w:space="0" w:color="auto"/>
            </w:tcBorders>
            <w:shd w:val="clear" w:color="000000" w:fill="FFFFFF"/>
            <w:noWrap/>
            <w:vAlign w:val="center"/>
            <w:hideMark/>
          </w:tcPr>
          <w:p w14:paraId="60AACF1A" w14:textId="77777777" w:rsidR="001A162B" w:rsidRPr="001A162B" w:rsidRDefault="001A162B" w:rsidP="001A162B">
            <w:pPr>
              <w:widowControl/>
              <w:rPr>
                <w:rFonts w:eastAsia="Times New Roman" w:cstheme="minorHAnsi"/>
                <w:lang w:eastAsia="pt-BR"/>
              </w:rPr>
            </w:pPr>
            <w:r w:rsidRPr="001A162B">
              <w:rPr>
                <w:rFonts w:eastAsia="Times New Roman" w:cstheme="minorHAnsi"/>
                <w:lang w:eastAsia="pt-BR"/>
              </w:rPr>
              <w:t>PIS</w:t>
            </w:r>
          </w:p>
        </w:tc>
        <w:tc>
          <w:tcPr>
            <w:tcW w:w="1100" w:type="dxa"/>
            <w:tcBorders>
              <w:top w:val="nil"/>
              <w:left w:val="nil"/>
              <w:bottom w:val="single" w:sz="4" w:space="0" w:color="auto"/>
              <w:right w:val="single" w:sz="8" w:space="0" w:color="auto"/>
            </w:tcBorders>
            <w:shd w:val="clear" w:color="000000" w:fill="FFFFFF"/>
            <w:noWrap/>
            <w:vAlign w:val="center"/>
            <w:hideMark/>
          </w:tcPr>
          <w:p w14:paraId="13D805B2" w14:textId="77777777" w:rsidR="001A162B" w:rsidRPr="001A162B" w:rsidRDefault="001A162B" w:rsidP="001A162B">
            <w:pPr>
              <w:widowControl/>
              <w:jc w:val="right"/>
              <w:rPr>
                <w:rFonts w:eastAsia="Times New Roman" w:cstheme="minorHAnsi"/>
                <w:lang w:eastAsia="pt-BR"/>
              </w:rPr>
            </w:pPr>
            <w:r w:rsidRPr="001A162B">
              <w:rPr>
                <w:rFonts w:eastAsia="Times New Roman" w:cstheme="minorHAnsi"/>
                <w:lang w:eastAsia="pt-BR"/>
              </w:rPr>
              <w:t>0,65%</w:t>
            </w:r>
          </w:p>
        </w:tc>
      </w:tr>
      <w:tr w:rsidR="001A162B" w:rsidRPr="001A162B" w14:paraId="48488F5B" w14:textId="77777777" w:rsidTr="001A162B">
        <w:trPr>
          <w:trHeight w:val="345"/>
        </w:trPr>
        <w:tc>
          <w:tcPr>
            <w:tcW w:w="1343" w:type="dxa"/>
            <w:tcBorders>
              <w:top w:val="nil"/>
              <w:left w:val="single" w:sz="8" w:space="0" w:color="auto"/>
              <w:bottom w:val="single" w:sz="4" w:space="0" w:color="auto"/>
              <w:right w:val="single" w:sz="4" w:space="0" w:color="auto"/>
            </w:tcBorders>
            <w:shd w:val="clear" w:color="000000" w:fill="FFFFFF"/>
            <w:noWrap/>
            <w:vAlign w:val="center"/>
            <w:hideMark/>
          </w:tcPr>
          <w:p w14:paraId="1AF5CEE0" w14:textId="77777777" w:rsidR="001A162B" w:rsidRPr="001A162B" w:rsidRDefault="001A162B" w:rsidP="001A162B">
            <w:pPr>
              <w:widowControl/>
              <w:jc w:val="center"/>
              <w:rPr>
                <w:rFonts w:eastAsia="Times New Roman" w:cstheme="minorHAnsi"/>
                <w:b/>
                <w:bCs/>
                <w:lang w:eastAsia="pt-BR"/>
              </w:rPr>
            </w:pPr>
            <w:r w:rsidRPr="001A162B">
              <w:rPr>
                <w:rFonts w:eastAsia="Times New Roman" w:cstheme="minorHAnsi"/>
                <w:b/>
                <w:bCs/>
                <w:lang w:eastAsia="pt-BR"/>
              </w:rPr>
              <w:t>C.2</w:t>
            </w:r>
          </w:p>
        </w:tc>
        <w:tc>
          <w:tcPr>
            <w:tcW w:w="6497" w:type="dxa"/>
            <w:tcBorders>
              <w:top w:val="nil"/>
              <w:left w:val="nil"/>
              <w:bottom w:val="single" w:sz="4" w:space="0" w:color="auto"/>
              <w:right w:val="single" w:sz="4" w:space="0" w:color="auto"/>
            </w:tcBorders>
            <w:shd w:val="clear" w:color="000000" w:fill="FFFFFF"/>
            <w:noWrap/>
            <w:vAlign w:val="center"/>
            <w:hideMark/>
          </w:tcPr>
          <w:p w14:paraId="630E238A" w14:textId="77777777" w:rsidR="001A162B" w:rsidRPr="001A162B" w:rsidRDefault="001A162B" w:rsidP="001A162B">
            <w:pPr>
              <w:widowControl/>
              <w:rPr>
                <w:rFonts w:eastAsia="Times New Roman" w:cstheme="minorHAnsi"/>
                <w:lang w:eastAsia="pt-BR"/>
              </w:rPr>
            </w:pPr>
            <w:r w:rsidRPr="001A162B">
              <w:rPr>
                <w:rFonts w:eastAsia="Times New Roman" w:cstheme="minorHAnsi"/>
                <w:lang w:eastAsia="pt-BR"/>
              </w:rPr>
              <w:t>COFINS</w:t>
            </w:r>
          </w:p>
        </w:tc>
        <w:tc>
          <w:tcPr>
            <w:tcW w:w="1100" w:type="dxa"/>
            <w:tcBorders>
              <w:top w:val="nil"/>
              <w:left w:val="nil"/>
              <w:bottom w:val="single" w:sz="4" w:space="0" w:color="auto"/>
              <w:right w:val="single" w:sz="8" w:space="0" w:color="auto"/>
            </w:tcBorders>
            <w:shd w:val="clear" w:color="000000" w:fill="FFFFFF"/>
            <w:noWrap/>
            <w:vAlign w:val="center"/>
            <w:hideMark/>
          </w:tcPr>
          <w:p w14:paraId="30765FDE" w14:textId="77777777" w:rsidR="001A162B" w:rsidRPr="001A162B" w:rsidRDefault="001A162B" w:rsidP="001A162B">
            <w:pPr>
              <w:widowControl/>
              <w:jc w:val="right"/>
              <w:rPr>
                <w:rFonts w:eastAsia="Times New Roman" w:cstheme="minorHAnsi"/>
                <w:lang w:eastAsia="pt-BR"/>
              </w:rPr>
            </w:pPr>
            <w:r w:rsidRPr="001A162B">
              <w:rPr>
                <w:rFonts w:eastAsia="Times New Roman" w:cstheme="minorHAnsi"/>
                <w:lang w:eastAsia="pt-BR"/>
              </w:rPr>
              <w:t>3,00%</w:t>
            </w:r>
          </w:p>
        </w:tc>
      </w:tr>
      <w:tr w:rsidR="001A162B" w:rsidRPr="001A162B" w14:paraId="3EADD974" w14:textId="77777777" w:rsidTr="001A162B">
        <w:trPr>
          <w:trHeight w:val="345"/>
        </w:trPr>
        <w:tc>
          <w:tcPr>
            <w:tcW w:w="1343" w:type="dxa"/>
            <w:tcBorders>
              <w:top w:val="nil"/>
              <w:left w:val="single" w:sz="8" w:space="0" w:color="auto"/>
              <w:bottom w:val="single" w:sz="4" w:space="0" w:color="auto"/>
              <w:right w:val="single" w:sz="4" w:space="0" w:color="auto"/>
            </w:tcBorders>
            <w:shd w:val="clear" w:color="000000" w:fill="FFFFFF"/>
            <w:noWrap/>
            <w:vAlign w:val="center"/>
            <w:hideMark/>
          </w:tcPr>
          <w:p w14:paraId="22B06962" w14:textId="77777777" w:rsidR="001A162B" w:rsidRPr="001A162B" w:rsidRDefault="001A162B" w:rsidP="001A162B">
            <w:pPr>
              <w:widowControl/>
              <w:jc w:val="center"/>
              <w:rPr>
                <w:rFonts w:eastAsia="Times New Roman" w:cstheme="minorHAnsi"/>
                <w:b/>
                <w:bCs/>
                <w:lang w:eastAsia="pt-BR"/>
              </w:rPr>
            </w:pPr>
            <w:r w:rsidRPr="001A162B">
              <w:rPr>
                <w:rFonts w:eastAsia="Times New Roman" w:cstheme="minorHAnsi"/>
                <w:b/>
                <w:bCs/>
                <w:lang w:eastAsia="pt-BR"/>
              </w:rPr>
              <w:t>C.3</w:t>
            </w:r>
          </w:p>
        </w:tc>
        <w:tc>
          <w:tcPr>
            <w:tcW w:w="6497" w:type="dxa"/>
            <w:tcBorders>
              <w:top w:val="nil"/>
              <w:left w:val="nil"/>
              <w:bottom w:val="single" w:sz="4" w:space="0" w:color="auto"/>
              <w:right w:val="single" w:sz="4" w:space="0" w:color="auto"/>
            </w:tcBorders>
            <w:shd w:val="clear" w:color="000000" w:fill="FFFFFF"/>
            <w:vAlign w:val="center"/>
            <w:hideMark/>
          </w:tcPr>
          <w:p w14:paraId="64C7877A" w14:textId="77777777" w:rsidR="001A162B" w:rsidRPr="001A162B" w:rsidRDefault="001A162B" w:rsidP="001A162B">
            <w:pPr>
              <w:widowControl/>
              <w:rPr>
                <w:rFonts w:eastAsia="Times New Roman" w:cstheme="minorHAnsi"/>
                <w:lang w:eastAsia="pt-BR"/>
              </w:rPr>
            </w:pPr>
            <w:r w:rsidRPr="001A162B">
              <w:rPr>
                <w:rFonts w:eastAsia="Times New Roman" w:cstheme="minorHAnsi"/>
                <w:lang w:eastAsia="pt-BR"/>
              </w:rPr>
              <w:t xml:space="preserve">ISSQN </w:t>
            </w:r>
          </w:p>
        </w:tc>
        <w:tc>
          <w:tcPr>
            <w:tcW w:w="1100" w:type="dxa"/>
            <w:tcBorders>
              <w:top w:val="nil"/>
              <w:left w:val="nil"/>
              <w:bottom w:val="single" w:sz="4" w:space="0" w:color="auto"/>
              <w:right w:val="single" w:sz="8" w:space="0" w:color="auto"/>
            </w:tcBorders>
            <w:shd w:val="clear" w:color="000000" w:fill="FFFFFF"/>
            <w:noWrap/>
            <w:vAlign w:val="center"/>
            <w:hideMark/>
          </w:tcPr>
          <w:p w14:paraId="55A539F9" w14:textId="77777777" w:rsidR="001A162B" w:rsidRPr="001A162B" w:rsidRDefault="001A162B" w:rsidP="001A162B">
            <w:pPr>
              <w:widowControl/>
              <w:jc w:val="right"/>
              <w:rPr>
                <w:rFonts w:eastAsia="Times New Roman" w:cstheme="minorHAnsi"/>
                <w:lang w:eastAsia="pt-BR"/>
              </w:rPr>
            </w:pPr>
            <w:r w:rsidRPr="001A162B">
              <w:rPr>
                <w:rFonts w:eastAsia="Times New Roman" w:cstheme="minorHAnsi"/>
                <w:lang w:eastAsia="pt-BR"/>
              </w:rPr>
              <w:t>3,00%</w:t>
            </w:r>
          </w:p>
        </w:tc>
      </w:tr>
      <w:tr w:rsidR="001A162B" w:rsidRPr="001A162B" w14:paraId="6B9D90F6" w14:textId="77777777" w:rsidTr="001A162B">
        <w:trPr>
          <w:trHeight w:val="345"/>
        </w:trPr>
        <w:tc>
          <w:tcPr>
            <w:tcW w:w="1343" w:type="dxa"/>
            <w:tcBorders>
              <w:top w:val="nil"/>
              <w:left w:val="single" w:sz="8" w:space="0" w:color="auto"/>
              <w:bottom w:val="nil"/>
              <w:right w:val="single" w:sz="4" w:space="0" w:color="auto"/>
            </w:tcBorders>
            <w:shd w:val="clear" w:color="000000" w:fill="FFFFFF"/>
            <w:noWrap/>
            <w:vAlign w:val="center"/>
            <w:hideMark/>
          </w:tcPr>
          <w:p w14:paraId="2E7C025F" w14:textId="77777777" w:rsidR="001A162B" w:rsidRPr="001A162B" w:rsidRDefault="001A162B" w:rsidP="001A162B">
            <w:pPr>
              <w:widowControl/>
              <w:jc w:val="center"/>
              <w:rPr>
                <w:rFonts w:eastAsia="Times New Roman" w:cstheme="minorHAnsi"/>
                <w:b/>
                <w:bCs/>
                <w:lang w:eastAsia="pt-BR"/>
              </w:rPr>
            </w:pPr>
            <w:r w:rsidRPr="001A162B">
              <w:rPr>
                <w:rFonts w:eastAsia="Times New Roman" w:cstheme="minorHAnsi"/>
                <w:b/>
                <w:bCs/>
                <w:lang w:eastAsia="pt-BR"/>
              </w:rPr>
              <w:t>C.4</w:t>
            </w:r>
          </w:p>
        </w:tc>
        <w:tc>
          <w:tcPr>
            <w:tcW w:w="6497" w:type="dxa"/>
            <w:tcBorders>
              <w:top w:val="nil"/>
              <w:left w:val="nil"/>
              <w:bottom w:val="nil"/>
              <w:right w:val="single" w:sz="4" w:space="0" w:color="auto"/>
            </w:tcBorders>
            <w:shd w:val="clear" w:color="000000" w:fill="FFFFFF"/>
            <w:vAlign w:val="center"/>
            <w:hideMark/>
          </w:tcPr>
          <w:p w14:paraId="6673B812" w14:textId="77777777" w:rsidR="001A162B" w:rsidRPr="001A162B" w:rsidRDefault="001A162B" w:rsidP="001A162B">
            <w:pPr>
              <w:widowControl/>
              <w:rPr>
                <w:rFonts w:eastAsia="Times New Roman" w:cstheme="minorHAnsi"/>
                <w:lang w:eastAsia="pt-BR"/>
              </w:rPr>
            </w:pPr>
            <w:r w:rsidRPr="001A162B">
              <w:rPr>
                <w:rFonts w:eastAsia="Times New Roman" w:cstheme="minorHAnsi"/>
                <w:lang w:eastAsia="pt-BR"/>
              </w:rPr>
              <w:t>CPRB</w:t>
            </w:r>
          </w:p>
        </w:tc>
        <w:tc>
          <w:tcPr>
            <w:tcW w:w="1100" w:type="dxa"/>
            <w:tcBorders>
              <w:top w:val="nil"/>
              <w:left w:val="nil"/>
              <w:bottom w:val="nil"/>
              <w:right w:val="single" w:sz="8" w:space="0" w:color="auto"/>
            </w:tcBorders>
            <w:shd w:val="clear" w:color="000000" w:fill="FFFFFF"/>
            <w:noWrap/>
            <w:vAlign w:val="center"/>
            <w:hideMark/>
          </w:tcPr>
          <w:p w14:paraId="00698846" w14:textId="77777777" w:rsidR="001A162B" w:rsidRPr="001A162B" w:rsidRDefault="001A162B" w:rsidP="001A162B">
            <w:pPr>
              <w:widowControl/>
              <w:jc w:val="right"/>
              <w:rPr>
                <w:rFonts w:eastAsia="Times New Roman" w:cstheme="minorHAnsi"/>
                <w:lang w:eastAsia="pt-BR"/>
              </w:rPr>
            </w:pPr>
            <w:r w:rsidRPr="001A162B">
              <w:rPr>
                <w:rFonts w:eastAsia="Times New Roman" w:cstheme="minorHAnsi"/>
                <w:lang w:eastAsia="pt-BR"/>
              </w:rPr>
              <w:t>4,50%</w:t>
            </w:r>
          </w:p>
        </w:tc>
      </w:tr>
      <w:tr w:rsidR="001A162B" w:rsidRPr="001A162B" w14:paraId="2BB9BA00" w14:textId="77777777" w:rsidTr="001A162B">
        <w:trPr>
          <w:trHeight w:val="315"/>
        </w:trPr>
        <w:tc>
          <w:tcPr>
            <w:tcW w:w="1343"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6CF1BAA" w14:textId="77777777" w:rsidR="001A162B" w:rsidRPr="001A162B" w:rsidRDefault="001A162B" w:rsidP="001A162B">
            <w:pPr>
              <w:widowControl/>
              <w:rPr>
                <w:rFonts w:eastAsia="Times New Roman" w:cstheme="minorHAnsi"/>
                <w:b/>
                <w:bCs/>
                <w:lang w:eastAsia="pt-BR"/>
              </w:rPr>
            </w:pPr>
            <w:r w:rsidRPr="001A162B">
              <w:rPr>
                <w:rFonts w:eastAsia="Times New Roman" w:cstheme="minorHAnsi"/>
                <w:b/>
                <w:bCs/>
                <w:lang w:eastAsia="pt-BR"/>
              </w:rPr>
              <w:t> </w:t>
            </w:r>
          </w:p>
        </w:tc>
        <w:tc>
          <w:tcPr>
            <w:tcW w:w="6497" w:type="dxa"/>
            <w:tcBorders>
              <w:top w:val="single" w:sz="4" w:space="0" w:color="auto"/>
              <w:left w:val="nil"/>
              <w:bottom w:val="single" w:sz="8" w:space="0" w:color="auto"/>
              <w:right w:val="single" w:sz="4" w:space="0" w:color="auto"/>
            </w:tcBorders>
            <w:shd w:val="clear" w:color="auto" w:fill="auto"/>
            <w:noWrap/>
            <w:vAlign w:val="center"/>
            <w:hideMark/>
          </w:tcPr>
          <w:p w14:paraId="22651902" w14:textId="77777777" w:rsidR="001A162B" w:rsidRPr="001A162B" w:rsidRDefault="001A162B" w:rsidP="001A162B">
            <w:pPr>
              <w:widowControl/>
              <w:jc w:val="right"/>
              <w:rPr>
                <w:rFonts w:eastAsia="Times New Roman" w:cstheme="minorHAnsi"/>
                <w:b/>
                <w:bCs/>
                <w:lang w:eastAsia="pt-BR"/>
              </w:rPr>
            </w:pPr>
            <w:r w:rsidRPr="001A162B">
              <w:rPr>
                <w:rFonts w:eastAsia="Times New Roman" w:cstheme="minorHAnsi"/>
                <w:b/>
                <w:bCs/>
                <w:lang w:eastAsia="pt-BR"/>
              </w:rPr>
              <w:t>Total do grupo C:</w:t>
            </w:r>
          </w:p>
        </w:tc>
        <w:tc>
          <w:tcPr>
            <w:tcW w:w="1100" w:type="dxa"/>
            <w:tcBorders>
              <w:top w:val="single" w:sz="4" w:space="0" w:color="auto"/>
              <w:left w:val="nil"/>
              <w:bottom w:val="single" w:sz="8" w:space="0" w:color="auto"/>
              <w:right w:val="single" w:sz="8" w:space="0" w:color="auto"/>
            </w:tcBorders>
            <w:shd w:val="clear" w:color="auto" w:fill="auto"/>
            <w:noWrap/>
            <w:vAlign w:val="center"/>
            <w:hideMark/>
          </w:tcPr>
          <w:p w14:paraId="1B7D29CF" w14:textId="77777777" w:rsidR="001A162B" w:rsidRPr="001A162B" w:rsidRDefault="001A162B" w:rsidP="001A162B">
            <w:pPr>
              <w:widowControl/>
              <w:jc w:val="right"/>
              <w:rPr>
                <w:rFonts w:eastAsia="Times New Roman" w:cstheme="minorHAnsi"/>
                <w:b/>
                <w:bCs/>
                <w:lang w:eastAsia="pt-BR"/>
              </w:rPr>
            </w:pPr>
            <w:r w:rsidRPr="001A162B">
              <w:rPr>
                <w:rFonts w:eastAsia="Times New Roman" w:cstheme="minorHAnsi"/>
                <w:b/>
                <w:bCs/>
                <w:lang w:eastAsia="pt-BR"/>
              </w:rPr>
              <w:t>9,65%</w:t>
            </w:r>
          </w:p>
        </w:tc>
      </w:tr>
      <w:tr w:rsidR="001A162B" w:rsidRPr="001A162B" w14:paraId="0EECA56B" w14:textId="77777777" w:rsidTr="001A162B">
        <w:trPr>
          <w:trHeight w:val="315"/>
        </w:trPr>
        <w:tc>
          <w:tcPr>
            <w:tcW w:w="1343" w:type="dxa"/>
            <w:tcBorders>
              <w:top w:val="nil"/>
              <w:left w:val="nil"/>
              <w:bottom w:val="nil"/>
              <w:right w:val="nil"/>
            </w:tcBorders>
            <w:shd w:val="clear" w:color="auto" w:fill="auto"/>
            <w:noWrap/>
            <w:vAlign w:val="center"/>
            <w:hideMark/>
          </w:tcPr>
          <w:p w14:paraId="0F2156A3" w14:textId="77777777" w:rsidR="001A162B" w:rsidRPr="001A162B" w:rsidRDefault="001A162B" w:rsidP="001A162B">
            <w:pPr>
              <w:widowControl/>
              <w:jc w:val="right"/>
              <w:rPr>
                <w:rFonts w:eastAsia="Times New Roman" w:cstheme="minorHAnsi"/>
                <w:b/>
                <w:bCs/>
                <w:lang w:eastAsia="pt-BR"/>
              </w:rPr>
            </w:pPr>
          </w:p>
        </w:tc>
        <w:tc>
          <w:tcPr>
            <w:tcW w:w="6497" w:type="dxa"/>
            <w:tcBorders>
              <w:top w:val="nil"/>
              <w:left w:val="nil"/>
              <w:bottom w:val="nil"/>
              <w:right w:val="nil"/>
            </w:tcBorders>
            <w:shd w:val="clear" w:color="auto" w:fill="auto"/>
            <w:noWrap/>
            <w:vAlign w:val="center"/>
            <w:hideMark/>
          </w:tcPr>
          <w:p w14:paraId="0D056D61" w14:textId="77777777" w:rsidR="001A162B" w:rsidRPr="001A162B" w:rsidRDefault="001A162B" w:rsidP="001A162B">
            <w:pPr>
              <w:widowControl/>
              <w:rPr>
                <w:rFonts w:eastAsia="Times New Roman" w:cstheme="minorHAnsi"/>
                <w:lang w:eastAsia="pt-BR"/>
              </w:rPr>
            </w:pPr>
          </w:p>
        </w:tc>
        <w:tc>
          <w:tcPr>
            <w:tcW w:w="1100" w:type="dxa"/>
            <w:tcBorders>
              <w:top w:val="nil"/>
              <w:left w:val="nil"/>
              <w:bottom w:val="nil"/>
              <w:right w:val="nil"/>
            </w:tcBorders>
            <w:shd w:val="clear" w:color="auto" w:fill="auto"/>
            <w:noWrap/>
            <w:vAlign w:val="center"/>
            <w:hideMark/>
          </w:tcPr>
          <w:p w14:paraId="2441E4A0" w14:textId="77777777" w:rsidR="001A162B" w:rsidRPr="001A162B" w:rsidRDefault="001A162B" w:rsidP="001A162B">
            <w:pPr>
              <w:widowControl/>
              <w:jc w:val="center"/>
              <w:rPr>
                <w:rFonts w:eastAsia="Times New Roman" w:cstheme="minorHAnsi"/>
                <w:lang w:eastAsia="pt-BR"/>
              </w:rPr>
            </w:pPr>
          </w:p>
        </w:tc>
      </w:tr>
      <w:tr w:rsidR="001A162B" w:rsidRPr="001A162B" w14:paraId="482135CE" w14:textId="77777777" w:rsidTr="001A162B">
        <w:trPr>
          <w:trHeight w:val="300"/>
        </w:trPr>
        <w:tc>
          <w:tcPr>
            <w:tcW w:w="1343" w:type="dxa"/>
            <w:tcBorders>
              <w:top w:val="single" w:sz="8" w:space="0" w:color="auto"/>
              <w:left w:val="single" w:sz="8" w:space="0" w:color="auto"/>
              <w:bottom w:val="single" w:sz="4" w:space="0" w:color="auto"/>
              <w:right w:val="single" w:sz="4" w:space="0" w:color="auto"/>
            </w:tcBorders>
            <w:shd w:val="clear" w:color="000000" w:fill="BFBFBF"/>
            <w:noWrap/>
            <w:vAlign w:val="center"/>
            <w:hideMark/>
          </w:tcPr>
          <w:p w14:paraId="2792C4CD" w14:textId="77777777" w:rsidR="001A162B" w:rsidRPr="001A162B" w:rsidRDefault="001A162B" w:rsidP="001A162B">
            <w:pPr>
              <w:widowControl/>
              <w:jc w:val="center"/>
              <w:rPr>
                <w:rFonts w:eastAsia="Times New Roman" w:cstheme="minorHAnsi"/>
                <w:b/>
                <w:bCs/>
                <w:lang w:eastAsia="pt-BR"/>
              </w:rPr>
            </w:pPr>
            <w:r w:rsidRPr="001A162B">
              <w:rPr>
                <w:rFonts w:eastAsia="Times New Roman" w:cstheme="minorHAnsi"/>
                <w:b/>
                <w:bCs/>
                <w:lang w:eastAsia="pt-BR"/>
              </w:rPr>
              <w:t>Grupo D</w:t>
            </w:r>
          </w:p>
        </w:tc>
        <w:tc>
          <w:tcPr>
            <w:tcW w:w="6497" w:type="dxa"/>
            <w:tcBorders>
              <w:top w:val="single" w:sz="8" w:space="0" w:color="auto"/>
              <w:left w:val="nil"/>
              <w:bottom w:val="single" w:sz="4" w:space="0" w:color="auto"/>
              <w:right w:val="single" w:sz="4" w:space="0" w:color="auto"/>
            </w:tcBorders>
            <w:shd w:val="clear" w:color="000000" w:fill="BFBFBF"/>
            <w:noWrap/>
            <w:vAlign w:val="center"/>
            <w:hideMark/>
          </w:tcPr>
          <w:p w14:paraId="4494B886" w14:textId="77777777" w:rsidR="001A162B" w:rsidRPr="001A162B" w:rsidRDefault="001A162B" w:rsidP="001A162B">
            <w:pPr>
              <w:widowControl/>
              <w:rPr>
                <w:rFonts w:eastAsia="Times New Roman" w:cstheme="minorHAnsi"/>
                <w:b/>
                <w:bCs/>
                <w:lang w:eastAsia="pt-BR"/>
              </w:rPr>
            </w:pPr>
            <w:r w:rsidRPr="001A162B">
              <w:rPr>
                <w:rFonts w:eastAsia="Times New Roman" w:cstheme="minorHAnsi"/>
                <w:b/>
                <w:bCs/>
                <w:lang w:eastAsia="pt-BR"/>
              </w:rPr>
              <w:t>Despesas Financeiras (DF)</w:t>
            </w:r>
          </w:p>
        </w:tc>
        <w:tc>
          <w:tcPr>
            <w:tcW w:w="1100" w:type="dxa"/>
            <w:tcBorders>
              <w:top w:val="single" w:sz="8" w:space="0" w:color="auto"/>
              <w:left w:val="nil"/>
              <w:bottom w:val="single" w:sz="4" w:space="0" w:color="auto"/>
              <w:right w:val="single" w:sz="8" w:space="0" w:color="auto"/>
            </w:tcBorders>
            <w:shd w:val="clear" w:color="000000" w:fill="BFBFBF"/>
            <w:noWrap/>
            <w:vAlign w:val="center"/>
            <w:hideMark/>
          </w:tcPr>
          <w:p w14:paraId="1877D488" w14:textId="77777777" w:rsidR="001A162B" w:rsidRPr="001A162B" w:rsidRDefault="001A162B" w:rsidP="001A162B">
            <w:pPr>
              <w:widowControl/>
              <w:rPr>
                <w:rFonts w:eastAsia="Times New Roman" w:cstheme="minorHAnsi"/>
                <w:b/>
                <w:bCs/>
                <w:lang w:eastAsia="pt-BR"/>
              </w:rPr>
            </w:pPr>
            <w:r w:rsidRPr="001A162B">
              <w:rPr>
                <w:rFonts w:eastAsia="Times New Roman" w:cstheme="minorHAnsi"/>
                <w:b/>
                <w:bCs/>
                <w:lang w:eastAsia="pt-BR"/>
              </w:rPr>
              <w:t> </w:t>
            </w:r>
          </w:p>
        </w:tc>
      </w:tr>
      <w:tr w:rsidR="001A162B" w:rsidRPr="001A162B" w14:paraId="102149A4" w14:textId="77777777" w:rsidTr="001A162B">
        <w:trPr>
          <w:trHeight w:val="345"/>
        </w:trPr>
        <w:tc>
          <w:tcPr>
            <w:tcW w:w="1343" w:type="dxa"/>
            <w:tcBorders>
              <w:top w:val="nil"/>
              <w:left w:val="single" w:sz="8" w:space="0" w:color="auto"/>
              <w:bottom w:val="nil"/>
              <w:right w:val="single" w:sz="4" w:space="0" w:color="auto"/>
            </w:tcBorders>
            <w:shd w:val="clear" w:color="auto" w:fill="auto"/>
            <w:noWrap/>
            <w:vAlign w:val="center"/>
            <w:hideMark/>
          </w:tcPr>
          <w:p w14:paraId="3D19F5DB" w14:textId="77777777" w:rsidR="001A162B" w:rsidRPr="001A162B" w:rsidRDefault="001A162B" w:rsidP="001A162B">
            <w:pPr>
              <w:widowControl/>
              <w:jc w:val="center"/>
              <w:rPr>
                <w:rFonts w:eastAsia="Times New Roman" w:cstheme="minorHAnsi"/>
                <w:b/>
                <w:bCs/>
                <w:lang w:eastAsia="pt-BR"/>
              </w:rPr>
            </w:pPr>
            <w:r w:rsidRPr="001A162B">
              <w:rPr>
                <w:rFonts w:eastAsia="Times New Roman" w:cstheme="minorHAnsi"/>
                <w:b/>
                <w:bCs/>
                <w:lang w:eastAsia="pt-BR"/>
              </w:rPr>
              <w:t>D.1</w:t>
            </w:r>
          </w:p>
        </w:tc>
        <w:tc>
          <w:tcPr>
            <w:tcW w:w="6497" w:type="dxa"/>
            <w:tcBorders>
              <w:top w:val="nil"/>
              <w:left w:val="nil"/>
              <w:bottom w:val="nil"/>
              <w:right w:val="single" w:sz="4" w:space="0" w:color="auto"/>
            </w:tcBorders>
            <w:shd w:val="clear" w:color="auto" w:fill="auto"/>
            <w:noWrap/>
            <w:vAlign w:val="center"/>
            <w:hideMark/>
          </w:tcPr>
          <w:p w14:paraId="27F99A1E" w14:textId="77777777" w:rsidR="001A162B" w:rsidRPr="001A162B" w:rsidRDefault="001A162B" w:rsidP="001A162B">
            <w:pPr>
              <w:widowControl/>
              <w:rPr>
                <w:rFonts w:eastAsia="Times New Roman" w:cstheme="minorHAnsi"/>
                <w:lang w:eastAsia="pt-BR"/>
              </w:rPr>
            </w:pPr>
            <w:r w:rsidRPr="001A162B">
              <w:rPr>
                <w:rFonts w:eastAsia="Times New Roman" w:cstheme="minorHAnsi"/>
                <w:lang w:eastAsia="pt-BR"/>
              </w:rPr>
              <w:t xml:space="preserve">Despesas Financeiras  </w:t>
            </w:r>
          </w:p>
        </w:tc>
        <w:tc>
          <w:tcPr>
            <w:tcW w:w="1100" w:type="dxa"/>
            <w:tcBorders>
              <w:top w:val="nil"/>
              <w:left w:val="nil"/>
              <w:bottom w:val="nil"/>
              <w:right w:val="single" w:sz="8" w:space="0" w:color="auto"/>
            </w:tcBorders>
            <w:shd w:val="clear" w:color="auto" w:fill="auto"/>
            <w:noWrap/>
            <w:vAlign w:val="center"/>
            <w:hideMark/>
          </w:tcPr>
          <w:p w14:paraId="2D9A3649" w14:textId="77777777" w:rsidR="001A162B" w:rsidRPr="001A162B" w:rsidRDefault="001A162B" w:rsidP="001A162B">
            <w:pPr>
              <w:widowControl/>
              <w:jc w:val="right"/>
              <w:rPr>
                <w:rFonts w:eastAsia="Times New Roman" w:cstheme="minorHAnsi"/>
                <w:lang w:eastAsia="pt-BR"/>
              </w:rPr>
            </w:pPr>
            <w:r w:rsidRPr="001A162B">
              <w:rPr>
                <w:rFonts w:eastAsia="Times New Roman" w:cstheme="minorHAnsi"/>
                <w:lang w:eastAsia="pt-BR"/>
              </w:rPr>
              <w:t>0,96%</w:t>
            </w:r>
          </w:p>
        </w:tc>
      </w:tr>
      <w:tr w:rsidR="001A162B" w:rsidRPr="001A162B" w14:paraId="787E9884" w14:textId="77777777" w:rsidTr="001A162B">
        <w:trPr>
          <w:trHeight w:val="315"/>
        </w:trPr>
        <w:tc>
          <w:tcPr>
            <w:tcW w:w="1343"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812D81D" w14:textId="77777777" w:rsidR="001A162B" w:rsidRPr="001A162B" w:rsidRDefault="001A162B" w:rsidP="001A162B">
            <w:pPr>
              <w:widowControl/>
              <w:jc w:val="center"/>
              <w:rPr>
                <w:rFonts w:eastAsia="Times New Roman" w:cstheme="minorHAnsi"/>
                <w:b/>
                <w:bCs/>
                <w:lang w:eastAsia="pt-BR"/>
              </w:rPr>
            </w:pPr>
            <w:r w:rsidRPr="001A162B">
              <w:rPr>
                <w:rFonts w:eastAsia="Times New Roman" w:cstheme="minorHAnsi"/>
                <w:b/>
                <w:bCs/>
                <w:lang w:eastAsia="pt-BR"/>
              </w:rPr>
              <w:t> </w:t>
            </w:r>
          </w:p>
        </w:tc>
        <w:tc>
          <w:tcPr>
            <w:tcW w:w="6497" w:type="dxa"/>
            <w:tcBorders>
              <w:top w:val="single" w:sz="4" w:space="0" w:color="auto"/>
              <w:left w:val="nil"/>
              <w:bottom w:val="single" w:sz="8" w:space="0" w:color="auto"/>
              <w:right w:val="single" w:sz="4" w:space="0" w:color="auto"/>
            </w:tcBorders>
            <w:shd w:val="clear" w:color="auto" w:fill="auto"/>
            <w:noWrap/>
            <w:vAlign w:val="center"/>
            <w:hideMark/>
          </w:tcPr>
          <w:p w14:paraId="35F9D1F0" w14:textId="77777777" w:rsidR="001A162B" w:rsidRPr="001A162B" w:rsidRDefault="001A162B" w:rsidP="001A162B">
            <w:pPr>
              <w:widowControl/>
              <w:jc w:val="right"/>
              <w:rPr>
                <w:rFonts w:eastAsia="Times New Roman" w:cstheme="minorHAnsi"/>
                <w:b/>
                <w:bCs/>
                <w:lang w:eastAsia="pt-BR"/>
              </w:rPr>
            </w:pPr>
            <w:r w:rsidRPr="001A162B">
              <w:rPr>
                <w:rFonts w:eastAsia="Times New Roman" w:cstheme="minorHAnsi"/>
                <w:b/>
                <w:bCs/>
                <w:lang w:eastAsia="pt-BR"/>
              </w:rPr>
              <w:t>Total do grupo D:</w:t>
            </w:r>
          </w:p>
        </w:tc>
        <w:tc>
          <w:tcPr>
            <w:tcW w:w="1100" w:type="dxa"/>
            <w:tcBorders>
              <w:top w:val="single" w:sz="4" w:space="0" w:color="auto"/>
              <w:left w:val="nil"/>
              <w:bottom w:val="single" w:sz="8" w:space="0" w:color="auto"/>
              <w:right w:val="single" w:sz="8" w:space="0" w:color="auto"/>
            </w:tcBorders>
            <w:shd w:val="clear" w:color="auto" w:fill="auto"/>
            <w:noWrap/>
            <w:vAlign w:val="center"/>
            <w:hideMark/>
          </w:tcPr>
          <w:p w14:paraId="4BF7B243" w14:textId="77777777" w:rsidR="001A162B" w:rsidRPr="001A162B" w:rsidRDefault="001A162B" w:rsidP="001A162B">
            <w:pPr>
              <w:widowControl/>
              <w:jc w:val="right"/>
              <w:rPr>
                <w:rFonts w:eastAsia="Times New Roman" w:cstheme="minorHAnsi"/>
                <w:b/>
                <w:bCs/>
                <w:lang w:eastAsia="pt-BR"/>
              </w:rPr>
            </w:pPr>
            <w:r w:rsidRPr="001A162B">
              <w:rPr>
                <w:rFonts w:eastAsia="Times New Roman" w:cstheme="minorHAnsi"/>
                <w:b/>
                <w:bCs/>
                <w:lang w:eastAsia="pt-BR"/>
              </w:rPr>
              <w:t>0,96%</w:t>
            </w:r>
          </w:p>
        </w:tc>
      </w:tr>
      <w:tr w:rsidR="001A162B" w:rsidRPr="001A162B" w14:paraId="2A4EFD2D" w14:textId="77777777" w:rsidTr="001A162B">
        <w:trPr>
          <w:trHeight w:val="360"/>
        </w:trPr>
        <w:tc>
          <w:tcPr>
            <w:tcW w:w="1343" w:type="dxa"/>
            <w:tcBorders>
              <w:top w:val="nil"/>
              <w:left w:val="nil"/>
              <w:bottom w:val="nil"/>
              <w:right w:val="nil"/>
            </w:tcBorders>
            <w:shd w:val="clear" w:color="auto" w:fill="auto"/>
            <w:noWrap/>
            <w:vAlign w:val="center"/>
            <w:hideMark/>
          </w:tcPr>
          <w:p w14:paraId="2BADFA8A" w14:textId="77777777" w:rsidR="001A162B" w:rsidRPr="001A162B" w:rsidRDefault="001A162B" w:rsidP="001A162B">
            <w:pPr>
              <w:widowControl/>
              <w:jc w:val="right"/>
              <w:rPr>
                <w:rFonts w:eastAsia="Times New Roman" w:cstheme="minorHAnsi"/>
                <w:b/>
                <w:bCs/>
                <w:lang w:eastAsia="pt-BR"/>
              </w:rPr>
            </w:pPr>
          </w:p>
        </w:tc>
        <w:tc>
          <w:tcPr>
            <w:tcW w:w="6497" w:type="dxa"/>
            <w:tcBorders>
              <w:top w:val="nil"/>
              <w:left w:val="nil"/>
              <w:bottom w:val="nil"/>
              <w:right w:val="nil"/>
            </w:tcBorders>
            <w:shd w:val="clear" w:color="auto" w:fill="auto"/>
            <w:noWrap/>
            <w:vAlign w:val="center"/>
            <w:hideMark/>
          </w:tcPr>
          <w:p w14:paraId="4C7139E7" w14:textId="77777777" w:rsidR="001A162B" w:rsidRPr="001A162B" w:rsidRDefault="001A162B" w:rsidP="001A162B">
            <w:pPr>
              <w:widowControl/>
              <w:jc w:val="center"/>
              <w:rPr>
                <w:rFonts w:eastAsia="Times New Roman" w:cstheme="minorHAnsi"/>
                <w:lang w:eastAsia="pt-BR"/>
              </w:rPr>
            </w:pPr>
          </w:p>
        </w:tc>
        <w:tc>
          <w:tcPr>
            <w:tcW w:w="1100" w:type="dxa"/>
            <w:tcBorders>
              <w:top w:val="nil"/>
              <w:left w:val="nil"/>
              <w:bottom w:val="nil"/>
              <w:right w:val="nil"/>
            </w:tcBorders>
            <w:shd w:val="clear" w:color="auto" w:fill="auto"/>
            <w:noWrap/>
            <w:vAlign w:val="center"/>
            <w:hideMark/>
          </w:tcPr>
          <w:p w14:paraId="2EC72E7B" w14:textId="77777777" w:rsidR="001A162B" w:rsidRPr="001A162B" w:rsidRDefault="001A162B" w:rsidP="001A162B">
            <w:pPr>
              <w:widowControl/>
              <w:rPr>
                <w:rFonts w:eastAsia="Times New Roman" w:cstheme="minorHAnsi"/>
                <w:lang w:eastAsia="pt-BR"/>
              </w:rPr>
            </w:pPr>
          </w:p>
        </w:tc>
      </w:tr>
      <w:tr w:rsidR="001A162B" w:rsidRPr="001A162B" w14:paraId="35A54092" w14:textId="77777777" w:rsidTr="001A162B">
        <w:trPr>
          <w:trHeight w:val="330"/>
        </w:trPr>
        <w:tc>
          <w:tcPr>
            <w:tcW w:w="7840" w:type="dxa"/>
            <w:gridSpan w:val="2"/>
            <w:tcBorders>
              <w:top w:val="single" w:sz="8" w:space="0" w:color="auto"/>
              <w:left w:val="single" w:sz="8" w:space="0" w:color="auto"/>
              <w:bottom w:val="single" w:sz="8" w:space="0" w:color="auto"/>
              <w:right w:val="nil"/>
            </w:tcBorders>
            <w:shd w:val="clear" w:color="auto" w:fill="auto"/>
            <w:noWrap/>
            <w:vAlign w:val="center"/>
            <w:hideMark/>
          </w:tcPr>
          <w:p w14:paraId="33536EAE" w14:textId="77777777" w:rsidR="001A162B" w:rsidRPr="001A162B" w:rsidRDefault="001A162B" w:rsidP="001A162B">
            <w:pPr>
              <w:widowControl/>
              <w:jc w:val="right"/>
              <w:rPr>
                <w:rFonts w:eastAsia="Times New Roman" w:cstheme="minorHAnsi"/>
                <w:b/>
                <w:bCs/>
                <w:lang w:eastAsia="pt-BR"/>
              </w:rPr>
            </w:pPr>
            <w:r w:rsidRPr="001A162B">
              <w:rPr>
                <w:rFonts w:eastAsia="Times New Roman" w:cstheme="minorHAnsi"/>
                <w:b/>
                <w:bCs/>
                <w:lang w:eastAsia="pt-BR"/>
              </w:rPr>
              <w:t>BDI:</w:t>
            </w:r>
          </w:p>
        </w:tc>
        <w:tc>
          <w:tcPr>
            <w:tcW w:w="1100" w:type="dxa"/>
            <w:tcBorders>
              <w:top w:val="single" w:sz="8" w:space="0" w:color="auto"/>
              <w:left w:val="nil"/>
              <w:bottom w:val="single" w:sz="8" w:space="0" w:color="auto"/>
              <w:right w:val="single" w:sz="8" w:space="0" w:color="auto"/>
            </w:tcBorders>
            <w:shd w:val="clear" w:color="auto" w:fill="auto"/>
            <w:noWrap/>
            <w:vAlign w:val="bottom"/>
            <w:hideMark/>
          </w:tcPr>
          <w:p w14:paraId="22C9E00E" w14:textId="77777777" w:rsidR="001A162B" w:rsidRPr="001A162B" w:rsidRDefault="001A162B" w:rsidP="001A162B">
            <w:pPr>
              <w:widowControl/>
              <w:jc w:val="right"/>
              <w:rPr>
                <w:rFonts w:eastAsia="Times New Roman" w:cstheme="minorHAnsi"/>
                <w:b/>
                <w:bCs/>
                <w:lang w:eastAsia="pt-BR"/>
              </w:rPr>
            </w:pPr>
            <w:r w:rsidRPr="001A162B">
              <w:rPr>
                <w:rFonts w:eastAsia="Times New Roman" w:cstheme="minorHAnsi"/>
                <w:b/>
                <w:bCs/>
                <w:lang w:eastAsia="pt-BR"/>
              </w:rPr>
              <w:t>29,46%</w:t>
            </w:r>
          </w:p>
        </w:tc>
      </w:tr>
      <w:tr w:rsidR="001A162B" w:rsidRPr="001A162B" w14:paraId="794B4ABD" w14:textId="77777777" w:rsidTr="001A162B">
        <w:trPr>
          <w:trHeight w:val="345"/>
        </w:trPr>
        <w:tc>
          <w:tcPr>
            <w:tcW w:w="8940" w:type="dxa"/>
            <w:gridSpan w:val="3"/>
            <w:tcBorders>
              <w:top w:val="single" w:sz="8" w:space="0" w:color="auto"/>
              <w:left w:val="single" w:sz="8" w:space="0" w:color="auto"/>
              <w:bottom w:val="nil"/>
              <w:right w:val="single" w:sz="8" w:space="0" w:color="000000"/>
            </w:tcBorders>
            <w:shd w:val="clear" w:color="000000" w:fill="D9D9D9"/>
            <w:noWrap/>
            <w:vAlign w:val="center"/>
            <w:hideMark/>
          </w:tcPr>
          <w:p w14:paraId="1FAADF75" w14:textId="77777777" w:rsidR="001A162B" w:rsidRPr="001A162B" w:rsidRDefault="001A162B" w:rsidP="001A162B">
            <w:pPr>
              <w:widowControl/>
              <w:jc w:val="center"/>
              <w:rPr>
                <w:rFonts w:eastAsia="Times New Roman" w:cstheme="minorHAnsi"/>
                <w:b/>
                <w:bCs/>
                <w:lang w:eastAsia="pt-BR"/>
              </w:rPr>
            </w:pPr>
            <w:r w:rsidRPr="001A162B">
              <w:rPr>
                <w:rFonts w:eastAsia="Times New Roman" w:cstheme="minorHAnsi"/>
                <w:b/>
                <w:bCs/>
                <w:lang w:eastAsia="pt-BR"/>
              </w:rPr>
              <w:t>OBSERVAÇÕES</w:t>
            </w:r>
          </w:p>
        </w:tc>
      </w:tr>
      <w:tr w:rsidR="001A162B" w:rsidRPr="001A162B" w14:paraId="24DC3FDC" w14:textId="77777777" w:rsidTr="001A162B">
        <w:trPr>
          <w:trHeight w:val="345"/>
        </w:trPr>
        <w:tc>
          <w:tcPr>
            <w:tcW w:w="8940" w:type="dxa"/>
            <w:gridSpan w:val="3"/>
            <w:tcBorders>
              <w:top w:val="nil"/>
              <w:left w:val="single" w:sz="8" w:space="0" w:color="auto"/>
              <w:bottom w:val="single" w:sz="8" w:space="0" w:color="auto"/>
              <w:right w:val="single" w:sz="8" w:space="0" w:color="000000"/>
            </w:tcBorders>
            <w:shd w:val="clear" w:color="auto" w:fill="auto"/>
            <w:noWrap/>
            <w:vAlign w:val="center"/>
            <w:hideMark/>
          </w:tcPr>
          <w:p w14:paraId="587F408D" w14:textId="77777777" w:rsidR="001A162B" w:rsidRPr="001A162B" w:rsidRDefault="001A162B" w:rsidP="001A162B">
            <w:pPr>
              <w:widowControl/>
              <w:jc w:val="center"/>
              <w:rPr>
                <w:rFonts w:eastAsia="Times New Roman" w:cstheme="minorHAnsi"/>
                <w:lang w:eastAsia="pt-BR"/>
              </w:rPr>
            </w:pPr>
            <w:r w:rsidRPr="001A162B">
              <w:rPr>
                <w:rFonts w:eastAsia="Times New Roman" w:cstheme="minorHAnsi"/>
                <w:lang w:eastAsia="pt-BR"/>
              </w:rPr>
              <w:t>Quanto ao ISS, considerou-se incidência em 50% do preço de venda</w:t>
            </w:r>
          </w:p>
        </w:tc>
      </w:tr>
    </w:tbl>
    <w:p w14:paraId="5DC595FA" w14:textId="77777777" w:rsidR="001F5EE6" w:rsidRDefault="001F5EE6" w:rsidP="00E735C0">
      <w:pPr>
        <w:ind w:right="-1"/>
        <w:jc w:val="center"/>
        <w:rPr>
          <w:rFonts w:ascii="Arial" w:hAnsi="Arial" w:cs="Arial"/>
          <w:b/>
          <w:bCs/>
          <w:color w:val="000000"/>
        </w:rPr>
      </w:pPr>
    </w:p>
    <w:p w14:paraId="278E5A29" w14:textId="77777777" w:rsidR="000F6EAB" w:rsidRPr="00CF3E45" w:rsidRDefault="000F6EAB" w:rsidP="00E735C0">
      <w:pPr>
        <w:widowControl/>
        <w:ind w:right="-1"/>
        <w:rPr>
          <w:rFonts w:ascii="Arial" w:hAnsi="Arial" w:cs="Arial"/>
          <w:b/>
        </w:rPr>
      </w:pPr>
    </w:p>
    <w:p w14:paraId="520E190B" w14:textId="0D253320" w:rsidR="001F5EE6" w:rsidRDefault="001A162B" w:rsidP="00E735C0">
      <w:pPr>
        <w:autoSpaceDE w:val="0"/>
        <w:autoSpaceDN w:val="0"/>
        <w:adjustRightInd w:val="0"/>
        <w:spacing w:line="360" w:lineRule="auto"/>
        <w:ind w:right="-1"/>
        <w:jc w:val="center"/>
        <w:rPr>
          <w:rFonts w:ascii="Arial" w:hAnsi="Arial" w:cs="Arial"/>
          <w:b/>
        </w:rPr>
      </w:pPr>
      <w:r>
        <w:rPr>
          <w:noProof/>
          <w:lang w:eastAsia="pt-BR"/>
        </w:rPr>
        <mc:AlternateContent>
          <mc:Choice Requires="wps">
            <w:drawing>
              <wp:anchor distT="0" distB="0" distL="114300" distR="114300" simplePos="0" relativeHeight="251667456" behindDoc="0" locked="0" layoutInCell="1" allowOverlap="1" wp14:anchorId="67270FB1" wp14:editId="393FD6C2">
                <wp:simplePos x="0" y="0"/>
                <wp:positionH relativeFrom="page">
                  <wp:align>center</wp:align>
                </wp:positionH>
                <wp:positionV relativeFrom="paragraph">
                  <wp:posOffset>8890</wp:posOffset>
                </wp:positionV>
                <wp:extent cx="3586425" cy="419100"/>
                <wp:effectExtent l="0" t="0" r="0" b="0"/>
                <wp:wrapNone/>
                <wp:docPr id="1" name="CaixaDeTexto 5"/>
                <wp:cNvGraphicFramePr/>
                <a:graphic xmlns:a="http://schemas.openxmlformats.org/drawingml/2006/main">
                  <a:graphicData uri="http://schemas.microsoft.com/office/word/2010/wordprocessingShape">
                    <wps:wsp>
                      <wps:cNvSpPr txBox="1"/>
                      <wps:spPr>
                        <a:xfrm>
                          <a:off x="0" y="0"/>
                          <a:ext cx="3586425" cy="419100"/>
                        </a:xfrm>
                        <a:prstGeom prst="rect">
                          <a:avLst/>
                        </a:prstGeom>
                        <a:ln w="9525">
                          <a:noFill/>
                        </a:ln>
                      </wps:spPr>
                      <wps:style>
                        <a:lnRef idx="2">
                          <a:schemeClr val="dk1"/>
                        </a:lnRef>
                        <a:fillRef idx="1">
                          <a:schemeClr val="lt1"/>
                        </a:fillRef>
                        <a:effectRef idx="0">
                          <a:schemeClr val="dk1"/>
                        </a:effectRef>
                        <a:fontRef idx="minor">
                          <a:schemeClr val="dk1"/>
                        </a:fontRef>
                      </wps:style>
                      <wps:txbx>
                        <w:txbxContent>
                          <w:p w14:paraId="711C9A27" w14:textId="65386CF6" w:rsidR="001A162B" w:rsidRPr="001A162B" w:rsidRDefault="001A162B" w:rsidP="001A162B">
                            <w:pPr>
                              <w:jc w:val="center"/>
                              <w:rPr>
                                <w:rFonts w:cstheme="minorHAnsi"/>
                                <w:color w:val="000000" w:themeColor="dark1"/>
                              </w:rPr>
                            </w:pPr>
                            <w:r w:rsidRPr="001A162B">
                              <w:rPr>
                                <w:rFonts w:cstheme="minorHAnsi"/>
                                <w:color w:val="000000" w:themeColor="dark1"/>
                              </w:rPr>
                              <w:t>Letícia Cunha Braga</w:t>
                            </w:r>
                          </w:p>
                          <w:p w14:paraId="7152B636" w14:textId="77777777" w:rsidR="001A162B" w:rsidRPr="001A162B" w:rsidRDefault="001A162B" w:rsidP="001A162B">
                            <w:pPr>
                              <w:jc w:val="center"/>
                              <w:textAlignment w:val="baseline"/>
                              <w:rPr>
                                <w:rFonts w:cstheme="minorHAnsi"/>
                                <w:color w:val="000000" w:themeColor="dark1"/>
                              </w:rPr>
                            </w:pPr>
                            <w:r w:rsidRPr="001A162B">
                              <w:rPr>
                                <w:rFonts w:cstheme="minorHAnsi"/>
                                <w:color w:val="000000" w:themeColor="dark1"/>
                              </w:rPr>
                              <w:t>Engenheira Civil – CREA MG 236.388/Dc</w:t>
                            </w:r>
                          </w:p>
                        </w:txbxContent>
                      </wps:txbx>
                      <wps:bodyPr vertOverflow="clip" horzOverflow="clip" wrap="square" lIns="0" tIns="0" rIns="0" bIns="0" rtlCol="0" anchor="t">
                        <a:noAutofit/>
                      </wps:bodyPr>
                    </wps:wsp>
                  </a:graphicData>
                </a:graphic>
                <wp14:sizeRelV relativeFrom="margin">
                  <wp14:pctHeight>0</wp14:pctHeight>
                </wp14:sizeRelV>
              </wp:anchor>
            </w:drawing>
          </mc:Choice>
          <mc:Fallback>
            <w:pict>
              <v:shape w14:anchorId="67270FB1" id="_x0000_s1027" type="#_x0000_t202" style="position:absolute;left:0;text-align:left;margin-left:0;margin-top:.7pt;width:282.4pt;height:33pt;z-index:2516674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" fillcolor="white [3201]" stroked="f">
                <v:textbox inset="0,0,0,0">
                  <w:txbxContent>
                    <w:p w14:paraId="711C9A27" w14:textId="65386CF6" w:rsidR="001A162B" w:rsidRPr="001A162B" w:rsidRDefault="001A162B" w:rsidP="001A162B">
                      <w:pPr>
                        <w:jc w:val="center"/>
                        <w:rPr>
                          <w:rFonts w:cstheme="minorHAnsi"/>
                          <w:color w:val="000000" w:themeColor="dark1"/>
                        </w:rPr>
                      </w:pPr>
                      <w:r w:rsidRPr="001A162B">
                        <w:rPr>
                          <w:rFonts w:cstheme="minorHAnsi"/>
                          <w:color w:val="000000" w:themeColor="dark1"/>
                        </w:rPr>
                        <w:t>Letícia Cunha Braga</w:t>
                      </w:r>
                    </w:p>
                    <w:p w14:paraId="7152B636" w14:textId="77777777" w:rsidR="001A162B" w:rsidRPr="001A162B" w:rsidRDefault="001A162B" w:rsidP="001A162B">
                      <w:pPr>
                        <w:jc w:val="center"/>
                        <w:textAlignment w:val="baseline"/>
                        <w:rPr>
                          <w:rFonts w:cstheme="minorHAnsi"/>
                          <w:color w:val="000000" w:themeColor="dark1"/>
                        </w:rPr>
                      </w:pPr>
                      <w:r w:rsidRPr="001A162B">
                        <w:rPr>
                          <w:rFonts w:cstheme="minorHAnsi"/>
                          <w:color w:val="000000" w:themeColor="dark1"/>
                        </w:rPr>
                        <w:t>Engenheira Civil – CREA MG 236.388/Dc</w:t>
                      </w:r>
                    </w:p>
                  </w:txbxContent>
                </v:textbox>
                <w10:wrap anchorx="page"/>
              </v:shape>
            </w:pict>
          </mc:Fallback>
        </mc:AlternateContent>
      </w:r>
    </w:p>
    <w:p w14:paraId="1258ECD9" w14:textId="77777777" w:rsidR="001F5EE6" w:rsidRDefault="001F5EE6" w:rsidP="00E735C0">
      <w:pPr>
        <w:autoSpaceDE w:val="0"/>
        <w:autoSpaceDN w:val="0"/>
        <w:adjustRightInd w:val="0"/>
        <w:spacing w:line="360" w:lineRule="auto"/>
        <w:ind w:right="-1"/>
        <w:jc w:val="center"/>
        <w:rPr>
          <w:rFonts w:ascii="Arial" w:hAnsi="Arial" w:cs="Arial"/>
          <w:b/>
        </w:rPr>
      </w:pPr>
    </w:p>
    <w:p w14:paraId="55C34244" w14:textId="77777777" w:rsidR="001F5EE6" w:rsidRDefault="001F5EE6" w:rsidP="00E735C0">
      <w:pPr>
        <w:autoSpaceDE w:val="0"/>
        <w:autoSpaceDN w:val="0"/>
        <w:adjustRightInd w:val="0"/>
        <w:spacing w:line="360" w:lineRule="auto"/>
        <w:ind w:right="-1"/>
        <w:jc w:val="center"/>
        <w:rPr>
          <w:rFonts w:ascii="Arial" w:hAnsi="Arial" w:cs="Arial"/>
          <w:b/>
        </w:rPr>
      </w:pPr>
    </w:p>
    <w:p w14:paraId="1B7AC95C" w14:textId="611EB0E8" w:rsidR="001F5EE6" w:rsidRDefault="001F5EE6" w:rsidP="00E735C0">
      <w:pPr>
        <w:autoSpaceDE w:val="0"/>
        <w:autoSpaceDN w:val="0"/>
        <w:adjustRightInd w:val="0"/>
        <w:spacing w:line="360" w:lineRule="auto"/>
        <w:ind w:right="-1"/>
        <w:jc w:val="center"/>
        <w:rPr>
          <w:rFonts w:ascii="Arial" w:hAnsi="Arial" w:cs="Arial"/>
          <w:b/>
        </w:rPr>
      </w:pPr>
    </w:p>
    <w:p w14:paraId="7175ABB7" w14:textId="4A4979D9" w:rsidR="001A162B" w:rsidRDefault="001A162B" w:rsidP="00E735C0">
      <w:pPr>
        <w:autoSpaceDE w:val="0"/>
        <w:autoSpaceDN w:val="0"/>
        <w:adjustRightInd w:val="0"/>
        <w:spacing w:line="360" w:lineRule="auto"/>
        <w:ind w:right="-1"/>
        <w:jc w:val="center"/>
        <w:rPr>
          <w:rFonts w:ascii="Arial" w:hAnsi="Arial" w:cs="Arial"/>
          <w:b/>
        </w:rPr>
      </w:pPr>
    </w:p>
    <w:p w14:paraId="7FD46919" w14:textId="12D0DA2C" w:rsidR="001A162B" w:rsidRDefault="001A162B" w:rsidP="00E735C0">
      <w:pPr>
        <w:autoSpaceDE w:val="0"/>
        <w:autoSpaceDN w:val="0"/>
        <w:adjustRightInd w:val="0"/>
        <w:spacing w:line="360" w:lineRule="auto"/>
        <w:ind w:right="-1"/>
        <w:jc w:val="center"/>
        <w:rPr>
          <w:rFonts w:ascii="Arial" w:hAnsi="Arial" w:cs="Arial"/>
          <w:b/>
        </w:rPr>
      </w:pPr>
    </w:p>
    <w:p w14:paraId="714E87A6" w14:textId="6CB6D7F3" w:rsidR="001A162B" w:rsidRDefault="001A162B" w:rsidP="00E735C0">
      <w:pPr>
        <w:autoSpaceDE w:val="0"/>
        <w:autoSpaceDN w:val="0"/>
        <w:adjustRightInd w:val="0"/>
        <w:spacing w:line="360" w:lineRule="auto"/>
        <w:ind w:right="-1"/>
        <w:jc w:val="center"/>
        <w:rPr>
          <w:rFonts w:ascii="Arial" w:hAnsi="Arial" w:cs="Arial"/>
          <w:b/>
        </w:rPr>
      </w:pPr>
    </w:p>
    <w:p w14:paraId="3D876DCE" w14:textId="0F8C3A4D" w:rsidR="001A162B" w:rsidRDefault="001A162B" w:rsidP="00E735C0">
      <w:pPr>
        <w:autoSpaceDE w:val="0"/>
        <w:autoSpaceDN w:val="0"/>
        <w:adjustRightInd w:val="0"/>
        <w:spacing w:line="360" w:lineRule="auto"/>
        <w:ind w:right="-1"/>
        <w:jc w:val="center"/>
        <w:rPr>
          <w:rFonts w:ascii="Arial" w:hAnsi="Arial" w:cs="Arial"/>
          <w:b/>
        </w:rPr>
      </w:pPr>
    </w:p>
    <w:p w14:paraId="11A553DF" w14:textId="0E8F58D3" w:rsidR="001A162B" w:rsidRDefault="001A162B" w:rsidP="00E735C0">
      <w:pPr>
        <w:autoSpaceDE w:val="0"/>
        <w:autoSpaceDN w:val="0"/>
        <w:adjustRightInd w:val="0"/>
        <w:spacing w:line="360" w:lineRule="auto"/>
        <w:ind w:right="-1"/>
        <w:jc w:val="center"/>
        <w:rPr>
          <w:rFonts w:ascii="Arial" w:hAnsi="Arial" w:cs="Arial"/>
          <w:b/>
        </w:rPr>
      </w:pPr>
    </w:p>
    <w:p w14:paraId="2C4F3CB8" w14:textId="77777777" w:rsidR="001A162B" w:rsidRPr="00B535C4" w:rsidRDefault="001A162B" w:rsidP="00E735C0">
      <w:pPr>
        <w:autoSpaceDE w:val="0"/>
        <w:autoSpaceDN w:val="0"/>
        <w:adjustRightInd w:val="0"/>
        <w:spacing w:line="360" w:lineRule="auto"/>
        <w:ind w:right="-1"/>
        <w:jc w:val="center"/>
        <w:rPr>
          <w:rFonts w:ascii="Arial" w:hAnsi="Arial" w:cs="Arial"/>
          <w:b/>
          <w:sz w:val="21"/>
          <w:szCs w:val="21"/>
        </w:rPr>
      </w:pPr>
    </w:p>
    <w:p w14:paraId="1B25A20D" w14:textId="3ED20E49" w:rsidR="000F6EAB" w:rsidRPr="00B535C4" w:rsidRDefault="000F6EAB" w:rsidP="00E735C0">
      <w:pPr>
        <w:autoSpaceDE w:val="0"/>
        <w:autoSpaceDN w:val="0"/>
        <w:adjustRightInd w:val="0"/>
        <w:spacing w:line="360" w:lineRule="auto"/>
        <w:ind w:right="-1"/>
        <w:jc w:val="center"/>
        <w:rPr>
          <w:rFonts w:ascii="Arial" w:hAnsi="Arial" w:cs="Arial"/>
          <w:b/>
          <w:sz w:val="21"/>
          <w:szCs w:val="21"/>
        </w:rPr>
      </w:pPr>
      <w:r w:rsidRPr="00B535C4">
        <w:rPr>
          <w:rFonts w:ascii="Arial" w:hAnsi="Arial" w:cs="Arial"/>
          <w:b/>
          <w:sz w:val="21"/>
          <w:szCs w:val="21"/>
        </w:rPr>
        <w:t>ANEXO II</w:t>
      </w:r>
    </w:p>
    <w:p w14:paraId="0DC68752" w14:textId="77777777" w:rsidR="000F6EAB" w:rsidRPr="00B535C4" w:rsidRDefault="000F6EAB" w:rsidP="00E735C0">
      <w:pPr>
        <w:autoSpaceDE w:val="0"/>
        <w:autoSpaceDN w:val="0"/>
        <w:adjustRightInd w:val="0"/>
        <w:spacing w:line="360" w:lineRule="auto"/>
        <w:ind w:right="-1"/>
        <w:jc w:val="center"/>
        <w:rPr>
          <w:rFonts w:ascii="Arial" w:hAnsi="Arial" w:cs="Arial"/>
          <w:b/>
          <w:sz w:val="21"/>
          <w:szCs w:val="21"/>
        </w:rPr>
      </w:pPr>
      <w:r w:rsidRPr="00B535C4">
        <w:rPr>
          <w:rFonts w:ascii="Arial" w:hAnsi="Arial" w:cs="Arial"/>
          <w:b/>
          <w:sz w:val="21"/>
          <w:szCs w:val="21"/>
        </w:rPr>
        <w:t>MINUTA DE PROPOSTA COMERCIAL</w:t>
      </w:r>
    </w:p>
    <w:p w14:paraId="144209EB" w14:textId="77777777" w:rsidR="000F6EAB" w:rsidRPr="00B535C4" w:rsidRDefault="000F6EAB" w:rsidP="00E735C0">
      <w:pPr>
        <w:autoSpaceDE w:val="0"/>
        <w:autoSpaceDN w:val="0"/>
        <w:adjustRightInd w:val="0"/>
        <w:spacing w:line="360" w:lineRule="auto"/>
        <w:ind w:right="-1"/>
        <w:jc w:val="center"/>
        <w:rPr>
          <w:rFonts w:ascii="Arial" w:hAnsi="Arial" w:cs="Arial"/>
          <w:b/>
          <w:sz w:val="21"/>
          <w:szCs w:val="21"/>
        </w:rPr>
      </w:pPr>
    </w:p>
    <w:p w14:paraId="44832788" w14:textId="77777777" w:rsidR="000F6EAB" w:rsidRPr="00B535C4" w:rsidRDefault="000F6EAB" w:rsidP="00E735C0">
      <w:pPr>
        <w:spacing w:line="360" w:lineRule="auto"/>
        <w:ind w:right="-1"/>
        <w:rPr>
          <w:rFonts w:ascii="Arial" w:hAnsi="Arial" w:cs="Arial"/>
          <w:sz w:val="21"/>
          <w:szCs w:val="21"/>
        </w:rPr>
      </w:pPr>
    </w:p>
    <w:p w14:paraId="769057DB" w14:textId="5A1C92E9" w:rsidR="000F6EAB" w:rsidRPr="00B535C4" w:rsidRDefault="000F6EAB" w:rsidP="00E735C0">
      <w:pPr>
        <w:spacing w:line="360" w:lineRule="auto"/>
        <w:ind w:right="-1"/>
        <w:jc w:val="both"/>
        <w:rPr>
          <w:rFonts w:ascii="Arial" w:hAnsi="Arial" w:cs="Arial"/>
          <w:sz w:val="21"/>
          <w:szCs w:val="21"/>
        </w:rPr>
      </w:pPr>
      <w:r w:rsidRPr="00B535C4">
        <w:rPr>
          <w:rFonts w:ascii="Arial" w:hAnsi="Arial" w:cs="Arial"/>
          <w:sz w:val="21"/>
          <w:szCs w:val="21"/>
        </w:rPr>
        <w:t xml:space="preserve">OBJETO: </w:t>
      </w:r>
      <w:r w:rsidRPr="00B535C4">
        <w:rPr>
          <w:rFonts w:ascii="Arial" w:hAnsi="Arial" w:cs="Arial"/>
          <w:b/>
          <w:sz w:val="21"/>
          <w:szCs w:val="21"/>
        </w:rPr>
        <w:t xml:space="preserve">Execução </w:t>
      </w:r>
      <w:r w:rsidR="008D7647" w:rsidRPr="00B535C4">
        <w:rPr>
          <w:rFonts w:ascii="Arial" w:hAnsi="Arial" w:cs="Arial"/>
          <w:b/>
          <w:sz w:val="21"/>
          <w:szCs w:val="21"/>
        </w:rPr>
        <w:t xml:space="preserve">de </w:t>
      </w:r>
      <w:r w:rsidR="004C35FF" w:rsidRPr="00B535C4">
        <w:rPr>
          <w:rFonts w:ascii="Arial" w:hAnsi="Arial" w:cs="Arial"/>
          <w:b/>
          <w:sz w:val="21"/>
          <w:szCs w:val="21"/>
        </w:rPr>
        <w:t>ampliação da Farmácia Integrada</w:t>
      </w:r>
      <w:r w:rsidRPr="00B535C4">
        <w:rPr>
          <w:rFonts w:ascii="Arial" w:hAnsi="Arial" w:cs="Arial"/>
          <w:b/>
          <w:sz w:val="21"/>
          <w:szCs w:val="21"/>
        </w:rPr>
        <w:t>.</w:t>
      </w:r>
    </w:p>
    <w:p w14:paraId="1A876964" w14:textId="77777777" w:rsidR="000F6EAB" w:rsidRPr="00B535C4" w:rsidRDefault="000F6EAB" w:rsidP="00E735C0">
      <w:pPr>
        <w:spacing w:line="360" w:lineRule="auto"/>
        <w:ind w:right="-1"/>
        <w:jc w:val="both"/>
        <w:rPr>
          <w:rFonts w:ascii="Arial" w:hAnsi="Arial" w:cs="Arial"/>
          <w:sz w:val="21"/>
          <w:szCs w:val="21"/>
        </w:rPr>
      </w:pPr>
    </w:p>
    <w:p w14:paraId="57E2EC7B" w14:textId="3E03B5C3" w:rsidR="000F6EAB" w:rsidRPr="00B535C4" w:rsidRDefault="000F6EAB" w:rsidP="00E735C0">
      <w:pPr>
        <w:spacing w:line="320" w:lineRule="exact"/>
        <w:ind w:right="-1"/>
        <w:jc w:val="both"/>
        <w:rPr>
          <w:rFonts w:ascii="Arial" w:hAnsi="Arial" w:cs="Arial"/>
          <w:sz w:val="21"/>
          <w:szCs w:val="21"/>
        </w:rPr>
      </w:pPr>
      <w:r w:rsidRPr="00B535C4">
        <w:rPr>
          <w:rFonts w:ascii="Arial" w:hAnsi="Arial" w:cs="Arial"/>
          <w:sz w:val="21"/>
          <w:szCs w:val="21"/>
        </w:rPr>
        <w:t xml:space="preserve">A empresa ____________________________________________________ com sede à (Rua/Av.) ________________________________________________ N° _____, (bairro) ______________, (cidade/UF) __________________________, CNPJ Nº _____________________, inscrição estadual N° ____________________, representada por seu (cargo/função) ___________________, o(a) Sr.(a) __________________________________, nos termos do Edital referente ao Processo Licitatório Nº </w:t>
      </w:r>
      <w:r w:rsidR="00FF68C2" w:rsidRPr="00B535C4">
        <w:rPr>
          <w:rFonts w:ascii="Arial" w:hAnsi="Arial" w:cs="Arial"/>
          <w:sz w:val="21"/>
          <w:szCs w:val="21"/>
        </w:rPr>
        <w:t>03</w:t>
      </w:r>
      <w:r w:rsidR="004C35FF" w:rsidRPr="00B535C4">
        <w:rPr>
          <w:rFonts w:ascii="Arial" w:hAnsi="Arial" w:cs="Arial"/>
          <w:sz w:val="21"/>
          <w:szCs w:val="21"/>
        </w:rPr>
        <w:t>9</w:t>
      </w:r>
      <w:r w:rsidR="00FF68C2" w:rsidRPr="00B535C4">
        <w:rPr>
          <w:rFonts w:ascii="Arial" w:hAnsi="Arial" w:cs="Arial"/>
          <w:sz w:val="21"/>
          <w:szCs w:val="21"/>
        </w:rPr>
        <w:t>/2023</w:t>
      </w:r>
      <w:r w:rsidRPr="00B535C4">
        <w:rPr>
          <w:rFonts w:ascii="Arial" w:hAnsi="Arial" w:cs="Arial"/>
          <w:sz w:val="21"/>
          <w:szCs w:val="21"/>
        </w:rPr>
        <w:t xml:space="preserve"> – Pregão Eletrônico Nº </w:t>
      </w:r>
      <w:r w:rsidR="00FF68C2" w:rsidRPr="00B535C4">
        <w:rPr>
          <w:rFonts w:ascii="Arial" w:hAnsi="Arial" w:cs="Arial"/>
          <w:sz w:val="21"/>
          <w:szCs w:val="21"/>
        </w:rPr>
        <w:t>02</w:t>
      </w:r>
      <w:r w:rsidR="004C35FF" w:rsidRPr="00B535C4">
        <w:rPr>
          <w:rFonts w:ascii="Arial" w:hAnsi="Arial" w:cs="Arial"/>
          <w:sz w:val="21"/>
          <w:szCs w:val="21"/>
        </w:rPr>
        <w:t>8</w:t>
      </w:r>
      <w:r w:rsidR="00FF68C2" w:rsidRPr="00B535C4">
        <w:rPr>
          <w:rFonts w:ascii="Arial" w:hAnsi="Arial" w:cs="Arial"/>
          <w:sz w:val="21"/>
          <w:szCs w:val="21"/>
        </w:rPr>
        <w:t>/2023</w:t>
      </w:r>
      <w:r w:rsidRPr="00B535C4">
        <w:rPr>
          <w:rFonts w:ascii="Arial" w:hAnsi="Arial" w:cs="Arial"/>
          <w:sz w:val="21"/>
          <w:szCs w:val="21"/>
        </w:rPr>
        <w:t>, propõe os preços e condições a seguir:</w:t>
      </w:r>
    </w:p>
    <w:p w14:paraId="37970BA4" w14:textId="77777777" w:rsidR="000F6EAB" w:rsidRPr="00B535C4" w:rsidRDefault="000F6EAB" w:rsidP="00E735C0">
      <w:pPr>
        <w:spacing w:line="320" w:lineRule="exact"/>
        <w:ind w:right="-1"/>
        <w:jc w:val="both"/>
        <w:rPr>
          <w:rFonts w:ascii="Arial" w:hAnsi="Arial" w:cs="Arial"/>
          <w:sz w:val="21"/>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68"/>
        <w:gridCol w:w="7433"/>
        <w:gridCol w:w="1636"/>
      </w:tblGrid>
      <w:tr w:rsidR="000F6EAB" w:rsidRPr="00B535C4" w14:paraId="1EE0D627" w14:textId="77777777" w:rsidTr="000F6EAB">
        <w:trPr>
          <w:cantSplit/>
          <w:trHeight w:val="259"/>
        </w:trPr>
        <w:tc>
          <w:tcPr>
            <w:tcW w:w="343" w:type="pct"/>
            <w:vAlign w:val="center"/>
          </w:tcPr>
          <w:p w14:paraId="38A66E11" w14:textId="77777777" w:rsidR="000F6EAB" w:rsidRPr="00B535C4" w:rsidRDefault="000F6EAB" w:rsidP="00E735C0">
            <w:pPr>
              <w:ind w:right="-1"/>
              <w:jc w:val="center"/>
              <w:rPr>
                <w:rFonts w:ascii="Arial" w:hAnsi="Arial" w:cs="Arial"/>
                <w:bCs/>
                <w:sz w:val="21"/>
                <w:szCs w:val="21"/>
              </w:rPr>
            </w:pPr>
            <w:r w:rsidRPr="00B535C4">
              <w:rPr>
                <w:rFonts w:ascii="Arial" w:hAnsi="Arial" w:cs="Arial"/>
                <w:bCs/>
                <w:sz w:val="21"/>
                <w:szCs w:val="21"/>
              </w:rPr>
              <w:t>Lote</w:t>
            </w:r>
          </w:p>
        </w:tc>
        <w:tc>
          <w:tcPr>
            <w:tcW w:w="3817" w:type="pct"/>
            <w:vAlign w:val="center"/>
          </w:tcPr>
          <w:p w14:paraId="63D953B2" w14:textId="77777777" w:rsidR="000F6EAB" w:rsidRPr="00B535C4" w:rsidRDefault="000F6EAB" w:rsidP="00E735C0">
            <w:pPr>
              <w:ind w:right="-1"/>
              <w:jc w:val="center"/>
              <w:rPr>
                <w:rFonts w:ascii="Arial" w:hAnsi="Arial" w:cs="Arial"/>
                <w:bCs/>
                <w:sz w:val="21"/>
                <w:szCs w:val="21"/>
              </w:rPr>
            </w:pPr>
            <w:r w:rsidRPr="00B535C4">
              <w:rPr>
                <w:rFonts w:ascii="Arial" w:hAnsi="Arial" w:cs="Arial"/>
                <w:bCs/>
                <w:sz w:val="21"/>
                <w:szCs w:val="21"/>
              </w:rPr>
              <w:t>Descrição do Objeto</w:t>
            </w:r>
          </w:p>
        </w:tc>
        <w:tc>
          <w:tcPr>
            <w:tcW w:w="840" w:type="pct"/>
            <w:vAlign w:val="center"/>
          </w:tcPr>
          <w:p w14:paraId="236CC57B" w14:textId="77777777" w:rsidR="000F6EAB" w:rsidRPr="00B535C4" w:rsidRDefault="000F6EAB" w:rsidP="00E735C0">
            <w:pPr>
              <w:ind w:right="-1"/>
              <w:jc w:val="center"/>
              <w:rPr>
                <w:rFonts w:ascii="Arial" w:hAnsi="Arial" w:cs="Arial"/>
                <w:bCs/>
                <w:sz w:val="21"/>
                <w:szCs w:val="21"/>
              </w:rPr>
            </w:pPr>
            <w:r w:rsidRPr="00B535C4">
              <w:rPr>
                <w:rFonts w:ascii="Arial" w:hAnsi="Arial" w:cs="Arial"/>
                <w:bCs/>
                <w:sz w:val="21"/>
                <w:szCs w:val="21"/>
              </w:rPr>
              <w:t>Valor Total</w:t>
            </w:r>
          </w:p>
        </w:tc>
      </w:tr>
      <w:tr w:rsidR="000F6EAB" w:rsidRPr="00B535C4" w14:paraId="26E4F37E" w14:textId="77777777" w:rsidTr="000F6EAB">
        <w:trPr>
          <w:cantSplit/>
          <w:trHeight w:val="353"/>
        </w:trPr>
        <w:tc>
          <w:tcPr>
            <w:tcW w:w="343" w:type="pct"/>
            <w:vAlign w:val="center"/>
          </w:tcPr>
          <w:p w14:paraId="3284612C" w14:textId="77777777" w:rsidR="000F6EAB" w:rsidRPr="00B535C4" w:rsidRDefault="000F6EAB" w:rsidP="00E735C0">
            <w:pPr>
              <w:ind w:right="-1"/>
              <w:jc w:val="center"/>
              <w:rPr>
                <w:rFonts w:ascii="Arial" w:hAnsi="Arial" w:cs="Arial"/>
                <w:bCs/>
                <w:sz w:val="21"/>
                <w:szCs w:val="21"/>
              </w:rPr>
            </w:pPr>
            <w:r w:rsidRPr="00B535C4">
              <w:rPr>
                <w:rFonts w:ascii="Arial" w:hAnsi="Arial" w:cs="Arial"/>
                <w:bCs/>
                <w:sz w:val="21"/>
                <w:szCs w:val="21"/>
              </w:rPr>
              <w:t>01</w:t>
            </w:r>
          </w:p>
        </w:tc>
        <w:tc>
          <w:tcPr>
            <w:tcW w:w="3817" w:type="pct"/>
          </w:tcPr>
          <w:p w14:paraId="1B90A802" w14:textId="3257985B" w:rsidR="000F6EAB" w:rsidRPr="00B535C4" w:rsidRDefault="004C35FF" w:rsidP="00E735C0">
            <w:pPr>
              <w:ind w:right="-1"/>
              <w:rPr>
                <w:rFonts w:ascii="Arial" w:hAnsi="Arial" w:cs="Arial"/>
                <w:bCs/>
                <w:sz w:val="21"/>
                <w:szCs w:val="21"/>
              </w:rPr>
            </w:pPr>
            <w:r w:rsidRPr="00B535C4">
              <w:rPr>
                <w:rFonts w:ascii="Arial" w:hAnsi="Arial" w:cs="Arial"/>
                <w:b/>
                <w:sz w:val="21"/>
                <w:szCs w:val="21"/>
              </w:rPr>
              <w:t>Execução de ampliação da Farmácia Integrada.</w:t>
            </w:r>
          </w:p>
        </w:tc>
        <w:tc>
          <w:tcPr>
            <w:tcW w:w="840" w:type="pct"/>
            <w:vAlign w:val="center"/>
          </w:tcPr>
          <w:p w14:paraId="178A1218" w14:textId="77777777" w:rsidR="000F6EAB" w:rsidRPr="00B535C4" w:rsidRDefault="000F6EAB" w:rsidP="00E735C0">
            <w:pPr>
              <w:ind w:right="-1"/>
              <w:rPr>
                <w:rFonts w:ascii="Arial" w:hAnsi="Arial" w:cs="Arial"/>
                <w:bCs/>
                <w:sz w:val="21"/>
                <w:szCs w:val="21"/>
              </w:rPr>
            </w:pPr>
            <w:r w:rsidRPr="00B535C4">
              <w:rPr>
                <w:rFonts w:ascii="Arial" w:hAnsi="Arial" w:cs="Arial"/>
                <w:bCs/>
                <w:sz w:val="21"/>
                <w:szCs w:val="21"/>
              </w:rPr>
              <w:t>R$</w:t>
            </w:r>
          </w:p>
        </w:tc>
      </w:tr>
      <w:tr w:rsidR="000F6EAB" w:rsidRPr="00B535C4" w14:paraId="087D5F62" w14:textId="77777777" w:rsidTr="000F6EAB">
        <w:trPr>
          <w:cantSplit/>
          <w:trHeight w:val="443"/>
        </w:trPr>
        <w:tc>
          <w:tcPr>
            <w:tcW w:w="5000" w:type="pct"/>
            <w:gridSpan w:val="3"/>
          </w:tcPr>
          <w:p w14:paraId="385DFB45" w14:textId="77777777" w:rsidR="000F6EAB" w:rsidRPr="00B535C4" w:rsidRDefault="000F6EAB" w:rsidP="00E735C0">
            <w:pPr>
              <w:ind w:right="-1"/>
              <w:rPr>
                <w:rFonts w:ascii="Arial" w:hAnsi="Arial" w:cs="Arial"/>
                <w:bCs/>
                <w:sz w:val="21"/>
                <w:szCs w:val="21"/>
              </w:rPr>
            </w:pPr>
            <w:r w:rsidRPr="00B535C4">
              <w:rPr>
                <w:rFonts w:ascii="Arial" w:hAnsi="Arial" w:cs="Arial"/>
                <w:bCs/>
                <w:sz w:val="21"/>
                <w:szCs w:val="21"/>
              </w:rPr>
              <w:t>Valor Total (extenso):</w:t>
            </w:r>
          </w:p>
        </w:tc>
      </w:tr>
      <w:tr w:rsidR="000F6EAB" w:rsidRPr="00B535C4" w14:paraId="223E3CCC" w14:textId="77777777" w:rsidTr="000F6EAB">
        <w:trPr>
          <w:cantSplit/>
          <w:trHeight w:val="442"/>
        </w:trPr>
        <w:tc>
          <w:tcPr>
            <w:tcW w:w="5000" w:type="pct"/>
            <w:gridSpan w:val="3"/>
          </w:tcPr>
          <w:p w14:paraId="4CC0F9DC" w14:textId="77777777" w:rsidR="000F6EAB" w:rsidRPr="00B535C4" w:rsidRDefault="000F6EAB" w:rsidP="00E735C0">
            <w:pPr>
              <w:ind w:right="-1"/>
              <w:rPr>
                <w:rFonts w:ascii="Arial" w:hAnsi="Arial" w:cs="Arial"/>
                <w:b/>
                <w:sz w:val="21"/>
                <w:szCs w:val="21"/>
              </w:rPr>
            </w:pPr>
            <w:r w:rsidRPr="00B535C4">
              <w:rPr>
                <w:rFonts w:ascii="Arial" w:hAnsi="Arial" w:cs="Arial"/>
                <w:b/>
                <w:sz w:val="21"/>
                <w:szCs w:val="21"/>
              </w:rPr>
              <w:t>Percentual referente ao material ___% e o Percentual referente à mão de obra ___%</w:t>
            </w:r>
          </w:p>
        </w:tc>
      </w:tr>
    </w:tbl>
    <w:p w14:paraId="48AF29B6" w14:textId="77777777" w:rsidR="000F6EAB" w:rsidRPr="00B535C4" w:rsidRDefault="000F6EAB" w:rsidP="00E735C0">
      <w:pPr>
        <w:ind w:right="-1"/>
        <w:rPr>
          <w:rFonts w:ascii="Arial" w:hAnsi="Arial" w:cs="Arial"/>
          <w:sz w:val="21"/>
          <w:szCs w:val="21"/>
        </w:rPr>
      </w:pPr>
    </w:p>
    <w:p w14:paraId="02E00F86" w14:textId="77777777" w:rsidR="000F6EAB" w:rsidRPr="00B535C4" w:rsidRDefault="000F6EAB" w:rsidP="00E735C0">
      <w:pPr>
        <w:ind w:right="-1"/>
        <w:rPr>
          <w:rFonts w:ascii="Arial" w:hAnsi="Arial" w:cs="Arial"/>
          <w:sz w:val="21"/>
          <w:szCs w:val="21"/>
        </w:rPr>
      </w:pPr>
    </w:p>
    <w:p w14:paraId="68C04A70" w14:textId="77777777" w:rsidR="000F6EAB" w:rsidRPr="00B535C4" w:rsidRDefault="000F6EAB" w:rsidP="00E735C0">
      <w:pPr>
        <w:pStyle w:val="Corpodetexto3"/>
        <w:numPr>
          <w:ilvl w:val="0"/>
          <w:numId w:val="23"/>
        </w:numPr>
        <w:spacing w:after="0" w:line="360" w:lineRule="auto"/>
        <w:ind w:left="0" w:right="-1" w:firstLine="0"/>
        <w:rPr>
          <w:rFonts w:ascii="Arial" w:hAnsi="Arial" w:cs="Arial"/>
          <w:sz w:val="21"/>
          <w:szCs w:val="21"/>
        </w:rPr>
      </w:pPr>
      <w:r w:rsidRPr="00B535C4">
        <w:rPr>
          <w:rFonts w:ascii="Arial" w:hAnsi="Arial" w:cs="Arial"/>
          <w:sz w:val="21"/>
          <w:szCs w:val="21"/>
        </w:rPr>
        <w:t>Declaro que todas as despesas, inclusive fretes, impostos etc., estão inclusos no preço.</w:t>
      </w:r>
    </w:p>
    <w:p w14:paraId="33F4A4D3" w14:textId="77777777" w:rsidR="000F6EAB" w:rsidRPr="00B535C4" w:rsidRDefault="000F6EAB" w:rsidP="00E735C0">
      <w:pPr>
        <w:pStyle w:val="Corpodetexto3"/>
        <w:numPr>
          <w:ilvl w:val="0"/>
          <w:numId w:val="23"/>
        </w:numPr>
        <w:spacing w:after="0" w:line="360" w:lineRule="auto"/>
        <w:ind w:left="0" w:right="-1" w:firstLine="0"/>
        <w:rPr>
          <w:rFonts w:ascii="Arial" w:hAnsi="Arial" w:cs="Arial"/>
          <w:sz w:val="21"/>
          <w:szCs w:val="21"/>
        </w:rPr>
      </w:pPr>
      <w:r w:rsidRPr="00B535C4">
        <w:rPr>
          <w:rFonts w:ascii="Arial" w:hAnsi="Arial" w:cs="Arial"/>
          <w:sz w:val="21"/>
          <w:szCs w:val="21"/>
        </w:rPr>
        <w:t>Declaro haver recebido da Prefeitura o Edital e seus anexos, estando ciente de suas normas e exigências, as quais aceito da forma como proposta.</w:t>
      </w:r>
    </w:p>
    <w:p w14:paraId="4B63FFFA" w14:textId="77777777" w:rsidR="000F6EAB" w:rsidRPr="00B535C4" w:rsidRDefault="000F6EAB" w:rsidP="00E735C0">
      <w:pPr>
        <w:pStyle w:val="Corpodetexto3"/>
        <w:numPr>
          <w:ilvl w:val="0"/>
          <w:numId w:val="23"/>
        </w:numPr>
        <w:spacing w:after="0" w:line="360" w:lineRule="auto"/>
        <w:ind w:left="0" w:right="-1" w:firstLine="0"/>
        <w:rPr>
          <w:rStyle w:val="fontstyle01"/>
          <w:rFonts w:ascii="Arial" w:hAnsi="Arial" w:cs="Arial"/>
          <w:b w:val="0"/>
          <w:bCs w:val="0"/>
          <w:color w:val="auto"/>
          <w:sz w:val="21"/>
          <w:szCs w:val="21"/>
        </w:rPr>
      </w:pPr>
      <w:r w:rsidRPr="00B535C4">
        <w:rPr>
          <w:rFonts w:ascii="Arial" w:hAnsi="Arial" w:cs="Arial"/>
          <w:sz w:val="21"/>
          <w:szCs w:val="21"/>
        </w:rPr>
        <w:t xml:space="preserve">Informar </w:t>
      </w:r>
      <w:r w:rsidRPr="00B535C4">
        <w:rPr>
          <w:rStyle w:val="fontstyle01"/>
          <w:rFonts w:ascii="Arial" w:hAnsi="Arial" w:cs="Arial"/>
          <w:sz w:val="21"/>
          <w:szCs w:val="21"/>
        </w:rPr>
        <w:t>o percentual referente ao material e o percentual referente à mão de obra</w:t>
      </w:r>
      <w:r w:rsidRPr="00B535C4">
        <w:rPr>
          <w:rStyle w:val="fontstyle01"/>
          <w:rFonts w:ascii="Arial" w:hAnsi="Arial" w:cs="Arial"/>
          <w:b w:val="0"/>
          <w:bCs w:val="0"/>
          <w:sz w:val="21"/>
          <w:szCs w:val="21"/>
        </w:rPr>
        <w:t xml:space="preserve"> (totalizando 100%), sob pena de desclassificação.</w:t>
      </w:r>
    </w:p>
    <w:p w14:paraId="5660050B" w14:textId="77777777" w:rsidR="000F6EAB" w:rsidRPr="00B535C4" w:rsidRDefault="000F6EAB" w:rsidP="00E735C0">
      <w:pPr>
        <w:pStyle w:val="Corpodetexto3"/>
        <w:numPr>
          <w:ilvl w:val="0"/>
          <w:numId w:val="23"/>
        </w:numPr>
        <w:spacing w:after="0" w:line="360" w:lineRule="auto"/>
        <w:ind w:left="0" w:right="-1" w:firstLine="0"/>
        <w:rPr>
          <w:rFonts w:ascii="Arial" w:hAnsi="Arial" w:cs="Arial"/>
          <w:sz w:val="21"/>
          <w:szCs w:val="21"/>
        </w:rPr>
      </w:pPr>
      <w:r w:rsidRPr="00B535C4">
        <w:rPr>
          <w:rFonts w:ascii="Arial" w:hAnsi="Arial" w:cs="Arial"/>
          <w:sz w:val="21"/>
          <w:szCs w:val="21"/>
        </w:rPr>
        <w:t>Dados Bancários: Banco: ............. Agência: ........................ Conta Nº:....................................</w:t>
      </w:r>
    </w:p>
    <w:p w14:paraId="3CAE4E10" w14:textId="77777777" w:rsidR="000F6EAB" w:rsidRPr="00B535C4" w:rsidRDefault="000F6EAB" w:rsidP="00E735C0">
      <w:pPr>
        <w:ind w:right="-1"/>
        <w:rPr>
          <w:rFonts w:ascii="Arial" w:hAnsi="Arial" w:cs="Arial"/>
          <w:sz w:val="21"/>
          <w:szCs w:val="21"/>
        </w:rPr>
      </w:pPr>
    </w:p>
    <w:p w14:paraId="05F59834" w14:textId="77777777" w:rsidR="000F6EAB" w:rsidRPr="00B535C4" w:rsidRDefault="000F6EAB" w:rsidP="00E735C0">
      <w:pPr>
        <w:ind w:right="-1"/>
        <w:jc w:val="both"/>
        <w:rPr>
          <w:rFonts w:ascii="Arial" w:hAnsi="Arial" w:cs="Arial"/>
          <w:b/>
          <w:sz w:val="21"/>
          <w:szCs w:val="21"/>
        </w:rPr>
      </w:pPr>
    </w:p>
    <w:p w14:paraId="39DCB4F2" w14:textId="77777777" w:rsidR="000F6EAB" w:rsidRPr="00B535C4" w:rsidRDefault="000F6EAB" w:rsidP="00E735C0">
      <w:pPr>
        <w:ind w:right="-1"/>
        <w:jc w:val="both"/>
        <w:rPr>
          <w:rFonts w:ascii="Arial" w:hAnsi="Arial" w:cs="Arial"/>
          <w:b/>
          <w:sz w:val="21"/>
          <w:szCs w:val="21"/>
        </w:rPr>
      </w:pPr>
    </w:p>
    <w:p w14:paraId="63166847" w14:textId="77777777" w:rsidR="000F6EAB" w:rsidRPr="00B535C4" w:rsidRDefault="000F6EAB" w:rsidP="00E735C0">
      <w:pPr>
        <w:ind w:right="-1"/>
        <w:jc w:val="both"/>
        <w:rPr>
          <w:rFonts w:ascii="Arial" w:hAnsi="Arial" w:cs="Arial"/>
          <w:b/>
          <w:sz w:val="21"/>
          <w:szCs w:val="21"/>
        </w:rPr>
      </w:pPr>
      <w:r w:rsidRPr="00B535C4">
        <w:rPr>
          <w:rFonts w:ascii="Arial" w:hAnsi="Arial" w:cs="Arial"/>
          <w:b/>
          <w:sz w:val="21"/>
          <w:szCs w:val="21"/>
        </w:rPr>
        <w:t>ESTA PROPOSTA TEM VALIDADE DE 60 (SESSENTA) DIAS.</w:t>
      </w:r>
    </w:p>
    <w:p w14:paraId="6DAB46C1" w14:textId="77777777" w:rsidR="000F6EAB" w:rsidRPr="00B535C4" w:rsidRDefault="000F6EAB" w:rsidP="00E735C0">
      <w:pPr>
        <w:ind w:right="-1"/>
        <w:jc w:val="both"/>
        <w:rPr>
          <w:rFonts w:ascii="Arial" w:hAnsi="Arial" w:cs="Arial"/>
          <w:b/>
          <w:sz w:val="21"/>
          <w:szCs w:val="21"/>
        </w:rPr>
      </w:pPr>
    </w:p>
    <w:p w14:paraId="5EC64795" w14:textId="77777777" w:rsidR="000F6EAB" w:rsidRPr="00B535C4" w:rsidRDefault="000F6EAB" w:rsidP="00E735C0">
      <w:pPr>
        <w:ind w:right="-1"/>
        <w:jc w:val="both"/>
        <w:rPr>
          <w:rFonts w:ascii="Arial" w:hAnsi="Arial" w:cs="Arial"/>
          <w:b/>
          <w:sz w:val="21"/>
          <w:szCs w:val="21"/>
        </w:rPr>
      </w:pPr>
    </w:p>
    <w:p w14:paraId="77B50780" w14:textId="77777777" w:rsidR="000F6EAB" w:rsidRPr="00B535C4" w:rsidRDefault="000F6EAB" w:rsidP="00E735C0">
      <w:pPr>
        <w:ind w:right="-1"/>
        <w:jc w:val="both"/>
        <w:rPr>
          <w:rFonts w:ascii="Arial" w:hAnsi="Arial" w:cs="Arial"/>
          <w:b/>
          <w:sz w:val="21"/>
          <w:szCs w:val="21"/>
        </w:rPr>
      </w:pPr>
    </w:p>
    <w:p w14:paraId="76EDBAAC" w14:textId="77777777" w:rsidR="000F6EAB" w:rsidRPr="00B535C4" w:rsidRDefault="000F6EAB" w:rsidP="00E735C0">
      <w:pPr>
        <w:ind w:right="-1"/>
        <w:rPr>
          <w:rFonts w:ascii="Arial" w:hAnsi="Arial" w:cs="Arial"/>
          <w:sz w:val="21"/>
          <w:szCs w:val="21"/>
        </w:rPr>
      </w:pPr>
    </w:p>
    <w:p w14:paraId="191F5E62" w14:textId="77777777" w:rsidR="000F6EAB" w:rsidRPr="00B535C4" w:rsidRDefault="000F6EAB" w:rsidP="00E735C0">
      <w:pPr>
        <w:ind w:right="-1"/>
        <w:jc w:val="center"/>
        <w:rPr>
          <w:rFonts w:ascii="Arial" w:hAnsi="Arial" w:cs="Arial"/>
          <w:sz w:val="21"/>
          <w:szCs w:val="21"/>
        </w:rPr>
      </w:pPr>
      <w:r w:rsidRPr="00B535C4">
        <w:rPr>
          <w:rFonts w:ascii="Arial" w:hAnsi="Arial" w:cs="Arial"/>
          <w:sz w:val="21"/>
          <w:szCs w:val="21"/>
        </w:rPr>
        <w:t>(Local, Data)</w:t>
      </w:r>
    </w:p>
    <w:p w14:paraId="63749FDB" w14:textId="77777777" w:rsidR="000F6EAB" w:rsidRPr="00B535C4" w:rsidRDefault="000F6EAB" w:rsidP="00E735C0">
      <w:pPr>
        <w:ind w:right="-1"/>
        <w:jc w:val="center"/>
        <w:rPr>
          <w:rFonts w:ascii="Arial" w:hAnsi="Arial" w:cs="Arial"/>
          <w:sz w:val="21"/>
          <w:szCs w:val="21"/>
        </w:rPr>
      </w:pPr>
      <w:r w:rsidRPr="00B535C4">
        <w:rPr>
          <w:rFonts w:ascii="Arial" w:hAnsi="Arial" w:cs="Arial"/>
          <w:sz w:val="21"/>
          <w:szCs w:val="21"/>
        </w:rPr>
        <w:t>Nome por extenso</w:t>
      </w:r>
    </w:p>
    <w:p w14:paraId="0C256EA0" w14:textId="77777777" w:rsidR="000F6EAB" w:rsidRPr="00B535C4" w:rsidRDefault="000F6EAB" w:rsidP="00E735C0">
      <w:pPr>
        <w:ind w:right="-1"/>
        <w:jc w:val="center"/>
        <w:rPr>
          <w:rFonts w:ascii="Arial" w:hAnsi="Arial" w:cs="Arial"/>
          <w:sz w:val="21"/>
          <w:szCs w:val="21"/>
        </w:rPr>
      </w:pPr>
      <w:r w:rsidRPr="00B535C4">
        <w:rPr>
          <w:rFonts w:ascii="Arial" w:hAnsi="Arial" w:cs="Arial"/>
          <w:sz w:val="21"/>
          <w:szCs w:val="21"/>
        </w:rPr>
        <w:t>CPF</w:t>
      </w:r>
    </w:p>
    <w:p w14:paraId="1311B057"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p>
    <w:p w14:paraId="28A6C6A2" w14:textId="0EA52D85" w:rsidR="00905EFC" w:rsidRPr="00B535C4" w:rsidRDefault="00905EFC" w:rsidP="00E735C0">
      <w:pPr>
        <w:widowControl/>
        <w:spacing w:after="160" w:line="259" w:lineRule="auto"/>
        <w:ind w:right="-1"/>
        <w:rPr>
          <w:rFonts w:ascii="Arial" w:hAnsi="Arial" w:cs="Arial"/>
          <w:b/>
          <w:sz w:val="21"/>
          <w:szCs w:val="21"/>
        </w:rPr>
      </w:pPr>
      <w:r w:rsidRPr="00B535C4">
        <w:rPr>
          <w:rFonts w:ascii="Arial" w:hAnsi="Arial" w:cs="Arial"/>
          <w:b/>
          <w:sz w:val="21"/>
          <w:szCs w:val="21"/>
        </w:rPr>
        <w:br w:type="page"/>
      </w:r>
    </w:p>
    <w:p w14:paraId="71D000B5" w14:textId="77777777" w:rsidR="000F6EAB" w:rsidRPr="00B535C4" w:rsidRDefault="000F6EAB" w:rsidP="00E735C0">
      <w:pPr>
        <w:tabs>
          <w:tab w:val="left" w:pos="142"/>
        </w:tabs>
        <w:spacing w:line="360" w:lineRule="auto"/>
        <w:ind w:right="-1"/>
        <w:jc w:val="center"/>
        <w:rPr>
          <w:rFonts w:ascii="Arial" w:hAnsi="Arial" w:cs="Arial"/>
          <w:b/>
          <w:sz w:val="21"/>
          <w:szCs w:val="21"/>
        </w:rPr>
      </w:pPr>
    </w:p>
    <w:p w14:paraId="211F0434" w14:textId="77777777" w:rsidR="000F6EAB" w:rsidRPr="00B535C4" w:rsidRDefault="000F6EAB" w:rsidP="00E735C0">
      <w:pPr>
        <w:tabs>
          <w:tab w:val="left" w:pos="142"/>
        </w:tabs>
        <w:spacing w:line="360" w:lineRule="auto"/>
        <w:ind w:right="-1"/>
        <w:jc w:val="center"/>
        <w:rPr>
          <w:rFonts w:ascii="Arial" w:hAnsi="Arial" w:cs="Arial"/>
          <w:b/>
          <w:sz w:val="21"/>
          <w:szCs w:val="21"/>
        </w:rPr>
      </w:pPr>
      <w:r w:rsidRPr="00B535C4">
        <w:rPr>
          <w:rFonts w:ascii="Arial" w:hAnsi="Arial" w:cs="Arial"/>
          <w:b/>
          <w:sz w:val="21"/>
          <w:szCs w:val="21"/>
        </w:rPr>
        <w:t>ANEXO III</w:t>
      </w:r>
    </w:p>
    <w:p w14:paraId="3DF10014" w14:textId="77777777" w:rsidR="000F6EAB" w:rsidRPr="00B535C4" w:rsidRDefault="000F6EAB" w:rsidP="00E735C0">
      <w:pPr>
        <w:pStyle w:val="Ttulo1"/>
        <w:keepNext w:val="0"/>
        <w:tabs>
          <w:tab w:val="left" w:pos="142"/>
        </w:tabs>
        <w:spacing w:line="360" w:lineRule="auto"/>
        <w:ind w:right="-1"/>
        <w:rPr>
          <w:rFonts w:ascii="Arial" w:hAnsi="Arial" w:cs="Arial"/>
          <w:sz w:val="21"/>
          <w:szCs w:val="21"/>
          <w:u w:val="none"/>
        </w:rPr>
      </w:pPr>
      <w:r w:rsidRPr="00B535C4">
        <w:rPr>
          <w:rFonts w:ascii="Arial" w:hAnsi="Arial" w:cs="Arial"/>
          <w:sz w:val="21"/>
          <w:szCs w:val="21"/>
          <w:u w:val="none"/>
        </w:rPr>
        <w:t>DECLARAÇÃO DE RESPONSABILIDADE TÉCNICA</w:t>
      </w:r>
    </w:p>
    <w:p w14:paraId="619CDA27" w14:textId="77777777" w:rsidR="000F6EAB" w:rsidRPr="00B535C4" w:rsidRDefault="000F6EAB" w:rsidP="00E735C0">
      <w:pPr>
        <w:tabs>
          <w:tab w:val="left" w:pos="142"/>
        </w:tabs>
        <w:spacing w:line="360" w:lineRule="auto"/>
        <w:ind w:right="-1"/>
        <w:rPr>
          <w:rFonts w:ascii="Arial" w:hAnsi="Arial" w:cs="Arial"/>
          <w:sz w:val="21"/>
          <w:szCs w:val="21"/>
        </w:rPr>
      </w:pPr>
    </w:p>
    <w:p w14:paraId="5969F0AB" w14:textId="77777777" w:rsidR="000F6EAB" w:rsidRPr="00B535C4" w:rsidRDefault="000F6EAB" w:rsidP="00E735C0">
      <w:pPr>
        <w:tabs>
          <w:tab w:val="left" w:pos="142"/>
        </w:tabs>
        <w:spacing w:line="360" w:lineRule="auto"/>
        <w:ind w:right="-1"/>
        <w:rPr>
          <w:rFonts w:ascii="Arial" w:hAnsi="Arial" w:cs="Arial"/>
          <w:sz w:val="21"/>
          <w:szCs w:val="21"/>
        </w:rPr>
      </w:pPr>
    </w:p>
    <w:p w14:paraId="5042BC8B" w14:textId="18092C1E" w:rsidR="000F6EAB" w:rsidRPr="00B535C4" w:rsidRDefault="000F6EAB" w:rsidP="00E735C0">
      <w:pPr>
        <w:pStyle w:val="Ttulo1"/>
        <w:keepNext w:val="0"/>
        <w:tabs>
          <w:tab w:val="left" w:pos="142"/>
        </w:tabs>
        <w:spacing w:line="360" w:lineRule="auto"/>
        <w:ind w:right="-1"/>
        <w:jc w:val="both"/>
        <w:rPr>
          <w:rFonts w:ascii="Arial" w:hAnsi="Arial" w:cs="Arial"/>
          <w:b w:val="0"/>
          <w:sz w:val="21"/>
          <w:szCs w:val="21"/>
          <w:u w:val="none"/>
        </w:rPr>
      </w:pPr>
      <w:r w:rsidRPr="00B535C4">
        <w:rPr>
          <w:rFonts w:ascii="Arial" w:hAnsi="Arial" w:cs="Arial"/>
          <w:b w:val="0"/>
          <w:sz w:val="21"/>
          <w:szCs w:val="21"/>
          <w:u w:val="none"/>
        </w:rPr>
        <w:t xml:space="preserve">A empresa _________________________________________________________, CNPJ Nº: ____________________________, por seu representante legal infra-assinado, declara para fins de participação e habilitação no </w:t>
      </w:r>
      <w:r w:rsidRPr="00B535C4">
        <w:rPr>
          <w:rFonts w:ascii="Arial" w:hAnsi="Arial" w:cs="Arial"/>
          <w:sz w:val="21"/>
          <w:szCs w:val="21"/>
          <w:u w:val="none"/>
        </w:rPr>
        <w:t xml:space="preserve">PROCESSO LICITATÓRIO Nº </w:t>
      </w:r>
      <w:r w:rsidR="00FF68C2" w:rsidRPr="00B535C4">
        <w:rPr>
          <w:rFonts w:ascii="Arial" w:hAnsi="Arial" w:cs="Arial"/>
          <w:sz w:val="21"/>
          <w:szCs w:val="21"/>
          <w:u w:val="none"/>
        </w:rPr>
        <w:t>03</w:t>
      </w:r>
      <w:r w:rsidR="004C35FF" w:rsidRPr="00B535C4">
        <w:rPr>
          <w:rFonts w:ascii="Arial" w:hAnsi="Arial" w:cs="Arial"/>
          <w:sz w:val="21"/>
          <w:szCs w:val="21"/>
          <w:u w:val="none"/>
        </w:rPr>
        <w:t>9</w:t>
      </w:r>
      <w:r w:rsidR="00FF68C2" w:rsidRPr="00B535C4">
        <w:rPr>
          <w:rFonts w:ascii="Arial" w:hAnsi="Arial" w:cs="Arial"/>
          <w:sz w:val="21"/>
          <w:szCs w:val="21"/>
          <w:u w:val="none"/>
        </w:rPr>
        <w:t>/2023</w:t>
      </w:r>
      <w:r w:rsidRPr="00B535C4">
        <w:rPr>
          <w:rFonts w:ascii="Arial" w:hAnsi="Arial" w:cs="Arial"/>
          <w:sz w:val="21"/>
          <w:szCs w:val="21"/>
          <w:u w:val="none"/>
        </w:rPr>
        <w:t xml:space="preserve"> – PREGÃO Nº </w:t>
      </w:r>
      <w:r w:rsidR="00FF68C2" w:rsidRPr="00B535C4">
        <w:rPr>
          <w:rFonts w:ascii="Arial" w:hAnsi="Arial" w:cs="Arial"/>
          <w:sz w:val="21"/>
          <w:szCs w:val="21"/>
          <w:u w:val="none"/>
        </w:rPr>
        <w:t>02</w:t>
      </w:r>
      <w:r w:rsidR="004C35FF" w:rsidRPr="00B535C4">
        <w:rPr>
          <w:rFonts w:ascii="Arial" w:hAnsi="Arial" w:cs="Arial"/>
          <w:sz w:val="21"/>
          <w:szCs w:val="21"/>
          <w:u w:val="none"/>
        </w:rPr>
        <w:t>8</w:t>
      </w:r>
      <w:r w:rsidR="00FF68C2" w:rsidRPr="00B535C4">
        <w:rPr>
          <w:rFonts w:ascii="Arial" w:hAnsi="Arial" w:cs="Arial"/>
          <w:sz w:val="21"/>
          <w:szCs w:val="21"/>
          <w:u w:val="none"/>
        </w:rPr>
        <w:t>/2023</w:t>
      </w:r>
      <w:r w:rsidRPr="00B535C4">
        <w:rPr>
          <w:rFonts w:ascii="Arial" w:hAnsi="Arial" w:cs="Arial"/>
          <w:b w:val="0"/>
          <w:sz w:val="21"/>
          <w:szCs w:val="21"/>
          <w:u w:val="none"/>
        </w:rPr>
        <w:t>, que a execução do serviço de engenharia objeto da licitação, será realizada sob responsabilidade técnica do (a) Sr.(a) ______________________________, residente e domiciliado ______________________________, Nº: ___, bairro ______________, Cidade/UF ________________________, inscrito no CPF Nº _________, CREA/CAU Nº ______________.</w:t>
      </w:r>
    </w:p>
    <w:p w14:paraId="2B47F3F8" w14:textId="77777777" w:rsidR="000F6EAB" w:rsidRPr="00B535C4" w:rsidRDefault="000F6EAB" w:rsidP="00E735C0">
      <w:pPr>
        <w:pStyle w:val="Recuodecorpodetexto"/>
        <w:tabs>
          <w:tab w:val="left" w:pos="142"/>
        </w:tabs>
        <w:spacing w:after="0" w:line="360" w:lineRule="auto"/>
        <w:ind w:left="0" w:right="-1"/>
        <w:jc w:val="center"/>
        <w:rPr>
          <w:rFonts w:ascii="Arial" w:hAnsi="Arial" w:cs="Arial"/>
          <w:sz w:val="21"/>
          <w:szCs w:val="21"/>
        </w:rPr>
      </w:pPr>
    </w:p>
    <w:p w14:paraId="026731E9" w14:textId="77777777" w:rsidR="000F6EAB" w:rsidRPr="00B535C4" w:rsidRDefault="000F6EAB" w:rsidP="00E735C0">
      <w:pPr>
        <w:pStyle w:val="Recuodecorpodetexto"/>
        <w:tabs>
          <w:tab w:val="left" w:pos="142"/>
        </w:tabs>
        <w:spacing w:after="0" w:line="360" w:lineRule="auto"/>
        <w:ind w:left="0" w:right="-1"/>
        <w:jc w:val="center"/>
        <w:rPr>
          <w:rFonts w:ascii="Arial" w:hAnsi="Arial" w:cs="Arial"/>
          <w:sz w:val="21"/>
          <w:szCs w:val="21"/>
        </w:rPr>
      </w:pPr>
      <w:r w:rsidRPr="00B535C4">
        <w:rPr>
          <w:rFonts w:ascii="Arial" w:hAnsi="Arial" w:cs="Arial"/>
          <w:sz w:val="21"/>
          <w:szCs w:val="21"/>
        </w:rPr>
        <w:t>(Local, Data)</w:t>
      </w:r>
    </w:p>
    <w:p w14:paraId="4BF26FB1" w14:textId="77777777" w:rsidR="000F6EAB" w:rsidRPr="00B535C4" w:rsidRDefault="000F6EAB" w:rsidP="00E735C0">
      <w:pPr>
        <w:tabs>
          <w:tab w:val="left" w:pos="142"/>
        </w:tabs>
        <w:spacing w:line="360" w:lineRule="auto"/>
        <w:ind w:right="-1"/>
        <w:jc w:val="center"/>
        <w:rPr>
          <w:rFonts w:ascii="Arial" w:hAnsi="Arial" w:cs="Arial"/>
          <w:sz w:val="21"/>
          <w:szCs w:val="21"/>
        </w:rPr>
      </w:pPr>
    </w:p>
    <w:p w14:paraId="2EB3AE0C" w14:textId="77777777" w:rsidR="000F6EAB" w:rsidRPr="00B535C4" w:rsidRDefault="000F6EAB" w:rsidP="00E735C0">
      <w:pPr>
        <w:tabs>
          <w:tab w:val="left" w:pos="142"/>
        </w:tabs>
        <w:spacing w:line="360" w:lineRule="auto"/>
        <w:ind w:right="-1"/>
        <w:jc w:val="center"/>
        <w:rPr>
          <w:rFonts w:ascii="Arial" w:hAnsi="Arial" w:cs="Arial"/>
          <w:sz w:val="21"/>
          <w:szCs w:val="21"/>
        </w:rPr>
      </w:pPr>
    </w:p>
    <w:p w14:paraId="3E28DD8C" w14:textId="77777777" w:rsidR="000F6EAB" w:rsidRPr="00B535C4" w:rsidRDefault="000F6EAB" w:rsidP="00E735C0">
      <w:pPr>
        <w:pStyle w:val="Recuodecorpodetexto"/>
        <w:tabs>
          <w:tab w:val="left" w:pos="142"/>
        </w:tabs>
        <w:spacing w:after="0" w:line="360" w:lineRule="auto"/>
        <w:ind w:left="0" w:right="-1"/>
        <w:jc w:val="center"/>
        <w:rPr>
          <w:rFonts w:ascii="Arial" w:hAnsi="Arial" w:cs="Arial"/>
          <w:sz w:val="21"/>
          <w:szCs w:val="21"/>
        </w:rPr>
      </w:pPr>
      <w:r w:rsidRPr="00B535C4">
        <w:rPr>
          <w:rFonts w:ascii="Arial" w:hAnsi="Arial" w:cs="Arial"/>
          <w:sz w:val="21"/>
          <w:szCs w:val="21"/>
        </w:rPr>
        <w:t>Nome por extenso/Assinatura do Proprietário</w:t>
      </w:r>
    </w:p>
    <w:p w14:paraId="40C81FDF" w14:textId="77777777" w:rsidR="000F6EAB" w:rsidRPr="00B535C4" w:rsidRDefault="000F6EAB" w:rsidP="00E735C0">
      <w:pPr>
        <w:pStyle w:val="Recuodecorpodetexto"/>
        <w:tabs>
          <w:tab w:val="left" w:pos="142"/>
        </w:tabs>
        <w:spacing w:after="0" w:line="360" w:lineRule="auto"/>
        <w:ind w:left="0" w:right="-1"/>
        <w:jc w:val="center"/>
        <w:rPr>
          <w:rFonts w:ascii="Arial" w:hAnsi="Arial" w:cs="Arial"/>
          <w:sz w:val="21"/>
          <w:szCs w:val="21"/>
        </w:rPr>
      </w:pPr>
      <w:r w:rsidRPr="00B535C4">
        <w:rPr>
          <w:rFonts w:ascii="Arial" w:hAnsi="Arial" w:cs="Arial"/>
          <w:sz w:val="21"/>
          <w:szCs w:val="21"/>
        </w:rPr>
        <w:t>Identidade/CPF</w:t>
      </w:r>
    </w:p>
    <w:p w14:paraId="587B89F3" w14:textId="77777777" w:rsidR="000F6EAB" w:rsidRPr="00B535C4" w:rsidRDefault="000F6EAB" w:rsidP="00E735C0">
      <w:pPr>
        <w:tabs>
          <w:tab w:val="left" w:pos="142"/>
        </w:tabs>
        <w:spacing w:line="360" w:lineRule="auto"/>
        <w:ind w:right="-1"/>
        <w:rPr>
          <w:rFonts w:ascii="Arial" w:hAnsi="Arial" w:cs="Arial"/>
          <w:sz w:val="21"/>
          <w:szCs w:val="21"/>
        </w:rPr>
      </w:pPr>
    </w:p>
    <w:p w14:paraId="16680440" w14:textId="77777777" w:rsidR="000F6EAB" w:rsidRPr="00B535C4" w:rsidRDefault="000F6EAB" w:rsidP="00E735C0">
      <w:pPr>
        <w:tabs>
          <w:tab w:val="left" w:pos="142"/>
        </w:tabs>
        <w:spacing w:line="360" w:lineRule="auto"/>
        <w:ind w:right="-1"/>
        <w:rPr>
          <w:rFonts w:ascii="Arial" w:hAnsi="Arial" w:cs="Arial"/>
          <w:sz w:val="21"/>
          <w:szCs w:val="21"/>
        </w:rPr>
      </w:pPr>
    </w:p>
    <w:p w14:paraId="2F77BDFA" w14:textId="77777777" w:rsidR="000F6EAB" w:rsidRPr="00B535C4" w:rsidRDefault="000F6EAB" w:rsidP="00E735C0">
      <w:pPr>
        <w:pStyle w:val="Recuodecorpodetexto"/>
        <w:tabs>
          <w:tab w:val="left" w:pos="142"/>
        </w:tabs>
        <w:spacing w:after="0" w:line="360" w:lineRule="auto"/>
        <w:ind w:left="0" w:right="-1"/>
        <w:jc w:val="center"/>
        <w:rPr>
          <w:rFonts w:ascii="Arial" w:hAnsi="Arial" w:cs="Arial"/>
          <w:sz w:val="21"/>
          <w:szCs w:val="21"/>
        </w:rPr>
      </w:pPr>
      <w:r w:rsidRPr="00B535C4">
        <w:rPr>
          <w:rFonts w:ascii="Arial" w:hAnsi="Arial" w:cs="Arial"/>
          <w:sz w:val="21"/>
          <w:szCs w:val="21"/>
        </w:rPr>
        <w:t>Nome por extenso/Assinatura do Responsável Técnico</w:t>
      </w:r>
    </w:p>
    <w:p w14:paraId="1FBFF88A"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r w:rsidRPr="00B535C4">
        <w:rPr>
          <w:rFonts w:ascii="Arial" w:hAnsi="Arial" w:cs="Arial"/>
          <w:sz w:val="21"/>
          <w:szCs w:val="21"/>
        </w:rPr>
        <w:t>Identidade/CPF/CREA/CAU</w:t>
      </w:r>
    </w:p>
    <w:p w14:paraId="22AE7C02"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p>
    <w:p w14:paraId="1AD82335"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p>
    <w:p w14:paraId="70CB70DB"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p>
    <w:p w14:paraId="47B58223"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p>
    <w:p w14:paraId="194E46DE"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p>
    <w:p w14:paraId="6B01776E"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p>
    <w:p w14:paraId="324FAD6C"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p>
    <w:p w14:paraId="35BCE8D1"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p>
    <w:p w14:paraId="2B3C78F0"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p>
    <w:p w14:paraId="49F84EF4"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p>
    <w:p w14:paraId="55F9B038"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p>
    <w:p w14:paraId="66EA3C6B" w14:textId="55AEFCC7" w:rsidR="00905EFC" w:rsidRPr="00B535C4" w:rsidRDefault="00905EFC" w:rsidP="00E735C0">
      <w:pPr>
        <w:widowControl/>
        <w:spacing w:after="160" w:line="259" w:lineRule="auto"/>
        <w:ind w:right="-1"/>
        <w:rPr>
          <w:rFonts w:ascii="Arial" w:hAnsi="Arial" w:cs="Arial"/>
          <w:b/>
          <w:spacing w:val="-1"/>
          <w:sz w:val="21"/>
          <w:szCs w:val="21"/>
        </w:rPr>
      </w:pPr>
      <w:r w:rsidRPr="00B535C4">
        <w:rPr>
          <w:rFonts w:ascii="Arial" w:hAnsi="Arial" w:cs="Arial"/>
          <w:b/>
          <w:spacing w:val="-1"/>
          <w:sz w:val="21"/>
          <w:szCs w:val="21"/>
        </w:rPr>
        <w:br w:type="page"/>
      </w:r>
    </w:p>
    <w:p w14:paraId="35244C28"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p>
    <w:p w14:paraId="431CBA2D" w14:textId="77777777" w:rsidR="000F6EAB" w:rsidRPr="00B535C4" w:rsidRDefault="000F6EAB" w:rsidP="00E735C0">
      <w:pPr>
        <w:tabs>
          <w:tab w:val="left" w:pos="142"/>
        </w:tabs>
        <w:spacing w:after="200" w:line="276" w:lineRule="auto"/>
        <w:ind w:right="-1"/>
        <w:jc w:val="center"/>
        <w:rPr>
          <w:rFonts w:ascii="Arial" w:hAnsi="Arial" w:cs="Arial"/>
          <w:b/>
          <w:sz w:val="21"/>
          <w:szCs w:val="21"/>
        </w:rPr>
      </w:pPr>
      <w:r w:rsidRPr="00B535C4">
        <w:rPr>
          <w:rFonts w:ascii="Arial" w:hAnsi="Arial" w:cs="Arial"/>
          <w:b/>
          <w:sz w:val="21"/>
          <w:szCs w:val="21"/>
        </w:rPr>
        <w:t>ANEXO IV</w:t>
      </w:r>
    </w:p>
    <w:p w14:paraId="401F1A01" w14:textId="77777777" w:rsidR="000F6EAB" w:rsidRPr="00B535C4" w:rsidRDefault="000F6EAB" w:rsidP="00E735C0">
      <w:pPr>
        <w:tabs>
          <w:tab w:val="left" w:pos="142"/>
        </w:tabs>
        <w:spacing w:line="360" w:lineRule="auto"/>
        <w:ind w:right="-1"/>
        <w:jc w:val="center"/>
        <w:rPr>
          <w:rFonts w:ascii="Arial" w:hAnsi="Arial" w:cs="Arial"/>
          <w:b/>
          <w:sz w:val="21"/>
          <w:szCs w:val="21"/>
        </w:rPr>
      </w:pPr>
    </w:p>
    <w:p w14:paraId="0435610C" w14:textId="77777777" w:rsidR="000F6EAB" w:rsidRPr="00B535C4" w:rsidRDefault="000F6EAB" w:rsidP="00E735C0">
      <w:pPr>
        <w:tabs>
          <w:tab w:val="left" w:pos="142"/>
        </w:tabs>
        <w:spacing w:line="360" w:lineRule="auto"/>
        <w:ind w:right="-1"/>
        <w:jc w:val="center"/>
        <w:rPr>
          <w:rFonts w:ascii="Arial" w:hAnsi="Arial" w:cs="Arial"/>
          <w:b/>
          <w:sz w:val="21"/>
          <w:szCs w:val="21"/>
        </w:rPr>
      </w:pPr>
      <w:r w:rsidRPr="00B535C4">
        <w:rPr>
          <w:rFonts w:ascii="Arial" w:hAnsi="Arial" w:cs="Arial"/>
          <w:b/>
          <w:sz w:val="21"/>
          <w:szCs w:val="21"/>
        </w:rPr>
        <w:t>DECLARAÇÃO DE ATENDIMENTO ÀS NORMAS REGULAMENTADORAS DE SEGURANÇA E MEDICINA DO TRABALHO/NR/MTE</w:t>
      </w:r>
    </w:p>
    <w:p w14:paraId="0ED8C42E" w14:textId="77777777" w:rsidR="000F6EAB" w:rsidRPr="00B535C4" w:rsidRDefault="000F6EAB" w:rsidP="00E735C0">
      <w:pPr>
        <w:pStyle w:val="Ttulo1"/>
        <w:keepNext w:val="0"/>
        <w:tabs>
          <w:tab w:val="left" w:pos="142"/>
        </w:tabs>
        <w:spacing w:line="360" w:lineRule="auto"/>
        <w:ind w:right="-1"/>
        <w:rPr>
          <w:rFonts w:ascii="Arial" w:hAnsi="Arial" w:cs="Arial"/>
          <w:sz w:val="21"/>
          <w:szCs w:val="21"/>
        </w:rPr>
      </w:pPr>
    </w:p>
    <w:p w14:paraId="2CEAE2BE" w14:textId="77777777" w:rsidR="000F6EAB" w:rsidRPr="00B535C4" w:rsidRDefault="000F6EAB" w:rsidP="00E735C0">
      <w:pPr>
        <w:pStyle w:val="Ttulo1"/>
        <w:keepNext w:val="0"/>
        <w:tabs>
          <w:tab w:val="left" w:pos="142"/>
        </w:tabs>
        <w:spacing w:line="360" w:lineRule="auto"/>
        <w:ind w:right="-1"/>
        <w:rPr>
          <w:rFonts w:ascii="Arial" w:hAnsi="Arial" w:cs="Arial"/>
          <w:sz w:val="21"/>
          <w:szCs w:val="21"/>
        </w:rPr>
      </w:pPr>
    </w:p>
    <w:p w14:paraId="4A09582F" w14:textId="77777777" w:rsidR="000F6EAB" w:rsidRPr="00B535C4" w:rsidRDefault="000F6EAB" w:rsidP="00E735C0">
      <w:pPr>
        <w:tabs>
          <w:tab w:val="left" w:pos="142"/>
        </w:tabs>
        <w:ind w:right="-1"/>
        <w:rPr>
          <w:rFonts w:ascii="Arial" w:hAnsi="Arial" w:cs="Arial"/>
          <w:sz w:val="21"/>
          <w:szCs w:val="21"/>
        </w:rPr>
      </w:pPr>
    </w:p>
    <w:p w14:paraId="6388CFA6" w14:textId="77777777" w:rsidR="000F6EAB" w:rsidRPr="00B535C4" w:rsidRDefault="000F6EAB" w:rsidP="00E735C0">
      <w:pPr>
        <w:tabs>
          <w:tab w:val="left" w:pos="142"/>
        </w:tabs>
        <w:spacing w:line="360" w:lineRule="auto"/>
        <w:ind w:right="-1"/>
        <w:jc w:val="both"/>
        <w:rPr>
          <w:rFonts w:ascii="Arial" w:hAnsi="Arial" w:cs="Arial"/>
          <w:sz w:val="21"/>
          <w:szCs w:val="21"/>
        </w:rPr>
      </w:pPr>
      <w:r w:rsidRPr="00B535C4">
        <w:rPr>
          <w:rFonts w:ascii="Arial" w:hAnsi="Arial" w:cs="Arial"/>
          <w:sz w:val="21"/>
          <w:szCs w:val="21"/>
        </w:rPr>
        <w:t xml:space="preserve">A empresa _________________________________________________________, CNPJ Nº -------------------------, situada </w:t>
      </w:r>
      <w:r w:rsidRPr="00B535C4">
        <w:rPr>
          <w:rFonts w:ascii="Arial" w:hAnsi="Arial" w:cs="Arial"/>
          <w:bCs/>
          <w:sz w:val="21"/>
          <w:szCs w:val="21"/>
        </w:rPr>
        <w:t>na Av. ------------------------------------------------</w:t>
      </w:r>
      <w:r w:rsidRPr="00B535C4">
        <w:rPr>
          <w:rFonts w:ascii="Arial" w:hAnsi="Arial" w:cs="Arial"/>
          <w:sz w:val="21"/>
          <w:szCs w:val="21"/>
        </w:rPr>
        <w:t>, DECLARO para os devidos fins de direito, especialmente em razão da necessidade de promover e garantir a segurança e a saúde do trabalhador,  que cumpro as normas de segurança, saúde, higiene e medicina do trabalhado, assim especificadas pelas Normas Regulamentadores emanadas do Ministério do Trabalho e Emprego/MTE, estando ciente da fiscalização a ser oportunamente realizada pelo Município de Ponte Nova e pelos demais órgão de fiscalização.</w:t>
      </w:r>
    </w:p>
    <w:p w14:paraId="12930593" w14:textId="77777777" w:rsidR="000F6EAB" w:rsidRPr="00B535C4" w:rsidRDefault="000F6EAB" w:rsidP="00E735C0">
      <w:pPr>
        <w:tabs>
          <w:tab w:val="left" w:pos="142"/>
        </w:tabs>
        <w:spacing w:line="360" w:lineRule="auto"/>
        <w:ind w:right="-1"/>
        <w:jc w:val="both"/>
        <w:rPr>
          <w:rFonts w:ascii="Arial" w:hAnsi="Arial" w:cs="Arial"/>
          <w:sz w:val="21"/>
          <w:szCs w:val="21"/>
        </w:rPr>
      </w:pPr>
    </w:p>
    <w:p w14:paraId="2D498BF4" w14:textId="77777777" w:rsidR="000F6EAB" w:rsidRPr="00B535C4" w:rsidRDefault="000F6EAB" w:rsidP="00E735C0">
      <w:pPr>
        <w:tabs>
          <w:tab w:val="left" w:pos="142"/>
        </w:tabs>
        <w:spacing w:line="360" w:lineRule="auto"/>
        <w:ind w:right="-1"/>
        <w:jc w:val="both"/>
        <w:rPr>
          <w:rFonts w:ascii="Arial" w:hAnsi="Arial" w:cs="Arial"/>
          <w:sz w:val="21"/>
          <w:szCs w:val="21"/>
        </w:rPr>
      </w:pPr>
    </w:p>
    <w:p w14:paraId="798AE847" w14:textId="77150CE1" w:rsidR="000F6EAB" w:rsidRPr="00B535C4" w:rsidRDefault="000F6EAB" w:rsidP="00E735C0">
      <w:pPr>
        <w:tabs>
          <w:tab w:val="left" w:pos="142"/>
        </w:tabs>
        <w:spacing w:line="360" w:lineRule="auto"/>
        <w:ind w:right="-1"/>
        <w:jc w:val="center"/>
        <w:rPr>
          <w:rFonts w:ascii="Arial" w:hAnsi="Arial" w:cs="Arial"/>
          <w:sz w:val="21"/>
          <w:szCs w:val="21"/>
        </w:rPr>
      </w:pPr>
      <w:r w:rsidRPr="00B535C4">
        <w:rPr>
          <w:rFonts w:ascii="Arial" w:hAnsi="Arial" w:cs="Arial"/>
          <w:sz w:val="21"/>
          <w:szCs w:val="21"/>
        </w:rPr>
        <w:t>Ponte Nova,                de 202</w:t>
      </w:r>
      <w:r w:rsidR="00905EFC" w:rsidRPr="00B535C4">
        <w:rPr>
          <w:rFonts w:ascii="Arial" w:hAnsi="Arial" w:cs="Arial"/>
          <w:sz w:val="21"/>
          <w:szCs w:val="21"/>
        </w:rPr>
        <w:t>3</w:t>
      </w:r>
      <w:r w:rsidRPr="00B535C4">
        <w:rPr>
          <w:rFonts w:ascii="Arial" w:hAnsi="Arial" w:cs="Arial"/>
          <w:sz w:val="21"/>
          <w:szCs w:val="21"/>
        </w:rPr>
        <w:t>.</w:t>
      </w:r>
    </w:p>
    <w:p w14:paraId="60FDE76C" w14:textId="77777777" w:rsidR="000F6EAB" w:rsidRPr="00B535C4" w:rsidRDefault="000F6EAB" w:rsidP="00E735C0">
      <w:pPr>
        <w:tabs>
          <w:tab w:val="left" w:pos="142"/>
          <w:tab w:val="left" w:pos="6045"/>
        </w:tabs>
        <w:spacing w:line="360" w:lineRule="auto"/>
        <w:ind w:right="-1"/>
        <w:jc w:val="both"/>
        <w:rPr>
          <w:rFonts w:ascii="Arial" w:hAnsi="Arial" w:cs="Arial"/>
          <w:sz w:val="21"/>
          <w:szCs w:val="21"/>
        </w:rPr>
      </w:pPr>
    </w:p>
    <w:p w14:paraId="07A40F5A" w14:textId="77777777" w:rsidR="000F6EAB" w:rsidRPr="00B535C4" w:rsidRDefault="000F6EAB" w:rsidP="00E735C0">
      <w:pPr>
        <w:tabs>
          <w:tab w:val="left" w:pos="142"/>
          <w:tab w:val="left" w:pos="6045"/>
        </w:tabs>
        <w:spacing w:line="360" w:lineRule="auto"/>
        <w:ind w:right="-1"/>
        <w:jc w:val="both"/>
        <w:rPr>
          <w:rFonts w:ascii="Arial" w:hAnsi="Arial" w:cs="Arial"/>
          <w:sz w:val="21"/>
          <w:szCs w:val="21"/>
        </w:rPr>
      </w:pPr>
    </w:p>
    <w:p w14:paraId="3BED9F80" w14:textId="77777777" w:rsidR="000F6EAB" w:rsidRPr="00B535C4" w:rsidRDefault="000F6EAB" w:rsidP="00E735C0">
      <w:pPr>
        <w:tabs>
          <w:tab w:val="left" w:pos="142"/>
          <w:tab w:val="left" w:pos="6045"/>
        </w:tabs>
        <w:spacing w:line="360" w:lineRule="auto"/>
        <w:ind w:right="-1"/>
        <w:jc w:val="center"/>
        <w:rPr>
          <w:rFonts w:ascii="Arial" w:hAnsi="Arial" w:cs="Arial"/>
          <w:sz w:val="21"/>
          <w:szCs w:val="21"/>
        </w:rPr>
      </w:pPr>
    </w:p>
    <w:p w14:paraId="260CC6FF" w14:textId="77777777" w:rsidR="000F6EAB" w:rsidRPr="00B535C4" w:rsidRDefault="000F6EAB" w:rsidP="00E735C0">
      <w:pPr>
        <w:tabs>
          <w:tab w:val="left" w:pos="142"/>
        </w:tabs>
        <w:spacing w:line="360" w:lineRule="auto"/>
        <w:ind w:right="-1"/>
        <w:jc w:val="center"/>
        <w:rPr>
          <w:rFonts w:ascii="Arial" w:hAnsi="Arial" w:cs="Arial"/>
          <w:sz w:val="21"/>
          <w:szCs w:val="21"/>
        </w:rPr>
      </w:pPr>
      <w:r w:rsidRPr="00B535C4">
        <w:rPr>
          <w:rFonts w:ascii="Arial" w:hAnsi="Arial" w:cs="Arial"/>
          <w:sz w:val="21"/>
          <w:szCs w:val="21"/>
        </w:rPr>
        <w:t>Assinatura do representante legal</w:t>
      </w:r>
    </w:p>
    <w:p w14:paraId="533AE1C7" w14:textId="77777777" w:rsidR="000F6EAB" w:rsidRPr="00B535C4" w:rsidRDefault="000F6EAB" w:rsidP="00E735C0">
      <w:pPr>
        <w:tabs>
          <w:tab w:val="left" w:pos="142"/>
        </w:tabs>
        <w:spacing w:line="360" w:lineRule="auto"/>
        <w:ind w:right="-1"/>
        <w:jc w:val="center"/>
        <w:rPr>
          <w:rFonts w:ascii="Arial" w:hAnsi="Arial" w:cs="Arial"/>
          <w:sz w:val="21"/>
          <w:szCs w:val="21"/>
        </w:rPr>
      </w:pPr>
      <w:r w:rsidRPr="00B535C4">
        <w:rPr>
          <w:rFonts w:ascii="Arial" w:hAnsi="Arial" w:cs="Arial"/>
          <w:sz w:val="21"/>
          <w:szCs w:val="21"/>
        </w:rPr>
        <w:t>e carimbo da empresa</w:t>
      </w:r>
    </w:p>
    <w:p w14:paraId="14F47187" w14:textId="77777777" w:rsidR="000F6EAB" w:rsidRPr="00B535C4" w:rsidRDefault="000F6EAB" w:rsidP="00E735C0">
      <w:pPr>
        <w:pStyle w:val="Ttulo1"/>
        <w:keepNext w:val="0"/>
        <w:tabs>
          <w:tab w:val="left" w:pos="142"/>
        </w:tabs>
        <w:spacing w:line="360" w:lineRule="auto"/>
        <w:ind w:right="-1"/>
        <w:rPr>
          <w:rFonts w:ascii="Arial" w:hAnsi="Arial" w:cs="Arial"/>
          <w:sz w:val="21"/>
          <w:szCs w:val="21"/>
        </w:rPr>
      </w:pPr>
    </w:p>
    <w:p w14:paraId="00B4008B" w14:textId="77777777" w:rsidR="000F6EAB" w:rsidRPr="00B535C4" w:rsidRDefault="000F6EAB" w:rsidP="00E735C0">
      <w:pPr>
        <w:tabs>
          <w:tab w:val="left" w:pos="142"/>
        </w:tabs>
        <w:ind w:right="-1"/>
        <w:rPr>
          <w:rFonts w:ascii="Arial" w:hAnsi="Arial" w:cs="Arial"/>
          <w:sz w:val="21"/>
          <w:szCs w:val="21"/>
        </w:rPr>
      </w:pPr>
    </w:p>
    <w:p w14:paraId="14858654" w14:textId="77777777" w:rsidR="000F6EAB" w:rsidRPr="00B535C4" w:rsidRDefault="000F6EAB" w:rsidP="00E735C0">
      <w:pPr>
        <w:tabs>
          <w:tab w:val="left" w:pos="142"/>
        </w:tabs>
        <w:ind w:right="-1"/>
        <w:rPr>
          <w:rFonts w:ascii="Arial" w:hAnsi="Arial" w:cs="Arial"/>
          <w:sz w:val="21"/>
          <w:szCs w:val="21"/>
        </w:rPr>
      </w:pPr>
    </w:p>
    <w:p w14:paraId="617EEFF9" w14:textId="77777777" w:rsidR="000F6EAB" w:rsidRPr="00B535C4" w:rsidRDefault="000F6EAB" w:rsidP="00E735C0">
      <w:pPr>
        <w:tabs>
          <w:tab w:val="left" w:pos="142"/>
        </w:tabs>
        <w:ind w:right="-1"/>
        <w:rPr>
          <w:rFonts w:ascii="Arial" w:hAnsi="Arial" w:cs="Arial"/>
          <w:sz w:val="21"/>
          <w:szCs w:val="21"/>
        </w:rPr>
      </w:pPr>
    </w:p>
    <w:p w14:paraId="5DC91648" w14:textId="77777777" w:rsidR="000F6EAB" w:rsidRPr="00B535C4" w:rsidRDefault="000F6EAB" w:rsidP="00E735C0">
      <w:pPr>
        <w:tabs>
          <w:tab w:val="left" w:pos="142"/>
        </w:tabs>
        <w:ind w:right="-1"/>
        <w:rPr>
          <w:rFonts w:ascii="Arial" w:hAnsi="Arial" w:cs="Arial"/>
          <w:sz w:val="21"/>
          <w:szCs w:val="21"/>
        </w:rPr>
      </w:pPr>
    </w:p>
    <w:p w14:paraId="0668C331" w14:textId="77777777" w:rsidR="000F6EAB" w:rsidRPr="00B535C4" w:rsidRDefault="000F6EAB" w:rsidP="00E735C0">
      <w:pPr>
        <w:tabs>
          <w:tab w:val="left" w:pos="142"/>
        </w:tabs>
        <w:ind w:right="-1"/>
        <w:rPr>
          <w:rFonts w:ascii="Arial" w:hAnsi="Arial" w:cs="Arial"/>
          <w:sz w:val="21"/>
          <w:szCs w:val="21"/>
        </w:rPr>
      </w:pPr>
    </w:p>
    <w:p w14:paraId="7C14EC04" w14:textId="77777777" w:rsidR="000F6EAB" w:rsidRPr="00B535C4" w:rsidRDefault="000F6EAB" w:rsidP="00E735C0">
      <w:pPr>
        <w:tabs>
          <w:tab w:val="left" w:pos="142"/>
        </w:tabs>
        <w:ind w:right="-1"/>
        <w:rPr>
          <w:rFonts w:ascii="Arial" w:hAnsi="Arial" w:cs="Arial"/>
          <w:sz w:val="21"/>
          <w:szCs w:val="21"/>
        </w:rPr>
      </w:pPr>
    </w:p>
    <w:p w14:paraId="49AF3EA7" w14:textId="77777777" w:rsidR="000F6EAB" w:rsidRPr="00B535C4" w:rsidRDefault="000F6EAB" w:rsidP="00E735C0">
      <w:pPr>
        <w:tabs>
          <w:tab w:val="left" w:pos="142"/>
        </w:tabs>
        <w:ind w:right="-1"/>
        <w:rPr>
          <w:rFonts w:ascii="Arial" w:hAnsi="Arial" w:cs="Arial"/>
          <w:sz w:val="21"/>
          <w:szCs w:val="21"/>
        </w:rPr>
      </w:pPr>
    </w:p>
    <w:p w14:paraId="63036768" w14:textId="77777777" w:rsidR="000F6EAB" w:rsidRPr="00B535C4" w:rsidRDefault="000F6EAB" w:rsidP="00E735C0">
      <w:pPr>
        <w:tabs>
          <w:tab w:val="left" w:pos="142"/>
        </w:tabs>
        <w:spacing w:after="200" w:line="276" w:lineRule="auto"/>
        <w:ind w:right="-1"/>
        <w:rPr>
          <w:rFonts w:ascii="Arial" w:hAnsi="Arial" w:cs="Arial"/>
          <w:sz w:val="21"/>
          <w:szCs w:val="21"/>
        </w:rPr>
      </w:pPr>
      <w:r w:rsidRPr="00B535C4">
        <w:rPr>
          <w:rFonts w:ascii="Arial" w:hAnsi="Arial" w:cs="Arial"/>
          <w:sz w:val="21"/>
          <w:szCs w:val="21"/>
        </w:rPr>
        <w:br w:type="page"/>
      </w:r>
    </w:p>
    <w:p w14:paraId="14A2D959" w14:textId="77777777" w:rsidR="000F6EAB" w:rsidRPr="00B535C4" w:rsidRDefault="000F6EAB" w:rsidP="00E735C0">
      <w:pPr>
        <w:pStyle w:val="Ttulo1"/>
        <w:tabs>
          <w:tab w:val="left" w:pos="142"/>
        </w:tabs>
        <w:spacing w:line="360" w:lineRule="auto"/>
        <w:ind w:right="-1"/>
        <w:rPr>
          <w:rFonts w:ascii="Arial" w:hAnsi="Arial" w:cs="Arial"/>
          <w:sz w:val="21"/>
          <w:szCs w:val="21"/>
          <w:u w:val="none"/>
        </w:rPr>
      </w:pPr>
      <w:r w:rsidRPr="00B535C4">
        <w:rPr>
          <w:rFonts w:ascii="Arial" w:hAnsi="Arial" w:cs="Arial"/>
          <w:sz w:val="21"/>
          <w:szCs w:val="21"/>
          <w:u w:val="none"/>
        </w:rPr>
        <w:lastRenderedPageBreak/>
        <w:t>ANEXO V</w:t>
      </w:r>
    </w:p>
    <w:p w14:paraId="4678F9A2" w14:textId="77777777" w:rsidR="000F6EAB" w:rsidRPr="00B535C4" w:rsidRDefault="000F6EAB" w:rsidP="00E735C0">
      <w:pPr>
        <w:pStyle w:val="Ttulo1"/>
        <w:tabs>
          <w:tab w:val="left" w:pos="142"/>
        </w:tabs>
        <w:spacing w:line="360" w:lineRule="auto"/>
        <w:ind w:right="-1"/>
        <w:rPr>
          <w:rFonts w:ascii="Arial" w:hAnsi="Arial" w:cs="Arial"/>
          <w:sz w:val="21"/>
          <w:szCs w:val="21"/>
          <w:u w:val="none"/>
        </w:rPr>
      </w:pPr>
      <w:r w:rsidRPr="00B535C4">
        <w:rPr>
          <w:rFonts w:ascii="Arial" w:hAnsi="Arial" w:cs="Arial"/>
          <w:sz w:val="21"/>
          <w:szCs w:val="21"/>
          <w:u w:val="none"/>
        </w:rPr>
        <w:t>Atestado de Visita Técnica</w:t>
      </w:r>
    </w:p>
    <w:p w14:paraId="2A0D8E93" w14:textId="77777777" w:rsidR="000F6EAB" w:rsidRPr="00B535C4" w:rsidRDefault="000F6EAB" w:rsidP="00E735C0">
      <w:pPr>
        <w:tabs>
          <w:tab w:val="left" w:pos="142"/>
        </w:tabs>
        <w:ind w:right="-1"/>
        <w:rPr>
          <w:rFonts w:ascii="Arial" w:hAnsi="Arial" w:cs="Arial"/>
          <w:sz w:val="21"/>
          <w:szCs w:val="21"/>
        </w:rPr>
      </w:pPr>
    </w:p>
    <w:p w14:paraId="65236542" w14:textId="77777777" w:rsidR="000F6EAB" w:rsidRPr="00B535C4" w:rsidRDefault="000F6EAB" w:rsidP="00E735C0">
      <w:pPr>
        <w:widowControl/>
        <w:numPr>
          <w:ilvl w:val="0"/>
          <w:numId w:val="25"/>
        </w:numPr>
        <w:tabs>
          <w:tab w:val="left" w:pos="142"/>
        </w:tabs>
        <w:spacing w:line="360" w:lineRule="auto"/>
        <w:ind w:left="0" w:right="-1" w:firstLine="0"/>
        <w:rPr>
          <w:rFonts w:ascii="Arial" w:hAnsi="Arial" w:cs="Arial"/>
          <w:sz w:val="21"/>
          <w:szCs w:val="21"/>
        </w:rPr>
      </w:pPr>
      <w:r w:rsidRPr="00B535C4">
        <w:rPr>
          <w:rFonts w:ascii="Arial" w:hAnsi="Arial" w:cs="Arial"/>
          <w:sz w:val="21"/>
          <w:szCs w:val="21"/>
        </w:rPr>
        <w:t>Empresa: ______________________________________________________</w:t>
      </w:r>
    </w:p>
    <w:p w14:paraId="19F0763C" w14:textId="77777777" w:rsidR="000F6EAB" w:rsidRPr="00B535C4" w:rsidRDefault="000F6EAB" w:rsidP="00E735C0">
      <w:pPr>
        <w:widowControl/>
        <w:numPr>
          <w:ilvl w:val="0"/>
          <w:numId w:val="25"/>
        </w:numPr>
        <w:tabs>
          <w:tab w:val="left" w:pos="142"/>
        </w:tabs>
        <w:spacing w:line="360" w:lineRule="auto"/>
        <w:ind w:left="0" w:right="-1" w:firstLine="0"/>
        <w:rPr>
          <w:rFonts w:ascii="Arial" w:hAnsi="Arial" w:cs="Arial"/>
          <w:sz w:val="21"/>
          <w:szCs w:val="21"/>
        </w:rPr>
      </w:pPr>
      <w:r w:rsidRPr="00B535C4">
        <w:rPr>
          <w:rFonts w:ascii="Arial" w:hAnsi="Arial" w:cs="Arial"/>
          <w:sz w:val="21"/>
          <w:szCs w:val="21"/>
        </w:rPr>
        <w:t>Responsável Técnico: ____________________________________________</w:t>
      </w:r>
    </w:p>
    <w:p w14:paraId="38F4ACCC" w14:textId="77777777" w:rsidR="000F6EAB" w:rsidRPr="00B535C4" w:rsidRDefault="000F6EAB" w:rsidP="00E735C0">
      <w:pPr>
        <w:widowControl/>
        <w:numPr>
          <w:ilvl w:val="0"/>
          <w:numId w:val="25"/>
        </w:numPr>
        <w:tabs>
          <w:tab w:val="left" w:pos="142"/>
        </w:tabs>
        <w:spacing w:line="360" w:lineRule="auto"/>
        <w:ind w:left="0" w:right="-1" w:firstLine="0"/>
        <w:rPr>
          <w:rFonts w:ascii="Arial" w:hAnsi="Arial" w:cs="Arial"/>
          <w:sz w:val="21"/>
          <w:szCs w:val="21"/>
        </w:rPr>
      </w:pPr>
      <w:r w:rsidRPr="00B535C4">
        <w:rPr>
          <w:rFonts w:ascii="Arial" w:hAnsi="Arial" w:cs="Arial"/>
          <w:sz w:val="21"/>
          <w:szCs w:val="21"/>
        </w:rPr>
        <w:t>CREA/CAU nº: ___________</w:t>
      </w:r>
    </w:p>
    <w:p w14:paraId="1D95CF26" w14:textId="77777777" w:rsidR="000F6EAB" w:rsidRPr="00B535C4" w:rsidRDefault="000F6EAB" w:rsidP="00E735C0">
      <w:pPr>
        <w:tabs>
          <w:tab w:val="left" w:pos="142"/>
        </w:tabs>
        <w:ind w:right="-1"/>
        <w:rPr>
          <w:rFonts w:ascii="Arial" w:hAnsi="Arial" w:cs="Arial"/>
          <w:sz w:val="21"/>
          <w:szCs w:val="21"/>
        </w:rPr>
      </w:pPr>
      <w:r w:rsidRPr="00B535C4">
        <w:rPr>
          <w:rFonts w:ascii="Arial" w:hAnsi="Arial" w:cs="Arial"/>
          <w:sz w:val="21"/>
          <w:szCs w:val="21"/>
        </w:rPr>
        <w:t>- Outro Representante presente:</w:t>
      </w:r>
    </w:p>
    <w:p w14:paraId="1738B1C2" w14:textId="77777777" w:rsidR="000F6EAB" w:rsidRPr="00B535C4" w:rsidRDefault="000F6EAB" w:rsidP="00E735C0">
      <w:pPr>
        <w:tabs>
          <w:tab w:val="left" w:pos="142"/>
        </w:tabs>
        <w:ind w:right="-1"/>
        <w:rPr>
          <w:rFonts w:ascii="Arial" w:hAnsi="Arial" w:cs="Arial"/>
          <w:sz w:val="21"/>
          <w:szCs w:val="21"/>
        </w:rPr>
      </w:pPr>
      <w:r w:rsidRPr="00B535C4">
        <w:rPr>
          <w:rFonts w:ascii="Arial" w:hAnsi="Arial" w:cs="Arial"/>
          <w:sz w:val="21"/>
          <w:szCs w:val="21"/>
        </w:rPr>
        <w:t xml:space="preserve">- Nome: </w:t>
      </w:r>
    </w:p>
    <w:p w14:paraId="750827DB" w14:textId="77777777" w:rsidR="000F6EAB" w:rsidRPr="00B535C4" w:rsidRDefault="000F6EAB" w:rsidP="00E735C0">
      <w:pPr>
        <w:tabs>
          <w:tab w:val="left" w:pos="142"/>
        </w:tabs>
        <w:ind w:right="-1"/>
        <w:jc w:val="both"/>
        <w:rPr>
          <w:rFonts w:ascii="Arial" w:hAnsi="Arial" w:cs="Arial"/>
          <w:sz w:val="21"/>
          <w:szCs w:val="21"/>
        </w:rPr>
      </w:pPr>
      <w:r w:rsidRPr="00B535C4">
        <w:rPr>
          <w:rFonts w:ascii="Arial" w:hAnsi="Arial" w:cs="Arial"/>
          <w:sz w:val="21"/>
          <w:szCs w:val="21"/>
        </w:rPr>
        <w:t xml:space="preserve">- CPF: </w:t>
      </w:r>
    </w:p>
    <w:p w14:paraId="54EDE83B" w14:textId="77777777" w:rsidR="000F6EAB" w:rsidRPr="00B535C4" w:rsidRDefault="000F6EAB" w:rsidP="00E735C0">
      <w:pPr>
        <w:tabs>
          <w:tab w:val="left" w:pos="142"/>
        </w:tabs>
        <w:ind w:right="-1"/>
        <w:jc w:val="both"/>
        <w:rPr>
          <w:rFonts w:ascii="Arial" w:hAnsi="Arial" w:cs="Arial"/>
          <w:sz w:val="21"/>
          <w:szCs w:val="21"/>
        </w:rPr>
      </w:pPr>
    </w:p>
    <w:p w14:paraId="45F2FA06" w14:textId="1AF64B2A" w:rsidR="000F6EAB" w:rsidRPr="00B535C4" w:rsidRDefault="000F6EAB" w:rsidP="00E735C0">
      <w:pPr>
        <w:tabs>
          <w:tab w:val="left" w:pos="142"/>
        </w:tabs>
        <w:ind w:right="-1"/>
        <w:jc w:val="both"/>
        <w:rPr>
          <w:rFonts w:ascii="Arial" w:hAnsi="Arial" w:cs="Arial"/>
          <w:bCs/>
          <w:sz w:val="21"/>
          <w:szCs w:val="21"/>
        </w:rPr>
      </w:pPr>
      <w:r w:rsidRPr="00B535C4">
        <w:rPr>
          <w:rFonts w:ascii="Arial" w:hAnsi="Arial" w:cs="Arial"/>
          <w:sz w:val="21"/>
          <w:szCs w:val="21"/>
        </w:rPr>
        <w:t xml:space="preserve">Atesto para os devidos fins, que o Sr. </w:t>
      </w:r>
      <w:r w:rsidRPr="00B535C4">
        <w:rPr>
          <w:rFonts w:ascii="Arial" w:hAnsi="Arial" w:cs="Arial"/>
          <w:bCs/>
          <w:sz w:val="21"/>
          <w:szCs w:val="21"/>
        </w:rPr>
        <w:t>xxxxxx, Eng. Civil</w:t>
      </w:r>
      <w:r w:rsidRPr="00B535C4">
        <w:rPr>
          <w:rFonts w:ascii="Arial" w:hAnsi="Arial" w:cs="Arial"/>
          <w:sz w:val="21"/>
          <w:szCs w:val="21"/>
        </w:rPr>
        <w:t xml:space="preserve">, me acompanhou em Visita Técnica, conforme consta no </w:t>
      </w:r>
      <w:r w:rsidRPr="00B535C4">
        <w:rPr>
          <w:rFonts w:ascii="Arial" w:hAnsi="Arial" w:cs="Arial"/>
          <w:b/>
          <w:sz w:val="21"/>
          <w:szCs w:val="21"/>
        </w:rPr>
        <w:t xml:space="preserve">Processo Nº </w:t>
      </w:r>
      <w:r w:rsidR="00FF68C2" w:rsidRPr="00B535C4">
        <w:rPr>
          <w:rFonts w:ascii="Arial" w:hAnsi="Arial" w:cs="Arial"/>
          <w:b/>
          <w:sz w:val="21"/>
          <w:szCs w:val="21"/>
        </w:rPr>
        <w:t>03</w:t>
      </w:r>
      <w:r w:rsidR="004C35FF" w:rsidRPr="00B535C4">
        <w:rPr>
          <w:rFonts w:ascii="Arial" w:hAnsi="Arial" w:cs="Arial"/>
          <w:b/>
          <w:sz w:val="21"/>
          <w:szCs w:val="21"/>
        </w:rPr>
        <w:t>9</w:t>
      </w:r>
      <w:r w:rsidR="00FF68C2" w:rsidRPr="00B535C4">
        <w:rPr>
          <w:rFonts w:ascii="Arial" w:hAnsi="Arial" w:cs="Arial"/>
          <w:b/>
          <w:sz w:val="21"/>
          <w:szCs w:val="21"/>
        </w:rPr>
        <w:t>/2023</w:t>
      </w:r>
      <w:r w:rsidRPr="00B535C4">
        <w:rPr>
          <w:rFonts w:ascii="Arial" w:hAnsi="Arial" w:cs="Arial"/>
          <w:b/>
          <w:sz w:val="21"/>
          <w:szCs w:val="21"/>
        </w:rPr>
        <w:t xml:space="preserve"> Pregão Nº </w:t>
      </w:r>
      <w:r w:rsidR="00FF68C2" w:rsidRPr="00B535C4">
        <w:rPr>
          <w:rFonts w:ascii="Arial" w:hAnsi="Arial" w:cs="Arial"/>
          <w:b/>
          <w:sz w:val="21"/>
          <w:szCs w:val="21"/>
        </w:rPr>
        <w:t>02</w:t>
      </w:r>
      <w:r w:rsidR="004C35FF" w:rsidRPr="00B535C4">
        <w:rPr>
          <w:rFonts w:ascii="Arial" w:hAnsi="Arial" w:cs="Arial"/>
          <w:b/>
          <w:sz w:val="21"/>
          <w:szCs w:val="21"/>
        </w:rPr>
        <w:t>8</w:t>
      </w:r>
      <w:r w:rsidR="00FF68C2" w:rsidRPr="00B535C4">
        <w:rPr>
          <w:rFonts w:ascii="Arial" w:hAnsi="Arial" w:cs="Arial"/>
          <w:b/>
          <w:sz w:val="21"/>
          <w:szCs w:val="21"/>
        </w:rPr>
        <w:t>/2023</w:t>
      </w:r>
      <w:r w:rsidRPr="00B535C4">
        <w:rPr>
          <w:rFonts w:ascii="Arial" w:hAnsi="Arial" w:cs="Arial"/>
          <w:sz w:val="21"/>
          <w:szCs w:val="21"/>
        </w:rPr>
        <w:t>.</w:t>
      </w:r>
    </w:p>
    <w:p w14:paraId="156E82D0" w14:textId="3ACD8C96" w:rsidR="000F6EAB" w:rsidRPr="00B535C4" w:rsidRDefault="000F6EAB" w:rsidP="00E735C0">
      <w:pPr>
        <w:tabs>
          <w:tab w:val="left" w:pos="142"/>
        </w:tabs>
        <w:autoSpaceDE w:val="0"/>
        <w:autoSpaceDN w:val="0"/>
        <w:adjustRightInd w:val="0"/>
        <w:ind w:right="-1"/>
        <w:jc w:val="both"/>
        <w:rPr>
          <w:rFonts w:ascii="Arial" w:hAnsi="Arial" w:cs="Arial"/>
          <w:b/>
          <w:sz w:val="21"/>
          <w:szCs w:val="21"/>
        </w:rPr>
      </w:pPr>
      <w:r w:rsidRPr="00B535C4">
        <w:rPr>
          <w:rFonts w:ascii="Arial" w:hAnsi="Arial" w:cs="Arial"/>
          <w:b/>
          <w:sz w:val="21"/>
          <w:szCs w:val="21"/>
        </w:rPr>
        <w:t xml:space="preserve">Objeto: </w:t>
      </w:r>
      <w:r w:rsidR="004C35FF" w:rsidRPr="00B535C4">
        <w:rPr>
          <w:rFonts w:ascii="Arial" w:hAnsi="Arial" w:cs="Arial"/>
          <w:b/>
          <w:sz w:val="21"/>
          <w:szCs w:val="21"/>
        </w:rPr>
        <w:t>Execução de ampliação da Farmácia Integrada.</w:t>
      </w:r>
    </w:p>
    <w:p w14:paraId="4B9D15BE" w14:textId="77777777" w:rsidR="000F6EAB" w:rsidRPr="00B535C4" w:rsidRDefault="000F6EAB" w:rsidP="00E735C0">
      <w:pPr>
        <w:tabs>
          <w:tab w:val="left" w:pos="142"/>
        </w:tabs>
        <w:autoSpaceDE w:val="0"/>
        <w:autoSpaceDN w:val="0"/>
        <w:adjustRightInd w:val="0"/>
        <w:ind w:right="-1"/>
        <w:jc w:val="both"/>
        <w:rPr>
          <w:rFonts w:ascii="Arial" w:hAnsi="Arial" w:cs="Arial"/>
          <w:sz w:val="21"/>
          <w:szCs w:val="21"/>
        </w:rPr>
      </w:pPr>
    </w:p>
    <w:p w14:paraId="6457EBFE" w14:textId="77777777" w:rsidR="000F6EAB" w:rsidRPr="00B535C4" w:rsidRDefault="000F6EAB" w:rsidP="00E735C0">
      <w:pPr>
        <w:tabs>
          <w:tab w:val="left" w:pos="0"/>
        </w:tabs>
        <w:autoSpaceDE w:val="0"/>
        <w:autoSpaceDN w:val="0"/>
        <w:adjustRightInd w:val="0"/>
        <w:ind w:right="-1"/>
        <w:jc w:val="both"/>
        <w:rPr>
          <w:rFonts w:ascii="Arial" w:hAnsi="Arial" w:cs="Arial"/>
          <w:sz w:val="21"/>
          <w:szCs w:val="21"/>
        </w:rPr>
      </w:pPr>
      <w:r w:rsidRPr="00B535C4">
        <w:rPr>
          <w:rFonts w:ascii="Arial" w:hAnsi="Arial" w:cs="Arial"/>
          <w:sz w:val="21"/>
          <w:szCs w:val="21"/>
        </w:rPr>
        <w:t xml:space="preserve">Assim sendo, tomei conhecimento dos projetos, de todas as peculiaridades da obra que será executada e condições dos locais. </w:t>
      </w:r>
    </w:p>
    <w:p w14:paraId="1C05648A" w14:textId="77777777" w:rsidR="000F6EAB" w:rsidRPr="00B535C4" w:rsidRDefault="000F6EAB" w:rsidP="00E735C0">
      <w:pPr>
        <w:tabs>
          <w:tab w:val="left" w:pos="0"/>
        </w:tabs>
        <w:autoSpaceDE w:val="0"/>
        <w:autoSpaceDN w:val="0"/>
        <w:adjustRightInd w:val="0"/>
        <w:ind w:right="-1"/>
        <w:jc w:val="both"/>
        <w:rPr>
          <w:rFonts w:ascii="Arial" w:hAnsi="Arial" w:cs="Arial"/>
          <w:sz w:val="21"/>
          <w:szCs w:val="21"/>
        </w:rPr>
      </w:pPr>
    </w:p>
    <w:p w14:paraId="15EEBFE0" w14:textId="77777777" w:rsidR="000F6EAB" w:rsidRPr="00B535C4" w:rsidRDefault="000F6EAB" w:rsidP="00E735C0">
      <w:pPr>
        <w:pStyle w:val="Corpodetexto"/>
        <w:tabs>
          <w:tab w:val="left" w:pos="0"/>
        </w:tabs>
        <w:spacing w:after="0"/>
        <w:ind w:right="-1"/>
        <w:rPr>
          <w:rFonts w:ascii="Arial" w:hAnsi="Arial" w:cs="Arial"/>
          <w:sz w:val="21"/>
          <w:szCs w:val="21"/>
        </w:rPr>
      </w:pPr>
      <w:r w:rsidRPr="00B535C4">
        <w:rPr>
          <w:rFonts w:ascii="Arial" w:hAnsi="Arial" w:cs="Arial"/>
          <w:sz w:val="21"/>
          <w:szCs w:val="21"/>
        </w:rPr>
        <w:t>Observação: __________________________________________________________________________</w:t>
      </w:r>
    </w:p>
    <w:p w14:paraId="0343C1A1" w14:textId="77777777" w:rsidR="000F6EAB" w:rsidRPr="00B535C4" w:rsidRDefault="000F6EAB" w:rsidP="00E735C0">
      <w:pPr>
        <w:pStyle w:val="Corpodetexto"/>
        <w:tabs>
          <w:tab w:val="left" w:pos="0"/>
        </w:tabs>
        <w:spacing w:after="0"/>
        <w:ind w:right="-1"/>
        <w:rPr>
          <w:rFonts w:ascii="Arial" w:hAnsi="Arial" w:cs="Arial"/>
          <w:sz w:val="21"/>
          <w:szCs w:val="21"/>
        </w:rPr>
      </w:pPr>
      <w:r w:rsidRPr="00B535C4">
        <w:rPr>
          <w:rFonts w:ascii="Arial" w:hAnsi="Arial" w:cs="Arial"/>
          <w:sz w:val="21"/>
          <w:szCs w:val="21"/>
        </w:rPr>
        <w:t>(a ser preenchida caso haja dúvidas não esclarecidas e a serem verificadas antes da habilitação)</w:t>
      </w:r>
    </w:p>
    <w:p w14:paraId="5967FB61" w14:textId="77777777" w:rsidR="000F6EAB" w:rsidRPr="00B535C4" w:rsidRDefault="000F6EAB" w:rsidP="00E735C0">
      <w:pPr>
        <w:pStyle w:val="Corpodetexto"/>
        <w:tabs>
          <w:tab w:val="left" w:pos="142"/>
        </w:tabs>
        <w:ind w:right="-1"/>
        <w:jc w:val="center"/>
        <w:rPr>
          <w:rFonts w:ascii="Arial" w:hAnsi="Arial" w:cs="Arial"/>
          <w:sz w:val="21"/>
          <w:szCs w:val="21"/>
        </w:rPr>
      </w:pPr>
    </w:p>
    <w:p w14:paraId="0523936F" w14:textId="77777777" w:rsidR="000F6EAB" w:rsidRPr="00B535C4" w:rsidRDefault="000F6EAB" w:rsidP="00E735C0">
      <w:pPr>
        <w:pStyle w:val="Corpodetexto"/>
        <w:tabs>
          <w:tab w:val="left" w:pos="142"/>
        </w:tabs>
        <w:ind w:right="-1"/>
        <w:rPr>
          <w:rFonts w:ascii="Arial" w:hAnsi="Arial" w:cs="Arial"/>
          <w:sz w:val="21"/>
          <w:szCs w:val="21"/>
        </w:rPr>
      </w:pPr>
    </w:p>
    <w:p w14:paraId="40DBAF9D" w14:textId="77777777" w:rsidR="000F6EAB" w:rsidRPr="00B535C4" w:rsidRDefault="000F6EAB" w:rsidP="00E735C0">
      <w:pPr>
        <w:pStyle w:val="Corpodetexto"/>
        <w:tabs>
          <w:tab w:val="left" w:pos="142"/>
        </w:tabs>
        <w:ind w:right="-1"/>
        <w:rPr>
          <w:rFonts w:ascii="Arial" w:hAnsi="Arial" w:cs="Arial"/>
          <w:sz w:val="21"/>
          <w:szCs w:val="21"/>
        </w:rPr>
      </w:pPr>
      <w:r w:rsidRPr="00B535C4">
        <w:rPr>
          <w:rFonts w:ascii="Arial" w:hAnsi="Arial" w:cs="Arial"/>
          <w:sz w:val="21"/>
          <w:szCs w:val="21"/>
        </w:rPr>
        <w:t>Obs: emitir 02 (duas) vias, uma para o licitante e outra para o pregoeiro.</w:t>
      </w:r>
    </w:p>
    <w:p w14:paraId="46ECECE8" w14:textId="77777777" w:rsidR="000F6EAB" w:rsidRPr="00B535C4" w:rsidRDefault="000F6EAB" w:rsidP="00E735C0">
      <w:pPr>
        <w:pStyle w:val="Corpodetexto"/>
        <w:tabs>
          <w:tab w:val="left" w:pos="142"/>
        </w:tabs>
        <w:ind w:right="-1"/>
        <w:jc w:val="center"/>
        <w:rPr>
          <w:rFonts w:ascii="Arial" w:hAnsi="Arial" w:cs="Arial"/>
          <w:sz w:val="21"/>
          <w:szCs w:val="21"/>
        </w:rPr>
      </w:pPr>
    </w:p>
    <w:p w14:paraId="0A495614" w14:textId="2DEA11C5" w:rsidR="000F6EAB" w:rsidRPr="00B535C4" w:rsidRDefault="000F6EAB" w:rsidP="00E735C0">
      <w:pPr>
        <w:pStyle w:val="Corpodetexto"/>
        <w:tabs>
          <w:tab w:val="left" w:pos="142"/>
        </w:tabs>
        <w:ind w:right="-1"/>
        <w:jc w:val="center"/>
        <w:rPr>
          <w:rFonts w:ascii="Arial" w:hAnsi="Arial" w:cs="Arial"/>
          <w:sz w:val="21"/>
          <w:szCs w:val="21"/>
        </w:rPr>
      </w:pPr>
      <w:r w:rsidRPr="00B535C4">
        <w:rPr>
          <w:rFonts w:ascii="Arial" w:hAnsi="Arial" w:cs="Arial"/>
          <w:sz w:val="21"/>
          <w:szCs w:val="21"/>
        </w:rPr>
        <w:t>Ponte Nova, ___ de _____ de 202</w:t>
      </w:r>
      <w:r w:rsidR="00905EFC" w:rsidRPr="00B535C4">
        <w:rPr>
          <w:rFonts w:ascii="Arial" w:hAnsi="Arial" w:cs="Arial"/>
          <w:sz w:val="21"/>
          <w:szCs w:val="21"/>
        </w:rPr>
        <w:t>3</w:t>
      </w:r>
      <w:r w:rsidRPr="00B535C4">
        <w:rPr>
          <w:rFonts w:ascii="Arial" w:hAnsi="Arial" w:cs="Arial"/>
          <w:sz w:val="21"/>
          <w:szCs w:val="21"/>
        </w:rPr>
        <w:t>.</w:t>
      </w:r>
    </w:p>
    <w:p w14:paraId="3A77EFEB" w14:textId="77777777" w:rsidR="000F6EAB" w:rsidRPr="00B535C4" w:rsidRDefault="000F6EAB" w:rsidP="00E735C0">
      <w:pPr>
        <w:pStyle w:val="Corpodetexto"/>
        <w:tabs>
          <w:tab w:val="left" w:pos="142"/>
        </w:tabs>
        <w:ind w:right="-1"/>
        <w:rPr>
          <w:rFonts w:ascii="Arial" w:hAnsi="Arial" w:cs="Arial"/>
          <w:sz w:val="21"/>
          <w:szCs w:val="21"/>
        </w:rPr>
      </w:pPr>
    </w:p>
    <w:p w14:paraId="263BDC1F" w14:textId="77777777" w:rsidR="000F6EAB" w:rsidRPr="00B535C4" w:rsidRDefault="000F6EAB" w:rsidP="00E735C0">
      <w:pPr>
        <w:pStyle w:val="Corpodetexto"/>
        <w:tabs>
          <w:tab w:val="left" w:pos="142"/>
        </w:tabs>
        <w:spacing w:after="0"/>
        <w:ind w:right="-1"/>
        <w:rPr>
          <w:rFonts w:ascii="Arial" w:hAnsi="Arial" w:cs="Arial"/>
          <w:sz w:val="21"/>
          <w:szCs w:val="21"/>
        </w:rPr>
      </w:pPr>
    </w:p>
    <w:p w14:paraId="61784B41" w14:textId="77777777" w:rsidR="000F6EAB" w:rsidRPr="00B535C4" w:rsidRDefault="000F6EAB" w:rsidP="00E735C0">
      <w:pPr>
        <w:pStyle w:val="Corpodetexto"/>
        <w:tabs>
          <w:tab w:val="left" w:pos="142"/>
        </w:tabs>
        <w:spacing w:after="0"/>
        <w:ind w:right="-1"/>
        <w:jc w:val="center"/>
        <w:rPr>
          <w:rFonts w:ascii="Arial" w:hAnsi="Arial" w:cs="Arial"/>
          <w:b/>
          <w:sz w:val="21"/>
          <w:szCs w:val="21"/>
        </w:rPr>
      </w:pPr>
      <w:r w:rsidRPr="00B535C4">
        <w:rPr>
          <w:rFonts w:ascii="Arial" w:hAnsi="Arial" w:cs="Arial"/>
          <w:sz w:val="21"/>
          <w:szCs w:val="21"/>
        </w:rPr>
        <w:t>___________________________</w:t>
      </w:r>
    </w:p>
    <w:p w14:paraId="5EEBED14" w14:textId="77777777" w:rsidR="000F6EAB" w:rsidRPr="00B535C4" w:rsidRDefault="000F6EAB" w:rsidP="00E735C0">
      <w:pPr>
        <w:pStyle w:val="Corpodetexto"/>
        <w:tabs>
          <w:tab w:val="left" w:pos="142"/>
        </w:tabs>
        <w:spacing w:after="0"/>
        <w:ind w:right="-1"/>
        <w:jc w:val="center"/>
        <w:rPr>
          <w:rFonts w:ascii="Arial" w:hAnsi="Arial" w:cs="Arial"/>
          <w:sz w:val="21"/>
          <w:szCs w:val="21"/>
        </w:rPr>
      </w:pPr>
      <w:r w:rsidRPr="00B535C4">
        <w:rPr>
          <w:rFonts w:ascii="Arial" w:hAnsi="Arial" w:cs="Arial"/>
          <w:sz w:val="21"/>
          <w:szCs w:val="21"/>
        </w:rPr>
        <w:t>Responsável Técnico da Empresa</w:t>
      </w:r>
    </w:p>
    <w:p w14:paraId="1BF30AC2" w14:textId="77777777" w:rsidR="000F6EAB" w:rsidRPr="00B535C4" w:rsidRDefault="000F6EAB" w:rsidP="00E735C0">
      <w:pPr>
        <w:pStyle w:val="Corpodetexto"/>
        <w:tabs>
          <w:tab w:val="left" w:pos="142"/>
        </w:tabs>
        <w:spacing w:after="0"/>
        <w:ind w:right="-1"/>
        <w:jc w:val="center"/>
        <w:rPr>
          <w:rFonts w:ascii="Arial" w:hAnsi="Arial" w:cs="Arial"/>
          <w:sz w:val="21"/>
          <w:szCs w:val="21"/>
        </w:rPr>
      </w:pPr>
    </w:p>
    <w:p w14:paraId="55F07CEE" w14:textId="77777777" w:rsidR="000F6EAB" w:rsidRPr="00B535C4" w:rsidRDefault="000F6EAB" w:rsidP="00E735C0">
      <w:pPr>
        <w:pStyle w:val="Corpodetexto"/>
        <w:tabs>
          <w:tab w:val="left" w:pos="142"/>
        </w:tabs>
        <w:spacing w:after="0"/>
        <w:ind w:right="-1"/>
        <w:jc w:val="center"/>
        <w:rPr>
          <w:rFonts w:ascii="Arial" w:hAnsi="Arial" w:cs="Arial"/>
          <w:sz w:val="21"/>
          <w:szCs w:val="21"/>
        </w:rPr>
      </w:pPr>
    </w:p>
    <w:p w14:paraId="05F5A91B" w14:textId="77777777" w:rsidR="000F6EAB" w:rsidRPr="00B535C4" w:rsidRDefault="000F6EAB" w:rsidP="00E735C0">
      <w:pPr>
        <w:pStyle w:val="Corpodetexto"/>
        <w:tabs>
          <w:tab w:val="left" w:pos="142"/>
        </w:tabs>
        <w:spacing w:after="0"/>
        <w:ind w:right="-1"/>
        <w:jc w:val="center"/>
        <w:rPr>
          <w:rFonts w:ascii="Arial" w:hAnsi="Arial" w:cs="Arial"/>
          <w:b/>
          <w:sz w:val="21"/>
          <w:szCs w:val="21"/>
        </w:rPr>
      </w:pPr>
      <w:r w:rsidRPr="00B535C4">
        <w:rPr>
          <w:rFonts w:ascii="Arial" w:hAnsi="Arial" w:cs="Arial"/>
          <w:sz w:val="21"/>
          <w:szCs w:val="21"/>
        </w:rPr>
        <w:t>____________________________</w:t>
      </w:r>
    </w:p>
    <w:p w14:paraId="3C6520D7" w14:textId="77777777" w:rsidR="000F6EAB" w:rsidRPr="00B535C4" w:rsidRDefault="000F6EAB" w:rsidP="00E735C0">
      <w:pPr>
        <w:pStyle w:val="Corpodetexto"/>
        <w:tabs>
          <w:tab w:val="left" w:pos="142"/>
        </w:tabs>
        <w:spacing w:after="0"/>
        <w:ind w:right="-1"/>
        <w:jc w:val="center"/>
        <w:rPr>
          <w:rFonts w:ascii="Arial" w:hAnsi="Arial" w:cs="Arial"/>
          <w:sz w:val="21"/>
          <w:szCs w:val="21"/>
        </w:rPr>
      </w:pPr>
      <w:r w:rsidRPr="00B535C4">
        <w:rPr>
          <w:rFonts w:ascii="Arial" w:hAnsi="Arial" w:cs="Arial"/>
          <w:sz w:val="21"/>
          <w:szCs w:val="21"/>
        </w:rPr>
        <w:t>Representante da Empresa</w:t>
      </w:r>
    </w:p>
    <w:p w14:paraId="0EA99C25" w14:textId="77777777" w:rsidR="000F6EAB" w:rsidRPr="00B535C4" w:rsidRDefault="000F6EAB" w:rsidP="00E735C0">
      <w:pPr>
        <w:pStyle w:val="Corpodetexto"/>
        <w:tabs>
          <w:tab w:val="left" w:pos="142"/>
        </w:tabs>
        <w:spacing w:after="0"/>
        <w:ind w:right="-1"/>
        <w:jc w:val="center"/>
        <w:rPr>
          <w:rFonts w:ascii="Arial" w:hAnsi="Arial" w:cs="Arial"/>
          <w:sz w:val="21"/>
          <w:szCs w:val="21"/>
        </w:rPr>
      </w:pPr>
    </w:p>
    <w:p w14:paraId="1BD7E839" w14:textId="77777777" w:rsidR="000F6EAB" w:rsidRPr="00B535C4" w:rsidRDefault="000F6EAB" w:rsidP="00E735C0">
      <w:pPr>
        <w:pStyle w:val="Corpodetexto"/>
        <w:tabs>
          <w:tab w:val="left" w:pos="142"/>
        </w:tabs>
        <w:spacing w:after="0"/>
        <w:ind w:right="-1"/>
        <w:jc w:val="center"/>
        <w:rPr>
          <w:rFonts w:ascii="Arial" w:hAnsi="Arial" w:cs="Arial"/>
          <w:sz w:val="21"/>
          <w:szCs w:val="21"/>
        </w:rPr>
      </w:pPr>
    </w:p>
    <w:p w14:paraId="44F48FB3" w14:textId="77777777" w:rsidR="000F6EAB" w:rsidRPr="00B535C4" w:rsidRDefault="000F6EAB" w:rsidP="00E735C0">
      <w:pPr>
        <w:pStyle w:val="Corpodetexto"/>
        <w:tabs>
          <w:tab w:val="left" w:pos="142"/>
        </w:tabs>
        <w:spacing w:after="0"/>
        <w:ind w:right="-1"/>
        <w:jc w:val="center"/>
        <w:rPr>
          <w:rFonts w:ascii="Arial" w:hAnsi="Arial" w:cs="Arial"/>
          <w:b/>
          <w:sz w:val="21"/>
          <w:szCs w:val="21"/>
        </w:rPr>
      </w:pPr>
      <w:r w:rsidRPr="00B535C4">
        <w:rPr>
          <w:rFonts w:ascii="Arial" w:hAnsi="Arial" w:cs="Arial"/>
          <w:sz w:val="21"/>
          <w:szCs w:val="21"/>
        </w:rPr>
        <w:t>______________________________</w:t>
      </w:r>
    </w:p>
    <w:p w14:paraId="75399A52" w14:textId="77777777" w:rsidR="000F6EAB" w:rsidRPr="00B535C4" w:rsidRDefault="000F6EAB" w:rsidP="00E735C0">
      <w:pPr>
        <w:tabs>
          <w:tab w:val="left" w:pos="142"/>
        </w:tabs>
        <w:ind w:right="-1"/>
        <w:jc w:val="center"/>
        <w:rPr>
          <w:rFonts w:ascii="Arial" w:hAnsi="Arial" w:cs="Arial"/>
          <w:b/>
          <w:bCs/>
          <w:sz w:val="21"/>
          <w:szCs w:val="21"/>
        </w:rPr>
      </w:pPr>
      <w:r w:rsidRPr="00B535C4">
        <w:rPr>
          <w:rFonts w:ascii="Arial" w:hAnsi="Arial" w:cs="Arial"/>
          <w:b/>
          <w:bCs/>
          <w:sz w:val="21"/>
          <w:szCs w:val="21"/>
        </w:rPr>
        <w:t>xxxxxxxxxxxxxxxxxxx</w:t>
      </w:r>
    </w:p>
    <w:p w14:paraId="3DE222E4" w14:textId="77777777" w:rsidR="000F6EAB" w:rsidRPr="00B535C4" w:rsidRDefault="000F6EAB" w:rsidP="00E735C0">
      <w:pPr>
        <w:tabs>
          <w:tab w:val="left" w:pos="142"/>
        </w:tabs>
        <w:ind w:right="-1"/>
        <w:jc w:val="center"/>
        <w:rPr>
          <w:rFonts w:ascii="Arial" w:hAnsi="Arial" w:cs="Arial"/>
          <w:sz w:val="21"/>
          <w:szCs w:val="21"/>
        </w:rPr>
      </w:pPr>
      <w:r w:rsidRPr="00B535C4">
        <w:rPr>
          <w:rFonts w:ascii="Arial" w:hAnsi="Arial" w:cs="Arial"/>
          <w:sz w:val="21"/>
          <w:szCs w:val="21"/>
        </w:rPr>
        <w:t>Engenheiro(a) Civil – CREA xxxxxxxxxx</w:t>
      </w:r>
    </w:p>
    <w:p w14:paraId="27615C45" w14:textId="77777777" w:rsidR="000F6EAB" w:rsidRPr="00B535C4" w:rsidRDefault="000F6EAB" w:rsidP="00E735C0">
      <w:pPr>
        <w:tabs>
          <w:tab w:val="left" w:pos="142"/>
        </w:tabs>
        <w:ind w:right="-1"/>
        <w:jc w:val="center"/>
        <w:rPr>
          <w:rFonts w:ascii="Arial" w:eastAsia="+mn-ea" w:hAnsi="Arial" w:cs="Arial"/>
          <w:b/>
          <w:sz w:val="21"/>
          <w:szCs w:val="21"/>
        </w:rPr>
      </w:pPr>
      <w:r w:rsidRPr="00B535C4">
        <w:rPr>
          <w:rFonts w:ascii="Arial" w:hAnsi="Arial" w:cs="Arial"/>
          <w:sz w:val="21"/>
          <w:szCs w:val="21"/>
        </w:rPr>
        <w:t>Representante da Prefeitura</w:t>
      </w:r>
    </w:p>
    <w:p w14:paraId="5D1D9BEE" w14:textId="77777777" w:rsidR="000F6EAB" w:rsidRPr="00B535C4" w:rsidRDefault="000F6EAB" w:rsidP="00E735C0">
      <w:pPr>
        <w:tabs>
          <w:tab w:val="left" w:pos="142"/>
        </w:tabs>
        <w:ind w:right="-1"/>
        <w:rPr>
          <w:rFonts w:ascii="Arial" w:hAnsi="Arial" w:cs="Arial"/>
          <w:sz w:val="21"/>
          <w:szCs w:val="21"/>
        </w:rPr>
      </w:pPr>
    </w:p>
    <w:p w14:paraId="53F3E3A2" w14:textId="77777777" w:rsidR="000F6EAB" w:rsidRPr="00B535C4" w:rsidRDefault="000F6EAB" w:rsidP="00E735C0">
      <w:pPr>
        <w:tabs>
          <w:tab w:val="left" w:pos="142"/>
        </w:tabs>
        <w:spacing w:after="200" w:line="276" w:lineRule="auto"/>
        <w:ind w:right="-1"/>
        <w:jc w:val="center"/>
        <w:rPr>
          <w:rFonts w:ascii="Arial" w:hAnsi="Arial" w:cs="Arial"/>
          <w:sz w:val="21"/>
          <w:szCs w:val="21"/>
        </w:rPr>
      </w:pPr>
      <w:r w:rsidRPr="00B535C4">
        <w:rPr>
          <w:rFonts w:ascii="Arial" w:hAnsi="Arial" w:cs="Arial"/>
          <w:sz w:val="21"/>
          <w:szCs w:val="21"/>
        </w:rPr>
        <w:br w:type="page"/>
      </w:r>
    </w:p>
    <w:p w14:paraId="52AE797F" w14:textId="77777777" w:rsidR="000F6EAB" w:rsidRPr="00B535C4" w:rsidRDefault="000F6EAB" w:rsidP="00E735C0">
      <w:pPr>
        <w:tabs>
          <w:tab w:val="left" w:pos="142"/>
        </w:tabs>
        <w:spacing w:after="200" w:line="276" w:lineRule="auto"/>
        <w:ind w:right="-1"/>
        <w:jc w:val="center"/>
        <w:rPr>
          <w:rFonts w:ascii="Arial" w:hAnsi="Arial" w:cs="Arial"/>
          <w:b/>
          <w:sz w:val="21"/>
          <w:szCs w:val="21"/>
        </w:rPr>
      </w:pPr>
      <w:r w:rsidRPr="00B535C4">
        <w:rPr>
          <w:rFonts w:ascii="Arial" w:hAnsi="Arial" w:cs="Arial"/>
          <w:b/>
          <w:sz w:val="21"/>
          <w:szCs w:val="21"/>
        </w:rPr>
        <w:lastRenderedPageBreak/>
        <w:t>ANEXO VI</w:t>
      </w:r>
    </w:p>
    <w:p w14:paraId="0A77D050" w14:textId="77777777" w:rsidR="000F6EAB" w:rsidRPr="00B535C4" w:rsidRDefault="000F6EAB" w:rsidP="00E735C0">
      <w:pPr>
        <w:pStyle w:val="Ttulo1"/>
        <w:keepNext w:val="0"/>
        <w:tabs>
          <w:tab w:val="left" w:pos="142"/>
        </w:tabs>
        <w:spacing w:line="300" w:lineRule="atLeast"/>
        <w:ind w:right="-1"/>
        <w:rPr>
          <w:rFonts w:ascii="Arial" w:hAnsi="Arial" w:cs="Arial"/>
          <w:sz w:val="21"/>
          <w:szCs w:val="21"/>
        </w:rPr>
      </w:pPr>
    </w:p>
    <w:p w14:paraId="317F3201" w14:textId="77777777" w:rsidR="000F6EAB" w:rsidRPr="00B535C4" w:rsidRDefault="000F6EAB" w:rsidP="00E735C0">
      <w:pPr>
        <w:pStyle w:val="Ttulo1"/>
        <w:keepNext w:val="0"/>
        <w:tabs>
          <w:tab w:val="left" w:pos="142"/>
        </w:tabs>
        <w:spacing w:line="360" w:lineRule="auto"/>
        <w:ind w:right="-1"/>
        <w:rPr>
          <w:rFonts w:ascii="Arial" w:hAnsi="Arial" w:cs="Arial"/>
          <w:sz w:val="21"/>
          <w:szCs w:val="21"/>
          <w:u w:val="none"/>
        </w:rPr>
      </w:pPr>
      <w:r w:rsidRPr="00B535C4">
        <w:rPr>
          <w:rFonts w:ascii="Arial" w:hAnsi="Arial" w:cs="Arial"/>
          <w:sz w:val="21"/>
          <w:szCs w:val="21"/>
          <w:u w:val="none"/>
        </w:rPr>
        <w:t>DECLARAÇÃO DE CIÊNCIA DAS CONDIÇÕES TÉCNICO-AMBIENTAIS DA OBRA</w:t>
      </w:r>
    </w:p>
    <w:p w14:paraId="77AE18E4" w14:textId="77777777" w:rsidR="000F6EAB" w:rsidRPr="00B535C4" w:rsidRDefault="000F6EAB" w:rsidP="00E735C0">
      <w:pPr>
        <w:tabs>
          <w:tab w:val="left" w:pos="142"/>
        </w:tabs>
        <w:spacing w:line="360" w:lineRule="auto"/>
        <w:ind w:right="-1"/>
        <w:jc w:val="center"/>
        <w:rPr>
          <w:rFonts w:ascii="Arial" w:hAnsi="Arial" w:cs="Arial"/>
          <w:b/>
          <w:sz w:val="21"/>
          <w:szCs w:val="21"/>
        </w:rPr>
      </w:pPr>
      <w:r w:rsidRPr="00B535C4">
        <w:rPr>
          <w:rFonts w:ascii="Arial" w:hAnsi="Arial" w:cs="Arial"/>
          <w:b/>
          <w:sz w:val="21"/>
          <w:szCs w:val="21"/>
        </w:rPr>
        <w:t>(Declaração de apresentação obrigatória pela licitante que optar por não participar da visita técnica)</w:t>
      </w:r>
    </w:p>
    <w:p w14:paraId="6CFDDC6F" w14:textId="77777777" w:rsidR="000F6EAB" w:rsidRPr="00B535C4" w:rsidRDefault="000F6EAB" w:rsidP="00E735C0">
      <w:pPr>
        <w:tabs>
          <w:tab w:val="left" w:pos="142"/>
        </w:tabs>
        <w:spacing w:line="360" w:lineRule="auto"/>
        <w:ind w:right="-1"/>
        <w:rPr>
          <w:rFonts w:ascii="Arial" w:hAnsi="Arial" w:cs="Arial"/>
          <w:sz w:val="21"/>
          <w:szCs w:val="21"/>
        </w:rPr>
      </w:pPr>
    </w:p>
    <w:p w14:paraId="61FE8708" w14:textId="77777777" w:rsidR="000F6EAB" w:rsidRPr="00B535C4" w:rsidRDefault="000F6EAB" w:rsidP="00E735C0">
      <w:pPr>
        <w:tabs>
          <w:tab w:val="left" w:pos="142"/>
        </w:tabs>
        <w:spacing w:line="360" w:lineRule="auto"/>
        <w:ind w:right="-1"/>
        <w:rPr>
          <w:rFonts w:ascii="Arial" w:hAnsi="Arial" w:cs="Arial"/>
          <w:sz w:val="21"/>
          <w:szCs w:val="21"/>
        </w:rPr>
      </w:pPr>
    </w:p>
    <w:p w14:paraId="7C8F2FB8" w14:textId="22429D63" w:rsidR="000F6EAB" w:rsidRPr="00B535C4" w:rsidRDefault="000F6EAB" w:rsidP="00E735C0">
      <w:pPr>
        <w:tabs>
          <w:tab w:val="left" w:pos="142"/>
        </w:tabs>
        <w:spacing w:line="360" w:lineRule="auto"/>
        <w:ind w:right="-1"/>
        <w:jc w:val="both"/>
        <w:rPr>
          <w:rFonts w:ascii="Arial" w:hAnsi="Arial" w:cs="Arial"/>
          <w:sz w:val="21"/>
          <w:szCs w:val="21"/>
        </w:rPr>
      </w:pPr>
      <w:r w:rsidRPr="00B535C4">
        <w:rPr>
          <w:rFonts w:ascii="Arial" w:hAnsi="Arial" w:cs="Arial"/>
          <w:sz w:val="21"/>
          <w:szCs w:val="21"/>
        </w:rPr>
        <w:t xml:space="preserve">A licitante _________________________________________________________, por meio de seu representante legal, o Sr(a) _______________________________________, junto com o seu responsável técnico, o Sr (a) ______________________________________, </w:t>
      </w:r>
      <w:r w:rsidRPr="00B535C4">
        <w:rPr>
          <w:rFonts w:ascii="Arial" w:hAnsi="Arial" w:cs="Arial"/>
          <w:b/>
          <w:sz w:val="21"/>
          <w:szCs w:val="21"/>
        </w:rPr>
        <w:t xml:space="preserve">DECLARAM, sob as penas da Lei, </w:t>
      </w:r>
      <w:r w:rsidRPr="00B535C4">
        <w:rPr>
          <w:rFonts w:ascii="Arial" w:hAnsi="Arial" w:cs="Arial"/>
          <w:sz w:val="21"/>
          <w:szCs w:val="21"/>
        </w:rPr>
        <w:t xml:space="preserve"> que têm pleno conhecimento das condições técnicas, ambientais e operacionais da obra a ser executada, objeto do </w:t>
      </w:r>
      <w:r w:rsidRPr="00B535C4">
        <w:rPr>
          <w:rFonts w:ascii="Arial" w:hAnsi="Arial" w:cs="Arial"/>
          <w:b/>
          <w:sz w:val="21"/>
          <w:szCs w:val="21"/>
        </w:rPr>
        <w:t xml:space="preserve">Processo Licitatório n° </w:t>
      </w:r>
      <w:r w:rsidR="00FF68C2" w:rsidRPr="00B535C4">
        <w:rPr>
          <w:rFonts w:ascii="Arial" w:hAnsi="Arial" w:cs="Arial"/>
          <w:b/>
          <w:sz w:val="21"/>
          <w:szCs w:val="21"/>
        </w:rPr>
        <w:t>03</w:t>
      </w:r>
      <w:r w:rsidR="00BD4055" w:rsidRPr="00B535C4">
        <w:rPr>
          <w:rFonts w:ascii="Arial" w:hAnsi="Arial" w:cs="Arial"/>
          <w:b/>
          <w:sz w:val="21"/>
          <w:szCs w:val="21"/>
        </w:rPr>
        <w:t>9</w:t>
      </w:r>
      <w:r w:rsidR="00FF68C2" w:rsidRPr="00B535C4">
        <w:rPr>
          <w:rFonts w:ascii="Arial" w:hAnsi="Arial" w:cs="Arial"/>
          <w:b/>
          <w:sz w:val="21"/>
          <w:szCs w:val="21"/>
        </w:rPr>
        <w:t>/2023</w:t>
      </w:r>
      <w:r w:rsidRPr="00B535C4">
        <w:rPr>
          <w:rFonts w:ascii="Arial" w:hAnsi="Arial" w:cs="Arial"/>
          <w:b/>
          <w:sz w:val="21"/>
          <w:szCs w:val="21"/>
        </w:rPr>
        <w:t xml:space="preserve"> Pregão Nº </w:t>
      </w:r>
      <w:r w:rsidR="00FF68C2" w:rsidRPr="00B535C4">
        <w:rPr>
          <w:rFonts w:ascii="Arial" w:hAnsi="Arial" w:cs="Arial"/>
          <w:b/>
          <w:sz w:val="21"/>
          <w:szCs w:val="21"/>
        </w:rPr>
        <w:t>02</w:t>
      </w:r>
      <w:r w:rsidR="00BD4055" w:rsidRPr="00B535C4">
        <w:rPr>
          <w:rFonts w:ascii="Arial" w:hAnsi="Arial" w:cs="Arial"/>
          <w:b/>
          <w:sz w:val="21"/>
          <w:szCs w:val="21"/>
        </w:rPr>
        <w:t>8</w:t>
      </w:r>
      <w:r w:rsidR="00FF68C2" w:rsidRPr="00B535C4">
        <w:rPr>
          <w:rFonts w:ascii="Arial" w:hAnsi="Arial" w:cs="Arial"/>
          <w:b/>
          <w:sz w:val="21"/>
          <w:szCs w:val="21"/>
        </w:rPr>
        <w:t>/2023</w:t>
      </w:r>
      <w:r w:rsidRPr="00B535C4">
        <w:rPr>
          <w:rFonts w:ascii="Arial" w:hAnsi="Arial" w:cs="Arial"/>
          <w:sz w:val="21"/>
          <w:szCs w:val="21"/>
        </w:rPr>
        <w:t xml:space="preserve">, renunciando ao direito de alegar a ausência de informações acerca do cumprimento do contrato capazes de sustar a sua execução ou alterar a planilha orçamentária para mais. Declaram ainda que qualquer circunstância não prevista faz parte da álea ordinária empresarial da licitante. </w:t>
      </w:r>
    </w:p>
    <w:p w14:paraId="1C26A2AD" w14:textId="77777777" w:rsidR="000F6EAB" w:rsidRPr="00B535C4" w:rsidRDefault="000F6EAB" w:rsidP="00E735C0">
      <w:pPr>
        <w:pStyle w:val="Ttulo1"/>
        <w:keepNext w:val="0"/>
        <w:tabs>
          <w:tab w:val="left" w:pos="142"/>
        </w:tabs>
        <w:spacing w:line="360" w:lineRule="auto"/>
        <w:ind w:right="-1"/>
        <w:jc w:val="both"/>
        <w:rPr>
          <w:rFonts w:ascii="Arial" w:hAnsi="Arial" w:cs="Arial"/>
          <w:sz w:val="21"/>
          <w:szCs w:val="21"/>
        </w:rPr>
      </w:pPr>
    </w:p>
    <w:p w14:paraId="113B9201" w14:textId="77777777" w:rsidR="000F6EAB" w:rsidRPr="00B535C4" w:rsidRDefault="000F6EAB" w:rsidP="00E735C0">
      <w:pPr>
        <w:tabs>
          <w:tab w:val="left" w:pos="142"/>
        </w:tabs>
        <w:spacing w:line="360" w:lineRule="auto"/>
        <w:ind w:right="-1"/>
        <w:rPr>
          <w:rFonts w:ascii="Arial" w:hAnsi="Arial" w:cs="Arial"/>
          <w:sz w:val="21"/>
          <w:szCs w:val="21"/>
        </w:rPr>
      </w:pPr>
      <w:r w:rsidRPr="00B535C4">
        <w:rPr>
          <w:rFonts w:ascii="Arial" w:hAnsi="Arial" w:cs="Arial"/>
          <w:sz w:val="21"/>
          <w:szCs w:val="21"/>
        </w:rPr>
        <w:t>________________________, _____/_____/________.</w:t>
      </w:r>
    </w:p>
    <w:p w14:paraId="355CEAF5" w14:textId="77777777" w:rsidR="000F6EAB" w:rsidRPr="00B535C4" w:rsidRDefault="000F6EAB" w:rsidP="00E735C0">
      <w:pPr>
        <w:tabs>
          <w:tab w:val="left" w:pos="142"/>
        </w:tabs>
        <w:spacing w:line="360" w:lineRule="auto"/>
        <w:ind w:right="-1"/>
        <w:rPr>
          <w:rFonts w:ascii="Arial" w:hAnsi="Arial" w:cs="Arial"/>
          <w:sz w:val="21"/>
          <w:szCs w:val="21"/>
        </w:rPr>
      </w:pPr>
    </w:p>
    <w:p w14:paraId="48AE947E" w14:textId="77777777" w:rsidR="000F6EAB" w:rsidRPr="00B535C4" w:rsidRDefault="000F6EAB" w:rsidP="00E735C0">
      <w:pPr>
        <w:tabs>
          <w:tab w:val="left" w:pos="142"/>
        </w:tabs>
        <w:spacing w:line="360" w:lineRule="auto"/>
        <w:ind w:right="-1"/>
        <w:rPr>
          <w:rFonts w:ascii="Arial" w:hAnsi="Arial" w:cs="Arial"/>
          <w:sz w:val="21"/>
          <w:szCs w:val="21"/>
        </w:rPr>
      </w:pPr>
    </w:p>
    <w:p w14:paraId="6C83774B" w14:textId="77777777" w:rsidR="000F6EAB" w:rsidRPr="00B535C4" w:rsidRDefault="000F6EAB" w:rsidP="00E735C0">
      <w:pPr>
        <w:tabs>
          <w:tab w:val="left" w:pos="142"/>
        </w:tabs>
        <w:ind w:right="-1"/>
        <w:jc w:val="center"/>
        <w:rPr>
          <w:rFonts w:ascii="Arial" w:hAnsi="Arial" w:cs="Arial"/>
          <w:sz w:val="21"/>
          <w:szCs w:val="21"/>
        </w:rPr>
      </w:pPr>
      <w:r w:rsidRPr="00B535C4">
        <w:rPr>
          <w:rFonts w:ascii="Arial" w:hAnsi="Arial" w:cs="Arial"/>
          <w:sz w:val="21"/>
          <w:szCs w:val="21"/>
        </w:rPr>
        <w:t>______________________________</w:t>
      </w:r>
    </w:p>
    <w:p w14:paraId="0A846A11" w14:textId="77777777" w:rsidR="000F6EAB" w:rsidRPr="00B535C4" w:rsidRDefault="000F6EAB" w:rsidP="00E735C0">
      <w:pPr>
        <w:tabs>
          <w:tab w:val="left" w:pos="142"/>
        </w:tabs>
        <w:ind w:right="-1"/>
        <w:jc w:val="center"/>
        <w:rPr>
          <w:rFonts w:ascii="Arial" w:hAnsi="Arial" w:cs="Arial"/>
          <w:sz w:val="21"/>
          <w:szCs w:val="21"/>
        </w:rPr>
      </w:pPr>
      <w:r w:rsidRPr="00B535C4">
        <w:rPr>
          <w:rFonts w:ascii="Arial" w:hAnsi="Arial" w:cs="Arial"/>
          <w:sz w:val="21"/>
          <w:szCs w:val="21"/>
        </w:rPr>
        <w:t>Representante Legal da Empresa</w:t>
      </w:r>
    </w:p>
    <w:p w14:paraId="14E5BE5C" w14:textId="77777777" w:rsidR="000F6EAB" w:rsidRPr="00B535C4" w:rsidRDefault="000F6EAB" w:rsidP="00E735C0">
      <w:pPr>
        <w:tabs>
          <w:tab w:val="left" w:pos="142"/>
        </w:tabs>
        <w:ind w:right="-1"/>
        <w:jc w:val="center"/>
        <w:rPr>
          <w:rFonts w:ascii="Arial" w:hAnsi="Arial" w:cs="Arial"/>
          <w:sz w:val="21"/>
          <w:szCs w:val="21"/>
        </w:rPr>
      </w:pPr>
    </w:p>
    <w:p w14:paraId="4CC47B08" w14:textId="77777777" w:rsidR="000F6EAB" w:rsidRPr="00B535C4" w:rsidRDefault="000F6EAB" w:rsidP="00E735C0">
      <w:pPr>
        <w:tabs>
          <w:tab w:val="left" w:pos="142"/>
        </w:tabs>
        <w:ind w:right="-1"/>
        <w:jc w:val="center"/>
        <w:rPr>
          <w:rFonts w:ascii="Arial" w:hAnsi="Arial" w:cs="Arial"/>
          <w:sz w:val="21"/>
          <w:szCs w:val="21"/>
        </w:rPr>
      </w:pPr>
    </w:p>
    <w:p w14:paraId="28B0B0CF" w14:textId="77777777" w:rsidR="000F6EAB" w:rsidRPr="00B535C4" w:rsidRDefault="000F6EAB" w:rsidP="00E735C0">
      <w:pPr>
        <w:tabs>
          <w:tab w:val="left" w:pos="142"/>
        </w:tabs>
        <w:ind w:right="-1"/>
        <w:jc w:val="center"/>
        <w:rPr>
          <w:rFonts w:ascii="Arial" w:hAnsi="Arial" w:cs="Arial"/>
          <w:sz w:val="21"/>
          <w:szCs w:val="21"/>
        </w:rPr>
      </w:pPr>
      <w:r w:rsidRPr="00B535C4">
        <w:rPr>
          <w:rFonts w:ascii="Arial" w:hAnsi="Arial" w:cs="Arial"/>
          <w:sz w:val="21"/>
          <w:szCs w:val="21"/>
        </w:rPr>
        <w:t>______________________________</w:t>
      </w:r>
    </w:p>
    <w:p w14:paraId="1D7BB2F1" w14:textId="77777777" w:rsidR="000F6EAB" w:rsidRPr="00B535C4" w:rsidRDefault="000F6EAB" w:rsidP="00E735C0">
      <w:pPr>
        <w:pStyle w:val="Corpodetexto"/>
        <w:tabs>
          <w:tab w:val="left" w:pos="142"/>
        </w:tabs>
        <w:spacing w:after="0"/>
        <w:ind w:right="-1"/>
        <w:jc w:val="center"/>
        <w:rPr>
          <w:rFonts w:ascii="Arial" w:hAnsi="Arial" w:cs="Arial"/>
          <w:b/>
          <w:spacing w:val="-1"/>
          <w:sz w:val="21"/>
          <w:szCs w:val="21"/>
        </w:rPr>
      </w:pPr>
      <w:r w:rsidRPr="00B535C4">
        <w:rPr>
          <w:rFonts w:ascii="Arial" w:hAnsi="Arial" w:cs="Arial"/>
          <w:sz w:val="21"/>
          <w:szCs w:val="21"/>
        </w:rPr>
        <w:t>Responsável Técnico pela Execução do Contrato</w:t>
      </w:r>
    </w:p>
    <w:p w14:paraId="2D8C94CE" w14:textId="77777777" w:rsidR="000F6EAB" w:rsidRPr="00B535C4" w:rsidRDefault="000F6EAB" w:rsidP="00E735C0">
      <w:pPr>
        <w:pStyle w:val="Corpodetexto"/>
        <w:tabs>
          <w:tab w:val="left" w:pos="142"/>
        </w:tabs>
        <w:spacing w:after="0"/>
        <w:ind w:right="-1"/>
        <w:jc w:val="center"/>
        <w:rPr>
          <w:rFonts w:ascii="Arial" w:hAnsi="Arial" w:cs="Arial"/>
          <w:b/>
          <w:spacing w:val="-1"/>
          <w:sz w:val="21"/>
          <w:szCs w:val="21"/>
        </w:rPr>
      </w:pPr>
    </w:p>
    <w:p w14:paraId="053560BB"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p>
    <w:p w14:paraId="6BCC9AC1"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p>
    <w:p w14:paraId="2359E07E"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p>
    <w:p w14:paraId="4A05F759"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p>
    <w:p w14:paraId="61EEE64D"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p>
    <w:p w14:paraId="2505F110"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p>
    <w:p w14:paraId="6FFDCB86"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p>
    <w:p w14:paraId="7675D647"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p>
    <w:p w14:paraId="21AA52B6"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p>
    <w:p w14:paraId="1E33DFC5" w14:textId="77777777" w:rsidR="000F6EAB" w:rsidRPr="00B535C4" w:rsidRDefault="000F6EAB" w:rsidP="00E735C0">
      <w:pPr>
        <w:pStyle w:val="Corpodetexto"/>
        <w:tabs>
          <w:tab w:val="left" w:pos="142"/>
        </w:tabs>
        <w:spacing w:before="44"/>
        <w:ind w:right="-1"/>
        <w:jc w:val="center"/>
        <w:rPr>
          <w:rFonts w:ascii="Arial" w:hAnsi="Arial" w:cs="Arial"/>
          <w:b/>
          <w:spacing w:val="-1"/>
          <w:sz w:val="21"/>
          <w:szCs w:val="21"/>
        </w:rPr>
      </w:pPr>
    </w:p>
    <w:p w14:paraId="465A6B97" w14:textId="77777777" w:rsidR="00905EFC" w:rsidRPr="00B535C4" w:rsidRDefault="00905EFC" w:rsidP="00E735C0">
      <w:pPr>
        <w:widowControl/>
        <w:spacing w:after="160" w:line="259" w:lineRule="auto"/>
        <w:ind w:right="-1"/>
        <w:rPr>
          <w:rFonts w:ascii="Arial" w:hAnsi="Arial" w:cs="Arial"/>
          <w:b/>
          <w:spacing w:val="-1"/>
          <w:sz w:val="21"/>
          <w:szCs w:val="21"/>
        </w:rPr>
      </w:pPr>
      <w:r w:rsidRPr="00B535C4">
        <w:rPr>
          <w:rFonts w:ascii="Arial" w:hAnsi="Arial" w:cs="Arial"/>
          <w:b/>
          <w:spacing w:val="-1"/>
          <w:sz w:val="21"/>
          <w:szCs w:val="21"/>
        </w:rPr>
        <w:br w:type="page"/>
      </w:r>
    </w:p>
    <w:p w14:paraId="21B3DE1C" w14:textId="0494F172" w:rsidR="000F6EAB" w:rsidRPr="00B535C4" w:rsidRDefault="000F6EAB" w:rsidP="00E735C0">
      <w:pPr>
        <w:pStyle w:val="Corpodetexto"/>
        <w:tabs>
          <w:tab w:val="left" w:pos="0"/>
        </w:tabs>
        <w:spacing w:before="44"/>
        <w:ind w:right="-1"/>
        <w:jc w:val="center"/>
        <w:rPr>
          <w:rFonts w:ascii="Arial" w:hAnsi="Arial" w:cs="Arial"/>
          <w:b/>
          <w:sz w:val="21"/>
          <w:szCs w:val="21"/>
        </w:rPr>
      </w:pPr>
      <w:r w:rsidRPr="00B535C4">
        <w:rPr>
          <w:rFonts w:ascii="Arial" w:hAnsi="Arial" w:cs="Arial"/>
          <w:b/>
          <w:spacing w:val="-1"/>
          <w:sz w:val="21"/>
          <w:szCs w:val="21"/>
        </w:rPr>
        <w:lastRenderedPageBreak/>
        <w:t>ANEXO</w:t>
      </w:r>
      <w:r w:rsidRPr="00B535C4">
        <w:rPr>
          <w:rFonts w:ascii="Arial" w:hAnsi="Arial" w:cs="Arial"/>
          <w:b/>
          <w:spacing w:val="-6"/>
          <w:sz w:val="21"/>
          <w:szCs w:val="21"/>
        </w:rPr>
        <w:t xml:space="preserve"> V</w:t>
      </w:r>
      <w:r w:rsidRPr="00B535C4">
        <w:rPr>
          <w:rFonts w:ascii="Arial" w:hAnsi="Arial" w:cs="Arial"/>
          <w:b/>
          <w:spacing w:val="-1"/>
          <w:sz w:val="21"/>
          <w:szCs w:val="21"/>
        </w:rPr>
        <w:t>II</w:t>
      </w:r>
      <w:r w:rsidRPr="00B535C4">
        <w:rPr>
          <w:rFonts w:ascii="Arial" w:hAnsi="Arial" w:cs="Arial"/>
          <w:b/>
          <w:spacing w:val="-5"/>
          <w:sz w:val="21"/>
          <w:szCs w:val="21"/>
        </w:rPr>
        <w:t xml:space="preserve"> </w:t>
      </w:r>
      <w:r w:rsidRPr="00B535C4">
        <w:rPr>
          <w:rFonts w:ascii="Arial" w:hAnsi="Arial" w:cs="Arial"/>
          <w:b/>
          <w:sz w:val="21"/>
          <w:szCs w:val="21"/>
        </w:rPr>
        <w:t>–</w:t>
      </w:r>
      <w:r w:rsidRPr="00B535C4">
        <w:rPr>
          <w:rFonts w:ascii="Arial" w:hAnsi="Arial" w:cs="Arial"/>
          <w:b/>
          <w:spacing w:val="-7"/>
          <w:sz w:val="21"/>
          <w:szCs w:val="21"/>
        </w:rPr>
        <w:t xml:space="preserve"> </w:t>
      </w:r>
      <w:r w:rsidRPr="00B535C4">
        <w:rPr>
          <w:rFonts w:ascii="Arial" w:hAnsi="Arial" w:cs="Arial"/>
          <w:b/>
          <w:sz w:val="21"/>
          <w:szCs w:val="21"/>
        </w:rPr>
        <w:t>MINUTA</w:t>
      </w:r>
      <w:r w:rsidRPr="00B535C4">
        <w:rPr>
          <w:rFonts w:ascii="Arial" w:hAnsi="Arial" w:cs="Arial"/>
          <w:b/>
          <w:spacing w:val="-7"/>
          <w:sz w:val="21"/>
          <w:szCs w:val="21"/>
        </w:rPr>
        <w:t xml:space="preserve"> </w:t>
      </w:r>
      <w:r w:rsidRPr="00B535C4">
        <w:rPr>
          <w:rFonts w:ascii="Arial" w:hAnsi="Arial" w:cs="Arial"/>
          <w:b/>
          <w:sz w:val="21"/>
          <w:szCs w:val="21"/>
        </w:rPr>
        <w:t>DE</w:t>
      </w:r>
      <w:r w:rsidRPr="00B535C4">
        <w:rPr>
          <w:rFonts w:ascii="Arial" w:hAnsi="Arial" w:cs="Arial"/>
          <w:b/>
          <w:spacing w:val="-5"/>
          <w:sz w:val="21"/>
          <w:szCs w:val="21"/>
        </w:rPr>
        <w:t xml:space="preserve"> </w:t>
      </w:r>
      <w:r w:rsidRPr="00B535C4">
        <w:rPr>
          <w:rFonts w:ascii="Arial" w:hAnsi="Arial" w:cs="Arial"/>
          <w:b/>
          <w:sz w:val="21"/>
          <w:szCs w:val="21"/>
        </w:rPr>
        <w:t>TERMO</w:t>
      </w:r>
      <w:r w:rsidRPr="00B535C4">
        <w:rPr>
          <w:rFonts w:ascii="Arial" w:hAnsi="Arial" w:cs="Arial"/>
          <w:b/>
          <w:spacing w:val="-7"/>
          <w:sz w:val="21"/>
          <w:szCs w:val="21"/>
        </w:rPr>
        <w:t xml:space="preserve"> </w:t>
      </w:r>
      <w:r w:rsidRPr="00B535C4">
        <w:rPr>
          <w:rFonts w:ascii="Arial" w:hAnsi="Arial" w:cs="Arial"/>
          <w:b/>
          <w:spacing w:val="1"/>
          <w:sz w:val="21"/>
          <w:szCs w:val="21"/>
        </w:rPr>
        <w:t>DE</w:t>
      </w:r>
      <w:r w:rsidRPr="00B535C4">
        <w:rPr>
          <w:rFonts w:ascii="Arial" w:hAnsi="Arial" w:cs="Arial"/>
          <w:b/>
          <w:spacing w:val="-7"/>
          <w:sz w:val="21"/>
          <w:szCs w:val="21"/>
        </w:rPr>
        <w:t xml:space="preserve"> </w:t>
      </w:r>
      <w:r w:rsidRPr="00B535C4">
        <w:rPr>
          <w:rFonts w:ascii="Arial" w:hAnsi="Arial" w:cs="Arial"/>
          <w:b/>
          <w:sz w:val="21"/>
          <w:szCs w:val="21"/>
        </w:rPr>
        <w:t>CONTRATO</w:t>
      </w:r>
    </w:p>
    <w:p w14:paraId="60FF4A6D" w14:textId="77777777" w:rsidR="00EF130B" w:rsidRPr="00B535C4" w:rsidRDefault="00EF130B" w:rsidP="00E735C0">
      <w:pPr>
        <w:pStyle w:val="Corpodetexto"/>
        <w:tabs>
          <w:tab w:val="left" w:pos="0"/>
        </w:tabs>
        <w:spacing w:before="44"/>
        <w:ind w:right="-1"/>
        <w:jc w:val="center"/>
        <w:rPr>
          <w:rFonts w:ascii="Arial" w:hAnsi="Arial" w:cs="Arial"/>
          <w:b/>
          <w:sz w:val="21"/>
          <w:szCs w:val="21"/>
        </w:rPr>
      </w:pPr>
    </w:p>
    <w:p w14:paraId="57857888" w14:textId="77777777" w:rsidR="000F6EAB" w:rsidRPr="00B535C4" w:rsidRDefault="000F6EAB" w:rsidP="00E735C0">
      <w:pPr>
        <w:pStyle w:val="Ttulo1"/>
        <w:spacing w:line="480" w:lineRule="auto"/>
        <w:ind w:right="-1"/>
        <w:rPr>
          <w:rFonts w:ascii="Arial" w:hAnsi="Arial" w:cs="Arial"/>
          <w:b w:val="0"/>
          <w:bCs/>
          <w:sz w:val="21"/>
          <w:szCs w:val="21"/>
          <w:u w:val="none"/>
        </w:rPr>
      </w:pPr>
      <w:r w:rsidRPr="00B535C4">
        <w:rPr>
          <w:rFonts w:ascii="Arial" w:hAnsi="Arial" w:cs="Arial"/>
          <w:sz w:val="21"/>
          <w:szCs w:val="21"/>
          <w:u w:val="none"/>
        </w:rPr>
        <w:t>TERMO</w:t>
      </w:r>
      <w:r w:rsidRPr="00B535C4">
        <w:rPr>
          <w:rFonts w:ascii="Arial" w:hAnsi="Arial" w:cs="Arial"/>
          <w:spacing w:val="-11"/>
          <w:sz w:val="21"/>
          <w:szCs w:val="21"/>
          <w:u w:val="none"/>
        </w:rPr>
        <w:t xml:space="preserve"> </w:t>
      </w:r>
      <w:r w:rsidRPr="00B535C4">
        <w:rPr>
          <w:rFonts w:ascii="Arial" w:hAnsi="Arial" w:cs="Arial"/>
          <w:sz w:val="21"/>
          <w:szCs w:val="21"/>
          <w:u w:val="none"/>
        </w:rPr>
        <w:t>DE</w:t>
      </w:r>
      <w:r w:rsidRPr="00B535C4">
        <w:rPr>
          <w:rFonts w:ascii="Arial" w:hAnsi="Arial" w:cs="Arial"/>
          <w:spacing w:val="-12"/>
          <w:sz w:val="21"/>
          <w:szCs w:val="21"/>
          <w:u w:val="none"/>
        </w:rPr>
        <w:t xml:space="preserve"> </w:t>
      </w:r>
      <w:r w:rsidRPr="00B535C4">
        <w:rPr>
          <w:rFonts w:ascii="Arial" w:hAnsi="Arial" w:cs="Arial"/>
          <w:sz w:val="21"/>
          <w:szCs w:val="21"/>
          <w:u w:val="none"/>
        </w:rPr>
        <w:t>CONTRATO</w:t>
      </w:r>
      <w:r w:rsidRPr="00B535C4">
        <w:rPr>
          <w:rFonts w:ascii="Arial" w:hAnsi="Arial" w:cs="Arial"/>
          <w:spacing w:val="24"/>
          <w:w w:val="99"/>
          <w:sz w:val="21"/>
          <w:szCs w:val="21"/>
          <w:u w:val="none"/>
        </w:rPr>
        <w:t xml:space="preserve"> </w:t>
      </w:r>
    </w:p>
    <w:p w14:paraId="366DED8C" w14:textId="70FC5E86" w:rsidR="000F6EAB" w:rsidRPr="00B535C4" w:rsidRDefault="000F6EAB" w:rsidP="00E735C0">
      <w:pPr>
        <w:spacing w:before="42" w:line="276" w:lineRule="auto"/>
        <w:ind w:left="5670" w:right="-1"/>
        <w:jc w:val="both"/>
        <w:rPr>
          <w:rFonts w:ascii="Arial" w:eastAsia="Arial" w:hAnsi="Arial" w:cs="Arial"/>
          <w:b/>
          <w:bCs/>
          <w:w w:val="95"/>
          <w:sz w:val="21"/>
          <w:szCs w:val="21"/>
        </w:rPr>
      </w:pPr>
      <w:r w:rsidRPr="00B535C4">
        <w:rPr>
          <w:rFonts w:ascii="Arial" w:eastAsia="Arial" w:hAnsi="Arial" w:cs="Arial"/>
          <w:b/>
          <w:bCs/>
          <w:sz w:val="21"/>
          <w:szCs w:val="21"/>
        </w:rPr>
        <w:t>TERMO</w:t>
      </w:r>
      <w:r w:rsidRPr="00B535C4">
        <w:rPr>
          <w:rFonts w:ascii="Arial" w:eastAsia="Arial" w:hAnsi="Arial" w:cs="Arial"/>
          <w:b/>
          <w:bCs/>
          <w:spacing w:val="-6"/>
          <w:sz w:val="21"/>
          <w:szCs w:val="21"/>
        </w:rPr>
        <w:t xml:space="preserve"> </w:t>
      </w:r>
      <w:r w:rsidRPr="00B535C4">
        <w:rPr>
          <w:rFonts w:ascii="Arial" w:eastAsia="Arial" w:hAnsi="Arial" w:cs="Arial"/>
          <w:b/>
          <w:bCs/>
          <w:sz w:val="21"/>
          <w:szCs w:val="21"/>
        </w:rPr>
        <w:t>DE</w:t>
      </w:r>
      <w:r w:rsidRPr="00B535C4">
        <w:rPr>
          <w:rFonts w:ascii="Arial" w:eastAsia="Arial" w:hAnsi="Arial" w:cs="Arial"/>
          <w:b/>
          <w:bCs/>
          <w:spacing w:val="-7"/>
          <w:sz w:val="21"/>
          <w:szCs w:val="21"/>
        </w:rPr>
        <w:t xml:space="preserve"> </w:t>
      </w:r>
      <w:r w:rsidRPr="00B535C4">
        <w:rPr>
          <w:rFonts w:ascii="Arial" w:eastAsia="Arial" w:hAnsi="Arial" w:cs="Arial"/>
          <w:b/>
          <w:bCs/>
          <w:sz w:val="21"/>
          <w:szCs w:val="21"/>
        </w:rPr>
        <w:t>CONTRATO</w:t>
      </w:r>
      <w:r w:rsidRPr="00B535C4">
        <w:rPr>
          <w:rFonts w:ascii="Arial" w:eastAsia="Arial" w:hAnsi="Arial" w:cs="Arial"/>
          <w:b/>
          <w:bCs/>
          <w:spacing w:val="-6"/>
          <w:sz w:val="21"/>
          <w:szCs w:val="21"/>
        </w:rPr>
        <w:t xml:space="preserve"> </w:t>
      </w:r>
      <w:r w:rsidRPr="00B535C4">
        <w:rPr>
          <w:rFonts w:ascii="Arial" w:eastAsia="Arial" w:hAnsi="Arial" w:cs="Arial"/>
          <w:b/>
          <w:bCs/>
          <w:sz w:val="21"/>
          <w:szCs w:val="21"/>
        </w:rPr>
        <w:t>Nº ____/____,</w:t>
      </w:r>
      <w:r w:rsidRPr="00B535C4">
        <w:rPr>
          <w:rFonts w:ascii="Arial" w:eastAsia="Arial" w:hAnsi="Arial" w:cs="Arial"/>
          <w:b/>
          <w:bCs/>
          <w:spacing w:val="-7"/>
          <w:sz w:val="21"/>
          <w:szCs w:val="21"/>
        </w:rPr>
        <w:t xml:space="preserve"> </w:t>
      </w:r>
      <w:r w:rsidRPr="00B535C4">
        <w:rPr>
          <w:rFonts w:ascii="Arial" w:eastAsia="Arial" w:hAnsi="Arial" w:cs="Arial"/>
          <w:b/>
          <w:bCs/>
          <w:sz w:val="21"/>
          <w:szCs w:val="21"/>
        </w:rPr>
        <w:t>QUE</w:t>
      </w:r>
      <w:r w:rsidRPr="00B535C4">
        <w:rPr>
          <w:rFonts w:ascii="Arial" w:eastAsia="Arial" w:hAnsi="Arial" w:cs="Arial"/>
          <w:b/>
          <w:bCs/>
          <w:spacing w:val="22"/>
          <w:w w:val="99"/>
          <w:sz w:val="21"/>
          <w:szCs w:val="21"/>
        </w:rPr>
        <w:t xml:space="preserve"> </w:t>
      </w:r>
      <w:r w:rsidRPr="00B535C4">
        <w:rPr>
          <w:rFonts w:ascii="Arial" w:eastAsia="Arial" w:hAnsi="Arial" w:cs="Arial"/>
          <w:b/>
          <w:bCs/>
          <w:sz w:val="21"/>
          <w:szCs w:val="21"/>
        </w:rPr>
        <w:t>FAZEM</w:t>
      </w:r>
      <w:r w:rsidRPr="00B535C4">
        <w:rPr>
          <w:rFonts w:ascii="Arial" w:eastAsia="Arial" w:hAnsi="Arial" w:cs="Arial"/>
          <w:b/>
          <w:bCs/>
          <w:spacing w:val="32"/>
          <w:sz w:val="21"/>
          <w:szCs w:val="21"/>
        </w:rPr>
        <w:t xml:space="preserve"> </w:t>
      </w:r>
      <w:r w:rsidRPr="00B535C4">
        <w:rPr>
          <w:rFonts w:ascii="Arial" w:eastAsia="Arial" w:hAnsi="Arial" w:cs="Arial"/>
          <w:b/>
          <w:bCs/>
          <w:spacing w:val="-1"/>
          <w:sz w:val="21"/>
          <w:szCs w:val="21"/>
        </w:rPr>
        <w:t>ENTRE</w:t>
      </w:r>
      <w:r w:rsidRPr="00B535C4">
        <w:rPr>
          <w:rFonts w:ascii="Arial" w:eastAsia="Arial" w:hAnsi="Arial" w:cs="Arial"/>
          <w:b/>
          <w:bCs/>
          <w:spacing w:val="29"/>
          <w:sz w:val="21"/>
          <w:szCs w:val="21"/>
        </w:rPr>
        <w:t xml:space="preserve"> </w:t>
      </w:r>
      <w:r w:rsidRPr="00B535C4">
        <w:rPr>
          <w:rFonts w:ascii="Arial" w:eastAsia="Arial" w:hAnsi="Arial" w:cs="Arial"/>
          <w:b/>
          <w:bCs/>
          <w:spacing w:val="-1"/>
          <w:sz w:val="21"/>
          <w:szCs w:val="21"/>
        </w:rPr>
        <w:t>SI</w:t>
      </w:r>
      <w:r w:rsidRPr="00B535C4">
        <w:rPr>
          <w:rFonts w:ascii="Arial" w:eastAsia="Arial" w:hAnsi="Arial" w:cs="Arial"/>
          <w:b/>
          <w:bCs/>
          <w:spacing w:val="29"/>
          <w:sz w:val="21"/>
          <w:szCs w:val="21"/>
        </w:rPr>
        <w:t xml:space="preserve"> </w:t>
      </w:r>
      <w:r w:rsidRPr="00B535C4">
        <w:rPr>
          <w:rFonts w:ascii="Arial" w:eastAsia="Arial" w:hAnsi="Arial" w:cs="Arial"/>
          <w:b/>
          <w:bCs/>
          <w:sz w:val="21"/>
          <w:szCs w:val="21"/>
        </w:rPr>
        <w:t>O</w:t>
      </w:r>
      <w:r w:rsidRPr="00B535C4">
        <w:rPr>
          <w:rFonts w:ascii="Arial" w:eastAsia="Arial" w:hAnsi="Arial" w:cs="Arial"/>
          <w:b/>
          <w:bCs/>
          <w:spacing w:val="31"/>
          <w:sz w:val="21"/>
          <w:szCs w:val="21"/>
        </w:rPr>
        <w:t xml:space="preserve"> </w:t>
      </w:r>
      <w:r w:rsidRPr="00B535C4">
        <w:rPr>
          <w:rFonts w:ascii="Arial" w:eastAsia="Arial" w:hAnsi="Arial" w:cs="Arial"/>
          <w:b/>
          <w:bCs/>
          <w:caps/>
          <w:spacing w:val="-1"/>
          <w:sz w:val="21"/>
          <w:szCs w:val="21"/>
        </w:rPr>
        <w:t>MUNICÍPIO DE PONTE NOVA</w:t>
      </w:r>
      <w:r w:rsidRPr="00B535C4">
        <w:rPr>
          <w:rFonts w:ascii="Arial" w:hAnsi="Arial" w:cs="Arial"/>
          <w:b/>
          <w:bCs/>
          <w:caps/>
          <w:sz w:val="21"/>
          <w:szCs w:val="21"/>
        </w:rPr>
        <w:t xml:space="preserve"> </w:t>
      </w:r>
      <w:r w:rsidRPr="00B535C4">
        <w:rPr>
          <w:rFonts w:ascii="Arial" w:eastAsia="Arial" w:hAnsi="Arial" w:cs="Arial"/>
          <w:b/>
          <w:bCs/>
          <w:sz w:val="21"/>
          <w:szCs w:val="21"/>
        </w:rPr>
        <w:t>E</w:t>
      </w:r>
      <w:r w:rsidRPr="00B535C4">
        <w:rPr>
          <w:rFonts w:ascii="Arial" w:eastAsia="Arial" w:hAnsi="Arial" w:cs="Arial"/>
          <w:b/>
          <w:bCs/>
          <w:spacing w:val="49"/>
          <w:sz w:val="21"/>
          <w:szCs w:val="21"/>
        </w:rPr>
        <w:t xml:space="preserve"> </w:t>
      </w:r>
      <w:r w:rsidRPr="00B535C4">
        <w:rPr>
          <w:rFonts w:ascii="Arial" w:eastAsia="Arial" w:hAnsi="Arial" w:cs="Arial"/>
          <w:b/>
          <w:bCs/>
          <w:sz w:val="21"/>
          <w:szCs w:val="21"/>
        </w:rPr>
        <w:t>A</w:t>
      </w:r>
      <w:r w:rsidRPr="00B535C4">
        <w:rPr>
          <w:rFonts w:ascii="Arial" w:eastAsia="Arial" w:hAnsi="Arial" w:cs="Arial"/>
          <w:b/>
          <w:bCs/>
          <w:spacing w:val="29"/>
          <w:w w:val="99"/>
          <w:sz w:val="21"/>
          <w:szCs w:val="21"/>
        </w:rPr>
        <w:t xml:space="preserve"> </w:t>
      </w:r>
      <w:r w:rsidRPr="00B535C4">
        <w:rPr>
          <w:rFonts w:ascii="Arial" w:eastAsia="Arial" w:hAnsi="Arial" w:cs="Arial"/>
          <w:b/>
          <w:bCs/>
          <w:w w:val="95"/>
          <w:sz w:val="21"/>
          <w:szCs w:val="21"/>
        </w:rPr>
        <w:t>EMPRESA _____________________.</w:t>
      </w:r>
    </w:p>
    <w:p w14:paraId="1CC31F50" w14:textId="77777777" w:rsidR="00EF130B" w:rsidRPr="00B535C4" w:rsidRDefault="00EF130B" w:rsidP="00E735C0">
      <w:pPr>
        <w:spacing w:before="42" w:line="276" w:lineRule="auto"/>
        <w:ind w:left="5670" w:right="-1"/>
        <w:jc w:val="both"/>
        <w:rPr>
          <w:rFonts w:ascii="Arial" w:eastAsia="Arial" w:hAnsi="Arial" w:cs="Arial"/>
          <w:b/>
          <w:bCs/>
          <w:w w:val="95"/>
          <w:sz w:val="21"/>
          <w:szCs w:val="21"/>
        </w:rPr>
      </w:pPr>
    </w:p>
    <w:p w14:paraId="49EA8B00" w14:textId="3CD7114A" w:rsidR="000F6EAB" w:rsidRPr="00B535C4" w:rsidRDefault="000F6EAB" w:rsidP="00E735C0">
      <w:pPr>
        <w:spacing w:line="360" w:lineRule="auto"/>
        <w:ind w:right="-1"/>
        <w:jc w:val="both"/>
        <w:rPr>
          <w:rFonts w:ascii="Arial" w:hAnsi="Arial" w:cs="Arial"/>
          <w:sz w:val="21"/>
          <w:szCs w:val="21"/>
        </w:rPr>
      </w:pPr>
      <w:r w:rsidRPr="00B535C4">
        <w:rPr>
          <w:rFonts w:ascii="Arial" w:hAnsi="Arial" w:cs="Arial"/>
          <w:sz w:val="21"/>
          <w:szCs w:val="21"/>
        </w:rPr>
        <w:t xml:space="preserve">Pelo presente instrumento que entre si fazem de um lado o </w:t>
      </w:r>
      <w:r w:rsidRPr="00B535C4">
        <w:rPr>
          <w:rFonts w:ascii="Arial" w:hAnsi="Arial" w:cs="Arial"/>
          <w:b/>
          <w:bCs/>
          <w:sz w:val="21"/>
          <w:szCs w:val="21"/>
        </w:rPr>
        <w:t>MUNICÍPIO DE PONTE NOVA</w:t>
      </w:r>
      <w:r w:rsidRPr="00B535C4">
        <w:rPr>
          <w:rFonts w:ascii="Arial" w:hAnsi="Arial" w:cs="Arial"/>
          <w:sz w:val="21"/>
          <w:szCs w:val="21"/>
        </w:rPr>
        <w:t>, com sede à Av. Caetano Marinho, 306 - Centro, Ponte Nova - MG, Inscrito no CNPJ sob Nº 23.804.149/0001-29, Insc. Estadual ‘</w:t>
      </w:r>
      <w:r w:rsidRPr="00B535C4">
        <w:rPr>
          <w:rFonts w:ascii="Arial" w:hAnsi="Arial" w:cs="Arial"/>
          <w:b/>
          <w:bCs/>
          <w:sz w:val="21"/>
          <w:szCs w:val="21"/>
        </w:rPr>
        <w:t>isento</w:t>
      </w:r>
      <w:r w:rsidRPr="00B535C4">
        <w:rPr>
          <w:rFonts w:ascii="Arial" w:hAnsi="Arial" w:cs="Arial"/>
          <w:sz w:val="21"/>
          <w:szCs w:val="21"/>
        </w:rPr>
        <w:t xml:space="preserve">’, representado pelo Prefeito, Sr. brasileiro, casado, CPF Nº ___________________, neste ato denominado </w:t>
      </w:r>
      <w:r w:rsidRPr="00B535C4">
        <w:rPr>
          <w:rFonts w:ascii="Arial" w:hAnsi="Arial" w:cs="Arial"/>
          <w:b/>
          <w:bCs/>
          <w:sz w:val="21"/>
          <w:szCs w:val="21"/>
        </w:rPr>
        <w:t>CONTRATANTE</w:t>
      </w:r>
      <w:r w:rsidRPr="00B535C4">
        <w:rPr>
          <w:rFonts w:ascii="Arial" w:hAnsi="Arial" w:cs="Arial"/>
          <w:sz w:val="21"/>
          <w:szCs w:val="21"/>
        </w:rPr>
        <w:t xml:space="preserve">, e de outro a empresa _____________________________________________, com sede _________________________________________________________, inscrita no CNPJ sob Nº ____________________, Insc. Estadual _______________________, representada pelo Sr. ___________________________________, denominada neste ato </w:t>
      </w:r>
      <w:r w:rsidRPr="00B535C4">
        <w:rPr>
          <w:rFonts w:ascii="Arial" w:hAnsi="Arial" w:cs="Arial"/>
          <w:b/>
          <w:bCs/>
          <w:sz w:val="21"/>
          <w:szCs w:val="21"/>
        </w:rPr>
        <w:t>CONTRATADA</w:t>
      </w:r>
      <w:r w:rsidRPr="00B535C4">
        <w:rPr>
          <w:rFonts w:ascii="Arial" w:hAnsi="Arial" w:cs="Arial"/>
          <w:sz w:val="21"/>
          <w:szCs w:val="21"/>
        </w:rPr>
        <w:t>, tendo em</w:t>
      </w:r>
      <w:r w:rsidRPr="00B535C4">
        <w:rPr>
          <w:rFonts w:ascii="Arial" w:hAnsi="Arial" w:cs="Arial"/>
          <w:spacing w:val="3"/>
          <w:sz w:val="21"/>
          <w:szCs w:val="21"/>
        </w:rPr>
        <w:t xml:space="preserve"> </w:t>
      </w:r>
      <w:r w:rsidRPr="00B535C4">
        <w:rPr>
          <w:rFonts w:ascii="Arial" w:hAnsi="Arial" w:cs="Arial"/>
          <w:sz w:val="21"/>
          <w:szCs w:val="21"/>
        </w:rPr>
        <w:t>vista</w:t>
      </w:r>
      <w:r w:rsidRPr="00B535C4">
        <w:rPr>
          <w:rFonts w:ascii="Arial" w:hAnsi="Arial" w:cs="Arial"/>
          <w:spacing w:val="-2"/>
          <w:sz w:val="21"/>
          <w:szCs w:val="21"/>
        </w:rPr>
        <w:t xml:space="preserve"> </w:t>
      </w:r>
      <w:r w:rsidRPr="00B535C4">
        <w:rPr>
          <w:rFonts w:ascii="Arial" w:hAnsi="Arial" w:cs="Arial"/>
          <w:sz w:val="21"/>
          <w:szCs w:val="21"/>
        </w:rPr>
        <w:t>o que</w:t>
      </w:r>
      <w:r w:rsidRPr="00B535C4">
        <w:rPr>
          <w:rFonts w:ascii="Arial" w:hAnsi="Arial" w:cs="Arial"/>
          <w:spacing w:val="-2"/>
          <w:sz w:val="21"/>
          <w:szCs w:val="21"/>
        </w:rPr>
        <w:t xml:space="preserve"> </w:t>
      </w:r>
      <w:r w:rsidRPr="00B535C4">
        <w:rPr>
          <w:rFonts w:ascii="Arial" w:hAnsi="Arial" w:cs="Arial"/>
          <w:spacing w:val="2"/>
          <w:sz w:val="21"/>
          <w:szCs w:val="21"/>
        </w:rPr>
        <w:t>consta</w:t>
      </w:r>
      <w:r w:rsidRPr="00B535C4">
        <w:rPr>
          <w:rFonts w:ascii="Arial" w:hAnsi="Arial" w:cs="Arial"/>
          <w:spacing w:val="-2"/>
          <w:sz w:val="21"/>
          <w:szCs w:val="21"/>
        </w:rPr>
        <w:t xml:space="preserve"> </w:t>
      </w:r>
      <w:r w:rsidRPr="00B535C4">
        <w:rPr>
          <w:rFonts w:ascii="Arial" w:hAnsi="Arial" w:cs="Arial"/>
          <w:sz w:val="21"/>
          <w:szCs w:val="21"/>
        </w:rPr>
        <w:t>no</w:t>
      </w:r>
      <w:r w:rsidRPr="00B535C4">
        <w:rPr>
          <w:rFonts w:ascii="Arial" w:hAnsi="Arial" w:cs="Arial"/>
          <w:spacing w:val="1"/>
          <w:sz w:val="21"/>
          <w:szCs w:val="21"/>
        </w:rPr>
        <w:t xml:space="preserve"> </w:t>
      </w:r>
      <w:r w:rsidRPr="00B535C4">
        <w:rPr>
          <w:rFonts w:ascii="Arial" w:hAnsi="Arial" w:cs="Arial"/>
          <w:sz w:val="21"/>
          <w:szCs w:val="21"/>
        </w:rPr>
        <w:t>Processo</w:t>
      </w:r>
      <w:r w:rsidRPr="00B535C4">
        <w:rPr>
          <w:rFonts w:ascii="Arial" w:hAnsi="Arial" w:cs="Arial"/>
          <w:spacing w:val="-2"/>
          <w:sz w:val="21"/>
          <w:szCs w:val="21"/>
        </w:rPr>
        <w:t xml:space="preserve"> </w:t>
      </w:r>
      <w:r w:rsidRPr="00B535C4">
        <w:rPr>
          <w:rFonts w:ascii="Arial" w:hAnsi="Arial" w:cs="Arial"/>
          <w:sz w:val="21"/>
          <w:szCs w:val="21"/>
        </w:rPr>
        <w:t>nº ______</w:t>
      </w:r>
      <w:r w:rsidRPr="00B535C4">
        <w:rPr>
          <w:rFonts w:ascii="Arial" w:hAnsi="Arial" w:cs="Arial"/>
          <w:spacing w:val="3"/>
          <w:sz w:val="21"/>
          <w:szCs w:val="21"/>
        </w:rPr>
        <w:t xml:space="preserve"> </w:t>
      </w:r>
      <w:r w:rsidRPr="00B535C4">
        <w:rPr>
          <w:rFonts w:ascii="Arial" w:hAnsi="Arial" w:cs="Arial"/>
          <w:sz w:val="21"/>
          <w:szCs w:val="21"/>
        </w:rPr>
        <w:t>e</w:t>
      </w:r>
      <w:r w:rsidRPr="00B535C4">
        <w:rPr>
          <w:rFonts w:ascii="Arial" w:hAnsi="Arial" w:cs="Arial"/>
          <w:spacing w:val="4"/>
          <w:sz w:val="21"/>
          <w:szCs w:val="21"/>
        </w:rPr>
        <w:t xml:space="preserve"> </w:t>
      </w:r>
      <w:r w:rsidRPr="00B535C4">
        <w:rPr>
          <w:rFonts w:ascii="Arial" w:hAnsi="Arial" w:cs="Arial"/>
          <w:spacing w:val="-1"/>
          <w:sz w:val="21"/>
          <w:szCs w:val="21"/>
        </w:rPr>
        <w:t>em</w:t>
      </w:r>
      <w:r w:rsidRPr="00B535C4">
        <w:rPr>
          <w:rFonts w:ascii="Arial" w:hAnsi="Arial" w:cs="Arial"/>
          <w:spacing w:val="6"/>
          <w:sz w:val="21"/>
          <w:szCs w:val="21"/>
        </w:rPr>
        <w:t xml:space="preserve"> </w:t>
      </w:r>
      <w:r w:rsidRPr="00B535C4">
        <w:rPr>
          <w:rFonts w:ascii="Arial" w:hAnsi="Arial" w:cs="Arial"/>
          <w:spacing w:val="-1"/>
          <w:sz w:val="21"/>
          <w:szCs w:val="21"/>
        </w:rPr>
        <w:t>observância</w:t>
      </w:r>
      <w:r w:rsidRPr="00B535C4">
        <w:rPr>
          <w:rFonts w:ascii="Arial" w:hAnsi="Arial" w:cs="Arial"/>
          <w:spacing w:val="4"/>
          <w:sz w:val="21"/>
          <w:szCs w:val="21"/>
        </w:rPr>
        <w:t xml:space="preserve"> </w:t>
      </w:r>
      <w:r w:rsidRPr="00B535C4">
        <w:rPr>
          <w:rFonts w:ascii="Arial" w:hAnsi="Arial" w:cs="Arial"/>
          <w:spacing w:val="-1"/>
          <w:sz w:val="21"/>
          <w:szCs w:val="21"/>
        </w:rPr>
        <w:t>às</w:t>
      </w:r>
      <w:r w:rsidRPr="00B535C4">
        <w:rPr>
          <w:rFonts w:ascii="Arial" w:hAnsi="Arial" w:cs="Arial"/>
          <w:spacing w:val="5"/>
          <w:sz w:val="21"/>
          <w:szCs w:val="21"/>
        </w:rPr>
        <w:t xml:space="preserve"> </w:t>
      </w:r>
      <w:r w:rsidRPr="00B535C4">
        <w:rPr>
          <w:rFonts w:ascii="Arial" w:hAnsi="Arial" w:cs="Arial"/>
          <w:spacing w:val="-1"/>
          <w:sz w:val="21"/>
          <w:szCs w:val="21"/>
        </w:rPr>
        <w:t>disposições</w:t>
      </w:r>
      <w:r w:rsidRPr="00B535C4">
        <w:rPr>
          <w:rFonts w:ascii="Arial" w:hAnsi="Arial" w:cs="Arial"/>
          <w:spacing w:val="5"/>
          <w:sz w:val="21"/>
          <w:szCs w:val="21"/>
        </w:rPr>
        <w:t xml:space="preserve"> </w:t>
      </w:r>
      <w:r w:rsidRPr="00B535C4">
        <w:rPr>
          <w:rFonts w:ascii="Arial" w:hAnsi="Arial" w:cs="Arial"/>
          <w:spacing w:val="-1"/>
          <w:sz w:val="21"/>
          <w:szCs w:val="21"/>
        </w:rPr>
        <w:t>da</w:t>
      </w:r>
      <w:r w:rsidRPr="00B535C4">
        <w:rPr>
          <w:rFonts w:ascii="Arial" w:hAnsi="Arial" w:cs="Arial"/>
          <w:spacing w:val="3"/>
          <w:sz w:val="21"/>
          <w:szCs w:val="21"/>
        </w:rPr>
        <w:t xml:space="preserve"> </w:t>
      </w:r>
      <w:r w:rsidRPr="00B535C4">
        <w:rPr>
          <w:rFonts w:ascii="Arial" w:hAnsi="Arial" w:cs="Arial"/>
          <w:spacing w:val="-1"/>
          <w:sz w:val="21"/>
          <w:szCs w:val="21"/>
        </w:rPr>
        <w:t>Lei Federal</w:t>
      </w:r>
      <w:r w:rsidRPr="00B535C4">
        <w:rPr>
          <w:rFonts w:ascii="Arial" w:hAnsi="Arial" w:cs="Arial"/>
          <w:spacing w:val="3"/>
          <w:sz w:val="21"/>
          <w:szCs w:val="21"/>
        </w:rPr>
        <w:t xml:space="preserve"> </w:t>
      </w:r>
      <w:r w:rsidRPr="00B535C4">
        <w:rPr>
          <w:rFonts w:ascii="Arial" w:hAnsi="Arial" w:cs="Arial"/>
          <w:sz w:val="21"/>
          <w:szCs w:val="21"/>
        </w:rPr>
        <w:t>nº</w:t>
      </w:r>
      <w:r w:rsidRPr="00B535C4">
        <w:rPr>
          <w:rFonts w:ascii="Arial" w:hAnsi="Arial" w:cs="Arial"/>
          <w:spacing w:val="4"/>
          <w:sz w:val="21"/>
          <w:szCs w:val="21"/>
        </w:rPr>
        <w:t xml:space="preserve"> </w:t>
      </w:r>
      <w:r w:rsidRPr="00B535C4">
        <w:rPr>
          <w:rFonts w:ascii="Arial" w:hAnsi="Arial" w:cs="Arial"/>
          <w:spacing w:val="-1"/>
          <w:sz w:val="21"/>
          <w:szCs w:val="21"/>
        </w:rPr>
        <w:t>8.666,</w:t>
      </w:r>
      <w:r w:rsidRPr="00B535C4">
        <w:rPr>
          <w:rFonts w:ascii="Arial" w:hAnsi="Arial" w:cs="Arial"/>
          <w:spacing w:val="4"/>
          <w:sz w:val="21"/>
          <w:szCs w:val="21"/>
        </w:rPr>
        <w:t xml:space="preserve"> </w:t>
      </w:r>
      <w:r w:rsidRPr="00B535C4">
        <w:rPr>
          <w:rFonts w:ascii="Arial" w:hAnsi="Arial" w:cs="Arial"/>
          <w:spacing w:val="-1"/>
          <w:sz w:val="21"/>
          <w:szCs w:val="21"/>
        </w:rPr>
        <w:t>de</w:t>
      </w:r>
      <w:r w:rsidRPr="00B535C4">
        <w:rPr>
          <w:rFonts w:ascii="Arial" w:hAnsi="Arial" w:cs="Arial"/>
          <w:spacing w:val="4"/>
          <w:sz w:val="21"/>
          <w:szCs w:val="21"/>
        </w:rPr>
        <w:t xml:space="preserve"> </w:t>
      </w:r>
      <w:r w:rsidRPr="00B535C4">
        <w:rPr>
          <w:rFonts w:ascii="Arial" w:hAnsi="Arial" w:cs="Arial"/>
          <w:spacing w:val="-1"/>
          <w:sz w:val="21"/>
          <w:szCs w:val="21"/>
        </w:rPr>
        <w:t>21</w:t>
      </w:r>
      <w:r w:rsidRPr="00B535C4">
        <w:rPr>
          <w:rFonts w:ascii="Arial" w:hAnsi="Arial" w:cs="Arial"/>
          <w:spacing w:val="4"/>
          <w:sz w:val="21"/>
          <w:szCs w:val="21"/>
        </w:rPr>
        <w:t xml:space="preserve"> </w:t>
      </w:r>
      <w:r w:rsidRPr="00B535C4">
        <w:rPr>
          <w:rFonts w:ascii="Arial" w:hAnsi="Arial" w:cs="Arial"/>
          <w:sz w:val="21"/>
          <w:szCs w:val="21"/>
        </w:rPr>
        <w:t>de</w:t>
      </w:r>
      <w:r w:rsidRPr="00B535C4">
        <w:rPr>
          <w:rFonts w:ascii="Arial" w:hAnsi="Arial" w:cs="Arial"/>
          <w:spacing w:val="4"/>
          <w:sz w:val="21"/>
          <w:szCs w:val="21"/>
        </w:rPr>
        <w:t xml:space="preserve"> </w:t>
      </w:r>
      <w:r w:rsidRPr="00B535C4">
        <w:rPr>
          <w:rFonts w:ascii="Arial" w:hAnsi="Arial" w:cs="Arial"/>
          <w:spacing w:val="-1"/>
          <w:sz w:val="21"/>
          <w:szCs w:val="21"/>
        </w:rPr>
        <w:t>junho</w:t>
      </w:r>
      <w:r w:rsidRPr="00B535C4">
        <w:rPr>
          <w:rFonts w:ascii="Arial" w:hAnsi="Arial" w:cs="Arial"/>
          <w:spacing w:val="4"/>
          <w:sz w:val="21"/>
          <w:szCs w:val="21"/>
        </w:rPr>
        <w:t xml:space="preserve"> </w:t>
      </w:r>
      <w:r w:rsidRPr="00B535C4">
        <w:rPr>
          <w:rFonts w:ascii="Arial" w:hAnsi="Arial" w:cs="Arial"/>
          <w:sz w:val="21"/>
          <w:szCs w:val="21"/>
        </w:rPr>
        <w:t>de</w:t>
      </w:r>
      <w:r w:rsidRPr="00B535C4">
        <w:rPr>
          <w:rFonts w:ascii="Arial" w:hAnsi="Arial" w:cs="Arial"/>
          <w:spacing w:val="4"/>
          <w:sz w:val="21"/>
          <w:szCs w:val="21"/>
        </w:rPr>
        <w:t xml:space="preserve"> </w:t>
      </w:r>
      <w:r w:rsidRPr="00B535C4">
        <w:rPr>
          <w:rFonts w:ascii="Arial" w:hAnsi="Arial" w:cs="Arial"/>
          <w:spacing w:val="1"/>
          <w:sz w:val="21"/>
          <w:szCs w:val="21"/>
        </w:rPr>
        <w:t>1993,</w:t>
      </w:r>
      <w:r w:rsidRPr="00B535C4">
        <w:rPr>
          <w:rFonts w:ascii="Arial" w:hAnsi="Arial" w:cs="Arial"/>
          <w:spacing w:val="4"/>
          <w:sz w:val="21"/>
          <w:szCs w:val="21"/>
        </w:rPr>
        <w:t xml:space="preserve"> </w:t>
      </w:r>
      <w:r w:rsidRPr="00B535C4">
        <w:rPr>
          <w:rFonts w:ascii="Arial" w:hAnsi="Arial" w:cs="Arial"/>
          <w:sz w:val="21"/>
          <w:szCs w:val="21"/>
        </w:rPr>
        <w:t>da</w:t>
      </w:r>
      <w:r w:rsidRPr="00B535C4">
        <w:rPr>
          <w:rFonts w:ascii="Arial" w:hAnsi="Arial" w:cs="Arial"/>
          <w:spacing w:val="4"/>
          <w:sz w:val="21"/>
          <w:szCs w:val="21"/>
        </w:rPr>
        <w:t xml:space="preserve"> </w:t>
      </w:r>
      <w:r w:rsidRPr="00B535C4">
        <w:rPr>
          <w:rFonts w:ascii="Arial" w:hAnsi="Arial" w:cs="Arial"/>
          <w:sz w:val="21"/>
          <w:szCs w:val="21"/>
        </w:rPr>
        <w:t>Lei Federal</w:t>
      </w:r>
      <w:r w:rsidRPr="00B535C4">
        <w:rPr>
          <w:rFonts w:ascii="Arial" w:hAnsi="Arial" w:cs="Arial"/>
          <w:spacing w:val="93"/>
          <w:w w:val="99"/>
          <w:sz w:val="21"/>
          <w:szCs w:val="21"/>
        </w:rPr>
        <w:t xml:space="preserve"> </w:t>
      </w:r>
      <w:r w:rsidRPr="00B535C4">
        <w:rPr>
          <w:rFonts w:ascii="Arial" w:hAnsi="Arial" w:cs="Arial"/>
          <w:spacing w:val="-1"/>
          <w:sz w:val="21"/>
          <w:szCs w:val="21"/>
        </w:rPr>
        <w:t>nº</w:t>
      </w:r>
      <w:r w:rsidRPr="00B535C4">
        <w:rPr>
          <w:rFonts w:ascii="Arial" w:hAnsi="Arial" w:cs="Arial"/>
          <w:spacing w:val="6"/>
          <w:sz w:val="21"/>
          <w:szCs w:val="21"/>
        </w:rPr>
        <w:t xml:space="preserve"> </w:t>
      </w:r>
      <w:r w:rsidRPr="00B535C4">
        <w:rPr>
          <w:rFonts w:ascii="Arial" w:hAnsi="Arial" w:cs="Arial"/>
          <w:spacing w:val="-1"/>
          <w:sz w:val="21"/>
          <w:szCs w:val="21"/>
        </w:rPr>
        <w:t>10.520,</w:t>
      </w:r>
      <w:r w:rsidRPr="00B535C4">
        <w:rPr>
          <w:rFonts w:ascii="Arial" w:hAnsi="Arial" w:cs="Arial"/>
          <w:spacing w:val="6"/>
          <w:sz w:val="21"/>
          <w:szCs w:val="21"/>
        </w:rPr>
        <w:t xml:space="preserve"> </w:t>
      </w:r>
      <w:r w:rsidRPr="00B535C4">
        <w:rPr>
          <w:rFonts w:ascii="Arial" w:hAnsi="Arial" w:cs="Arial"/>
          <w:sz w:val="21"/>
          <w:szCs w:val="21"/>
        </w:rPr>
        <w:t>de</w:t>
      </w:r>
      <w:r w:rsidRPr="00B535C4">
        <w:rPr>
          <w:rFonts w:ascii="Arial" w:hAnsi="Arial" w:cs="Arial"/>
          <w:spacing w:val="5"/>
          <w:sz w:val="21"/>
          <w:szCs w:val="21"/>
        </w:rPr>
        <w:t xml:space="preserve"> </w:t>
      </w:r>
      <w:r w:rsidRPr="00B535C4">
        <w:rPr>
          <w:rFonts w:ascii="Arial" w:hAnsi="Arial" w:cs="Arial"/>
          <w:sz w:val="21"/>
          <w:szCs w:val="21"/>
        </w:rPr>
        <w:t>17</w:t>
      </w:r>
      <w:r w:rsidRPr="00B535C4">
        <w:rPr>
          <w:rFonts w:ascii="Arial" w:hAnsi="Arial" w:cs="Arial"/>
          <w:spacing w:val="7"/>
          <w:sz w:val="21"/>
          <w:szCs w:val="21"/>
        </w:rPr>
        <w:t xml:space="preserve"> </w:t>
      </w:r>
      <w:r w:rsidRPr="00B535C4">
        <w:rPr>
          <w:rFonts w:ascii="Arial" w:hAnsi="Arial" w:cs="Arial"/>
          <w:sz w:val="21"/>
          <w:szCs w:val="21"/>
        </w:rPr>
        <w:t>de</w:t>
      </w:r>
      <w:r w:rsidRPr="00B535C4">
        <w:rPr>
          <w:rFonts w:ascii="Arial" w:hAnsi="Arial" w:cs="Arial"/>
          <w:spacing w:val="5"/>
          <w:sz w:val="21"/>
          <w:szCs w:val="21"/>
        </w:rPr>
        <w:t xml:space="preserve"> </w:t>
      </w:r>
      <w:r w:rsidRPr="00B535C4">
        <w:rPr>
          <w:rFonts w:ascii="Arial" w:hAnsi="Arial" w:cs="Arial"/>
          <w:sz w:val="21"/>
          <w:szCs w:val="21"/>
        </w:rPr>
        <w:t>julho</w:t>
      </w:r>
      <w:r w:rsidRPr="00B535C4">
        <w:rPr>
          <w:rFonts w:ascii="Arial" w:hAnsi="Arial" w:cs="Arial"/>
          <w:spacing w:val="6"/>
          <w:sz w:val="21"/>
          <w:szCs w:val="21"/>
        </w:rPr>
        <w:t xml:space="preserve"> </w:t>
      </w:r>
      <w:r w:rsidRPr="00B535C4">
        <w:rPr>
          <w:rFonts w:ascii="Arial" w:hAnsi="Arial" w:cs="Arial"/>
          <w:sz w:val="21"/>
          <w:szCs w:val="21"/>
        </w:rPr>
        <w:t>de</w:t>
      </w:r>
      <w:r w:rsidRPr="00B535C4">
        <w:rPr>
          <w:rFonts w:ascii="Arial" w:hAnsi="Arial" w:cs="Arial"/>
          <w:spacing w:val="5"/>
          <w:sz w:val="21"/>
          <w:szCs w:val="21"/>
        </w:rPr>
        <w:t xml:space="preserve"> </w:t>
      </w:r>
      <w:r w:rsidRPr="00B535C4">
        <w:rPr>
          <w:rFonts w:ascii="Arial" w:hAnsi="Arial" w:cs="Arial"/>
          <w:sz w:val="21"/>
          <w:szCs w:val="21"/>
        </w:rPr>
        <w:t>2002</w:t>
      </w:r>
      <w:r w:rsidRPr="00B535C4">
        <w:rPr>
          <w:rFonts w:ascii="Arial" w:hAnsi="Arial" w:cs="Arial"/>
          <w:spacing w:val="6"/>
          <w:sz w:val="21"/>
          <w:szCs w:val="21"/>
        </w:rPr>
        <w:t xml:space="preserve"> </w:t>
      </w:r>
      <w:r w:rsidRPr="00B535C4">
        <w:rPr>
          <w:rFonts w:ascii="Arial" w:hAnsi="Arial" w:cs="Arial"/>
          <w:sz w:val="21"/>
          <w:szCs w:val="21"/>
        </w:rPr>
        <w:t>e na</w:t>
      </w:r>
      <w:r w:rsidRPr="00B535C4">
        <w:rPr>
          <w:rFonts w:ascii="Arial" w:hAnsi="Arial" w:cs="Arial"/>
          <w:spacing w:val="7"/>
          <w:sz w:val="21"/>
          <w:szCs w:val="21"/>
        </w:rPr>
        <w:t xml:space="preserve"> </w:t>
      </w:r>
      <w:r w:rsidRPr="00B535C4">
        <w:rPr>
          <w:rFonts w:ascii="Arial" w:hAnsi="Arial" w:cs="Arial"/>
          <w:spacing w:val="-1"/>
          <w:sz w:val="21"/>
          <w:szCs w:val="21"/>
        </w:rPr>
        <w:t>Lei</w:t>
      </w:r>
      <w:r w:rsidRPr="00B535C4">
        <w:rPr>
          <w:rFonts w:ascii="Arial" w:hAnsi="Arial" w:cs="Arial"/>
          <w:spacing w:val="7"/>
          <w:sz w:val="21"/>
          <w:szCs w:val="21"/>
        </w:rPr>
        <w:t xml:space="preserve"> </w:t>
      </w:r>
      <w:r w:rsidRPr="00B535C4">
        <w:rPr>
          <w:rFonts w:ascii="Arial" w:hAnsi="Arial" w:cs="Arial"/>
          <w:sz w:val="21"/>
          <w:szCs w:val="21"/>
        </w:rPr>
        <w:t>nº</w:t>
      </w:r>
      <w:r w:rsidRPr="00B535C4">
        <w:rPr>
          <w:rFonts w:ascii="Arial" w:hAnsi="Arial" w:cs="Arial"/>
          <w:spacing w:val="6"/>
          <w:sz w:val="21"/>
          <w:szCs w:val="21"/>
        </w:rPr>
        <w:t xml:space="preserve"> </w:t>
      </w:r>
      <w:r w:rsidRPr="00B535C4">
        <w:rPr>
          <w:rFonts w:ascii="Arial" w:hAnsi="Arial" w:cs="Arial"/>
          <w:sz w:val="21"/>
          <w:szCs w:val="21"/>
        </w:rPr>
        <w:t>8.078,</w:t>
      </w:r>
      <w:r w:rsidRPr="00B535C4">
        <w:rPr>
          <w:rFonts w:ascii="Arial" w:hAnsi="Arial" w:cs="Arial"/>
          <w:spacing w:val="7"/>
          <w:sz w:val="21"/>
          <w:szCs w:val="21"/>
        </w:rPr>
        <w:t xml:space="preserve"> </w:t>
      </w:r>
      <w:r w:rsidRPr="00B535C4">
        <w:rPr>
          <w:rFonts w:ascii="Arial" w:hAnsi="Arial" w:cs="Arial"/>
          <w:sz w:val="21"/>
          <w:szCs w:val="21"/>
        </w:rPr>
        <w:t>de</w:t>
      </w:r>
      <w:r w:rsidRPr="00B535C4">
        <w:rPr>
          <w:rFonts w:ascii="Arial" w:hAnsi="Arial" w:cs="Arial"/>
          <w:spacing w:val="4"/>
          <w:sz w:val="21"/>
          <w:szCs w:val="21"/>
        </w:rPr>
        <w:t xml:space="preserve"> </w:t>
      </w:r>
      <w:r w:rsidRPr="00B535C4">
        <w:rPr>
          <w:rFonts w:ascii="Arial" w:hAnsi="Arial" w:cs="Arial"/>
          <w:sz w:val="21"/>
          <w:szCs w:val="21"/>
        </w:rPr>
        <w:t>1990</w:t>
      </w:r>
      <w:r w:rsidRPr="00B535C4">
        <w:rPr>
          <w:rFonts w:ascii="Arial" w:hAnsi="Arial" w:cs="Arial"/>
          <w:spacing w:val="14"/>
          <w:sz w:val="21"/>
          <w:szCs w:val="21"/>
        </w:rPr>
        <w:t xml:space="preserve"> </w:t>
      </w:r>
      <w:r w:rsidRPr="00B535C4">
        <w:rPr>
          <w:rFonts w:ascii="Arial" w:hAnsi="Arial" w:cs="Arial"/>
          <w:sz w:val="21"/>
          <w:szCs w:val="21"/>
        </w:rPr>
        <w:t>-</w:t>
      </w:r>
      <w:r w:rsidRPr="00B535C4">
        <w:rPr>
          <w:rFonts w:ascii="Arial" w:hAnsi="Arial" w:cs="Arial"/>
          <w:spacing w:val="6"/>
          <w:sz w:val="21"/>
          <w:szCs w:val="21"/>
        </w:rPr>
        <w:t xml:space="preserve"> </w:t>
      </w:r>
      <w:r w:rsidRPr="00B535C4">
        <w:rPr>
          <w:rFonts w:ascii="Arial" w:hAnsi="Arial" w:cs="Arial"/>
          <w:sz w:val="21"/>
          <w:szCs w:val="21"/>
        </w:rPr>
        <w:t>Código</w:t>
      </w:r>
      <w:r w:rsidRPr="00B535C4">
        <w:rPr>
          <w:rFonts w:ascii="Arial" w:hAnsi="Arial" w:cs="Arial"/>
          <w:spacing w:val="7"/>
          <w:sz w:val="21"/>
          <w:szCs w:val="21"/>
        </w:rPr>
        <w:t xml:space="preserve"> </w:t>
      </w:r>
      <w:r w:rsidRPr="00B535C4">
        <w:rPr>
          <w:rFonts w:ascii="Arial" w:hAnsi="Arial" w:cs="Arial"/>
          <w:sz w:val="21"/>
          <w:szCs w:val="21"/>
        </w:rPr>
        <w:t>de</w:t>
      </w:r>
      <w:r w:rsidRPr="00B535C4">
        <w:rPr>
          <w:rFonts w:ascii="Arial" w:hAnsi="Arial" w:cs="Arial"/>
          <w:spacing w:val="6"/>
          <w:sz w:val="21"/>
          <w:szCs w:val="21"/>
        </w:rPr>
        <w:t xml:space="preserve"> </w:t>
      </w:r>
      <w:r w:rsidRPr="00B535C4">
        <w:rPr>
          <w:rFonts w:ascii="Arial" w:hAnsi="Arial" w:cs="Arial"/>
          <w:sz w:val="21"/>
          <w:szCs w:val="21"/>
        </w:rPr>
        <w:t>Defesa</w:t>
      </w:r>
      <w:r w:rsidRPr="00B535C4">
        <w:rPr>
          <w:rFonts w:ascii="Arial" w:hAnsi="Arial" w:cs="Arial"/>
          <w:spacing w:val="7"/>
          <w:sz w:val="21"/>
          <w:szCs w:val="21"/>
        </w:rPr>
        <w:t xml:space="preserve"> </w:t>
      </w:r>
      <w:r w:rsidRPr="00B535C4">
        <w:rPr>
          <w:rFonts w:ascii="Arial" w:hAnsi="Arial" w:cs="Arial"/>
          <w:sz w:val="21"/>
          <w:szCs w:val="21"/>
        </w:rPr>
        <w:t>do</w:t>
      </w:r>
      <w:r w:rsidRPr="00B535C4">
        <w:rPr>
          <w:rFonts w:ascii="Arial" w:hAnsi="Arial" w:cs="Arial"/>
          <w:spacing w:val="6"/>
          <w:sz w:val="21"/>
          <w:szCs w:val="21"/>
        </w:rPr>
        <w:t xml:space="preserve"> </w:t>
      </w:r>
      <w:r w:rsidRPr="00B535C4">
        <w:rPr>
          <w:rFonts w:ascii="Arial" w:hAnsi="Arial" w:cs="Arial"/>
          <w:sz w:val="21"/>
          <w:szCs w:val="21"/>
        </w:rPr>
        <w:t>Consumidor,</w:t>
      </w:r>
      <w:r w:rsidRPr="00B535C4">
        <w:rPr>
          <w:rFonts w:ascii="Arial" w:hAnsi="Arial" w:cs="Arial"/>
          <w:spacing w:val="9"/>
          <w:sz w:val="21"/>
          <w:szCs w:val="21"/>
        </w:rPr>
        <w:t xml:space="preserve"> </w:t>
      </w:r>
      <w:r w:rsidRPr="00B535C4">
        <w:rPr>
          <w:rFonts w:ascii="Arial" w:hAnsi="Arial" w:cs="Arial"/>
          <w:sz w:val="21"/>
          <w:szCs w:val="21"/>
        </w:rPr>
        <w:t>resolvem</w:t>
      </w:r>
      <w:r w:rsidRPr="00B535C4">
        <w:rPr>
          <w:rFonts w:ascii="Arial" w:hAnsi="Arial" w:cs="Arial"/>
          <w:spacing w:val="38"/>
          <w:sz w:val="21"/>
          <w:szCs w:val="21"/>
        </w:rPr>
        <w:t xml:space="preserve"> </w:t>
      </w:r>
      <w:r w:rsidRPr="00B535C4">
        <w:rPr>
          <w:rFonts w:ascii="Arial" w:hAnsi="Arial" w:cs="Arial"/>
          <w:spacing w:val="-1"/>
          <w:sz w:val="21"/>
          <w:szCs w:val="21"/>
        </w:rPr>
        <w:t>celebrar</w:t>
      </w:r>
      <w:r w:rsidRPr="00B535C4">
        <w:rPr>
          <w:rFonts w:ascii="Arial" w:hAnsi="Arial" w:cs="Arial"/>
          <w:spacing w:val="36"/>
          <w:sz w:val="21"/>
          <w:szCs w:val="21"/>
        </w:rPr>
        <w:t xml:space="preserve"> </w:t>
      </w:r>
      <w:r w:rsidRPr="00B535C4">
        <w:rPr>
          <w:rFonts w:ascii="Arial" w:hAnsi="Arial" w:cs="Arial"/>
          <w:sz w:val="21"/>
          <w:szCs w:val="21"/>
        </w:rPr>
        <w:t>o</w:t>
      </w:r>
      <w:r w:rsidRPr="00B535C4">
        <w:rPr>
          <w:rFonts w:ascii="Arial" w:hAnsi="Arial" w:cs="Arial"/>
          <w:spacing w:val="34"/>
          <w:sz w:val="21"/>
          <w:szCs w:val="21"/>
        </w:rPr>
        <w:t xml:space="preserve"> </w:t>
      </w:r>
      <w:r w:rsidRPr="00B535C4">
        <w:rPr>
          <w:rFonts w:ascii="Arial" w:hAnsi="Arial" w:cs="Arial"/>
          <w:sz w:val="21"/>
          <w:szCs w:val="21"/>
        </w:rPr>
        <w:t>presente</w:t>
      </w:r>
      <w:r w:rsidRPr="00B535C4">
        <w:rPr>
          <w:rFonts w:ascii="Arial" w:hAnsi="Arial" w:cs="Arial"/>
          <w:spacing w:val="34"/>
          <w:sz w:val="21"/>
          <w:szCs w:val="21"/>
        </w:rPr>
        <w:t xml:space="preserve"> </w:t>
      </w:r>
      <w:r w:rsidRPr="00B535C4">
        <w:rPr>
          <w:rFonts w:ascii="Arial" w:hAnsi="Arial" w:cs="Arial"/>
          <w:spacing w:val="1"/>
          <w:sz w:val="21"/>
          <w:szCs w:val="21"/>
        </w:rPr>
        <w:t>Termo</w:t>
      </w:r>
      <w:r w:rsidRPr="00B535C4">
        <w:rPr>
          <w:rFonts w:ascii="Arial" w:hAnsi="Arial" w:cs="Arial"/>
          <w:spacing w:val="34"/>
          <w:sz w:val="21"/>
          <w:szCs w:val="21"/>
        </w:rPr>
        <w:t xml:space="preserve"> </w:t>
      </w:r>
      <w:r w:rsidRPr="00B535C4">
        <w:rPr>
          <w:rFonts w:ascii="Arial" w:hAnsi="Arial" w:cs="Arial"/>
          <w:sz w:val="21"/>
          <w:szCs w:val="21"/>
        </w:rPr>
        <w:t>de</w:t>
      </w:r>
      <w:r w:rsidRPr="00B535C4">
        <w:rPr>
          <w:rFonts w:ascii="Arial" w:hAnsi="Arial" w:cs="Arial"/>
          <w:spacing w:val="34"/>
          <w:sz w:val="21"/>
          <w:szCs w:val="21"/>
        </w:rPr>
        <w:t xml:space="preserve"> </w:t>
      </w:r>
      <w:r w:rsidRPr="00B535C4">
        <w:rPr>
          <w:rFonts w:ascii="Arial" w:hAnsi="Arial" w:cs="Arial"/>
          <w:sz w:val="21"/>
          <w:szCs w:val="21"/>
        </w:rPr>
        <w:t>Contrato,</w:t>
      </w:r>
      <w:r w:rsidRPr="00B535C4">
        <w:rPr>
          <w:rFonts w:ascii="Arial" w:hAnsi="Arial" w:cs="Arial"/>
          <w:spacing w:val="34"/>
          <w:sz w:val="21"/>
          <w:szCs w:val="21"/>
        </w:rPr>
        <w:t xml:space="preserve"> </w:t>
      </w:r>
      <w:r w:rsidRPr="00B535C4">
        <w:rPr>
          <w:rFonts w:ascii="Arial" w:hAnsi="Arial" w:cs="Arial"/>
          <w:sz w:val="21"/>
          <w:szCs w:val="21"/>
        </w:rPr>
        <w:t>decorrente</w:t>
      </w:r>
      <w:r w:rsidRPr="00B535C4">
        <w:rPr>
          <w:rFonts w:ascii="Arial" w:hAnsi="Arial" w:cs="Arial"/>
          <w:spacing w:val="35"/>
          <w:sz w:val="21"/>
          <w:szCs w:val="21"/>
        </w:rPr>
        <w:t xml:space="preserve"> </w:t>
      </w:r>
      <w:r w:rsidRPr="00B535C4">
        <w:rPr>
          <w:rFonts w:ascii="Arial" w:hAnsi="Arial" w:cs="Arial"/>
          <w:sz w:val="21"/>
          <w:szCs w:val="21"/>
        </w:rPr>
        <w:t>do</w:t>
      </w:r>
      <w:r w:rsidRPr="00B535C4">
        <w:rPr>
          <w:rFonts w:ascii="Arial" w:hAnsi="Arial" w:cs="Arial"/>
          <w:spacing w:val="30"/>
          <w:w w:val="99"/>
          <w:sz w:val="21"/>
          <w:szCs w:val="21"/>
        </w:rPr>
        <w:t xml:space="preserve"> </w:t>
      </w:r>
      <w:r w:rsidRPr="00B535C4">
        <w:rPr>
          <w:rFonts w:ascii="Arial" w:hAnsi="Arial" w:cs="Arial"/>
          <w:spacing w:val="-1"/>
          <w:sz w:val="21"/>
          <w:szCs w:val="21"/>
        </w:rPr>
        <w:t>Pregão</w:t>
      </w:r>
      <w:r w:rsidRPr="00B535C4">
        <w:rPr>
          <w:rFonts w:ascii="Arial" w:hAnsi="Arial" w:cs="Arial"/>
          <w:spacing w:val="4"/>
          <w:sz w:val="21"/>
          <w:szCs w:val="21"/>
        </w:rPr>
        <w:t xml:space="preserve"> </w:t>
      </w:r>
      <w:r w:rsidRPr="00B535C4">
        <w:rPr>
          <w:rFonts w:ascii="Arial" w:hAnsi="Arial" w:cs="Arial"/>
          <w:sz w:val="21"/>
          <w:szCs w:val="21"/>
        </w:rPr>
        <w:t>na</w:t>
      </w:r>
      <w:r w:rsidRPr="00B535C4">
        <w:rPr>
          <w:rFonts w:ascii="Arial" w:hAnsi="Arial" w:cs="Arial"/>
          <w:spacing w:val="4"/>
          <w:sz w:val="21"/>
          <w:szCs w:val="21"/>
        </w:rPr>
        <w:t xml:space="preserve"> </w:t>
      </w:r>
      <w:r w:rsidRPr="00B535C4">
        <w:rPr>
          <w:rFonts w:ascii="Arial" w:hAnsi="Arial" w:cs="Arial"/>
          <w:sz w:val="21"/>
          <w:szCs w:val="21"/>
        </w:rPr>
        <w:t>forma</w:t>
      </w:r>
      <w:r w:rsidRPr="00B535C4">
        <w:rPr>
          <w:rFonts w:ascii="Arial" w:hAnsi="Arial" w:cs="Arial"/>
          <w:spacing w:val="3"/>
          <w:sz w:val="21"/>
          <w:szCs w:val="21"/>
        </w:rPr>
        <w:t xml:space="preserve"> </w:t>
      </w:r>
      <w:r w:rsidRPr="00B535C4">
        <w:rPr>
          <w:rFonts w:ascii="Arial" w:hAnsi="Arial" w:cs="Arial"/>
          <w:spacing w:val="-1"/>
          <w:sz w:val="21"/>
          <w:szCs w:val="21"/>
        </w:rPr>
        <w:t>eletrônica</w:t>
      </w:r>
      <w:r w:rsidRPr="00B535C4">
        <w:rPr>
          <w:rFonts w:ascii="Arial" w:hAnsi="Arial" w:cs="Arial"/>
          <w:spacing w:val="8"/>
          <w:sz w:val="21"/>
          <w:szCs w:val="21"/>
        </w:rPr>
        <w:t xml:space="preserve"> </w:t>
      </w:r>
      <w:r w:rsidRPr="00B535C4">
        <w:rPr>
          <w:rFonts w:ascii="Arial" w:hAnsi="Arial" w:cs="Arial"/>
          <w:sz w:val="21"/>
          <w:szCs w:val="21"/>
        </w:rPr>
        <w:t>nº</w:t>
      </w:r>
      <w:r w:rsidRPr="00B535C4">
        <w:rPr>
          <w:rFonts w:ascii="Arial" w:hAnsi="Arial" w:cs="Arial"/>
          <w:spacing w:val="4"/>
          <w:sz w:val="21"/>
          <w:szCs w:val="21"/>
        </w:rPr>
        <w:t xml:space="preserve"> </w:t>
      </w:r>
      <w:r w:rsidRPr="00B535C4">
        <w:rPr>
          <w:rFonts w:ascii="Arial" w:hAnsi="Arial" w:cs="Arial"/>
          <w:sz w:val="21"/>
          <w:szCs w:val="21"/>
        </w:rPr>
        <w:t>____/______,</w:t>
      </w:r>
      <w:r w:rsidRPr="00B535C4">
        <w:rPr>
          <w:rFonts w:ascii="Arial" w:hAnsi="Arial" w:cs="Arial"/>
          <w:spacing w:val="4"/>
          <w:sz w:val="21"/>
          <w:szCs w:val="21"/>
        </w:rPr>
        <w:t xml:space="preserve"> </w:t>
      </w:r>
      <w:r w:rsidRPr="00B535C4">
        <w:rPr>
          <w:rFonts w:ascii="Arial" w:hAnsi="Arial" w:cs="Arial"/>
          <w:spacing w:val="5"/>
          <w:sz w:val="21"/>
          <w:szCs w:val="21"/>
        </w:rPr>
        <w:t xml:space="preserve"> </w:t>
      </w:r>
      <w:r w:rsidRPr="00B535C4">
        <w:rPr>
          <w:rFonts w:ascii="Arial" w:hAnsi="Arial" w:cs="Arial"/>
          <w:sz w:val="21"/>
          <w:szCs w:val="21"/>
        </w:rPr>
        <w:t>mediante</w:t>
      </w:r>
      <w:r w:rsidRPr="00B535C4">
        <w:rPr>
          <w:rFonts w:ascii="Arial" w:hAnsi="Arial" w:cs="Arial"/>
          <w:spacing w:val="5"/>
          <w:sz w:val="21"/>
          <w:szCs w:val="21"/>
        </w:rPr>
        <w:t xml:space="preserve"> </w:t>
      </w:r>
      <w:r w:rsidRPr="00B535C4">
        <w:rPr>
          <w:rFonts w:ascii="Arial" w:hAnsi="Arial" w:cs="Arial"/>
          <w:sz w:val="21"/>
          <w:szCs w:val="21"/>
        </w:rPr>
        <w:t>as</w:t>
      </w:r>
      <w:r w:rsidRPr="00B535C4">
        <w:rPr>
          <w:rFonts w:ascii="Arial" w:hAnsi="Arial" w:cs="Arial"/>
          <w:spacing w:val="84"/>
          <w:w w:val="99"/>
          <w:sz w:val="21"/>
          <w:szCs w:val="21"/>
        </w:rPr>
        <w:t xml:space="preserve"> </w:t>
      </w:r>
      <w:r w:rsidRPr="00B535C4">
        <w:rPr>
          <w:rFonts w:ascii="Arial" w:hAnsi="Arial" w:cs="Arial"/>
          <w:sz w:val="21"/>
          <w:szCs w:val="21"/>
        </w:rPr>
        <w:t>cláusulas</w:t>
      </w:r>
      <w:r w:rsidRPr="00B535C4">
        <w:rPr>
          <w:rFonts w:ascii="Arial" w:hAnsi="Arial" w:cs="Arial"/>
          <w:spacing w:val="-8"/>
          <w:sz w:val="21"/>
          <w:szCs w:val="21"/>
        </w:rPr>
        <w:t xml:space="preserve"> </w:t>
      </w:r>
      <w:r w:rsidRPr="00B535C4">
        <w:rPr>
          <w:rFonts w:ascii="Arial" w:hAnsi="Arial" w:cs="Arial"/>
          <w:sz w:val="21"/>
          <w:szCs w:val="21"/>
        </w:rPr>
        <w:t>e</w:t>
      </w:r>
      <w:r w:rsidRPr="00B535C4">
        <w:rPr>
          <w:rFonts w:ascii="Arial" w:hAnsi="Arial" w:cs="Arial"/>
          <w:spacing w:val="-8"/>
          <w:sz w:val="21"/>
          <w:szCs w:val="21"/>
        </w:rPr>
        <w:t xml:space="preserve"> </w:t>
      </w:r>
      <w:r w:rsidRPr="00B535C4">
        <w:rPr>
          <w:rFonts w:ascii="Arial" w:hAnsi="Arial" w:cs="Arial"/>
          <w:sz w:val="21"/>
          <w:szCs w:val="21"/>
        </w:rPr>
        <w:t>condições</w:t>
      </w:r>
      <w:r w:rsidRPr="00B535C4">
        <w:rPr>
          <w:rFonts w:ascii="Arial" w:hAnsi="Arial" w:cs="Arial"/>
          <w:spacing w:val="-7"/>
          <w:sz w:val="21"/>
          <w:szCs w:val="21"/>
        </w:rPr>
        <w:t xml:space="preserve"> </w:t>
      </w:r>
      <w:r w:rsidRPr="00B535C4">
        <w:rPr>
          <w:rFonts w:ascii="Arial" w:hAnsi="Arial" w:cs="Arial"/>
          <w:sz w:val="21"/>
          <w:szCs w:val="21"/>
        </w:rPr>
        <w:t>a</w:t>
      </w:r>
      <w:r w:rsidRPr="00B535C4">
        <w:rPr>
          <w:rFonts w:ascii="Arial" w:hAnsi="Arial" w:cs="Arial"/>
          <w:spacing w:val="-8"/>
          <w:sz w:val="21"/>
          <w:szCs w:val="21"/>
        </w:rPr>
        <w:t xml:space="preserve"> </w:t>
      </w:r>
      <w:r w:rsidRPr="00B535C4">
        <w:rPr>
          <w:rFonts w:ascii="Arial" w:hAnsi="Arial" w:cs="Arial"/>
          <w:sz w:val="21"/>
          <w:szCs w:val="21"/>
        </w:rPr>
        <w:t>seguir</w:t>
      </w:r>
      <w:r w:rsidRPr="00B535C4">
        <w:rPr>
          <w:rFonts w:ascii="Arial" w:hAnsi="Arial" w:cs="Arial"/>
          <w:spacing w:val="-7"/>
          <w:sz w:val="21"/>
          <w:szCs w:val="21"/>
        </w:rPr>
        <w:t xml:space="preserve"> </w:t>
      </w:r>
      <w:r w:rsidRPr="00B535C4">
        <w:rPr>
          <w:rFonts w:ascii="Arial" w:hAnsi="Arial" w:cs="Arial"/>
          <w:sz w:val="21"/>
          <w:szCs w:val="21"/>
        </w:rPr>
        <w:t>enunciadas:</w:t>
      </w:r>
    </w:p>
    <w:p w14:paraId="21BF079F" w14:textId="77777777" w:rsidR="00EF130B" w:rsidRPr="00B535C4" w:rsidRDefault="00EF130B" w:rsidP="00E735C0">
      <w:pPr>
        <w:spacing w:line="360" w:lineRule="auto"/>
        <w:ind w:right="-1"/>
        <w:jc w:val="both"/>
        <w:rPr>
          <w:rFonts w:ascii="Arial" w:hAnsi="Arial" w:cs="Arial"/>
          <w:sz w:val="21"/>
          <w:szCs w:val="21"/>
        </w:rPr>
      </w:pPr>
    </w:p>
    <w:p w14:paraId="4032867D" w14:textId="77777777" w:rsidR="000F6EAB" w:rsidRPr="00B535C4" w:rsidRDefault="000F6EAB" w:rsidP="00E735C0">
      <w:pPr>
        <w:pStyle w:val="Nivel01"/>
        <w:keepNext w:val="0"/>
        <w:keepLines w:val="0"/>
        <w:numPr>
          <w:ilvl w:val="0"/>
          <w:numId w:val="27"/>
        </w:numPr>
        <w:spacing w:before="0" w:line="360" w:lineRule="auto"/>
        <w:ind w:left="0" w:right="-1" w:firstLine="0"/>
        <w:rPr>
          <w:rFonts w:ascii="Arial" w:hAnsi="Arial" w:cs="Arial"/>
          <w:color w:val="auto"/>
          <w:sz w:val="21"/>
          <w:szCs w:val="21"/>
        </w:rPr>
      </w:pPr>
      <w:r w:rsidRPr="00B535C4">
        <w:rPr>
          <w:rFonts w:ascii="Arial" w:hAnsi="Arial" w:cs="Arial"/>
          <w:color w:val="auto"/>
          <w:sz w:val="21"/>
          <w:szCs w:val="21"/>
        </w:rPr>
        <w:t>CLÁUSULA PRIMEIRA: DO OBJETO</w:t>
      </w:r>
    </w:p>
    <w:p w14:paraId="6D5E4F9C" w14:textId="77777777" w:rsidR="000F6EAB" w:rsidRPr="00B535C4" w:rsidRDefault="000F6EAB" w:rsidP="00E735C0">
      <w:pPr>
        <w:pStyle w:val="PargrafodaLista"/>
        <w:widowControl/>
        <w:numPr>
          <w:ilvl w:val="1"/>
          <w:numId w:val="30"/>
        </w:numPr>
        <w:spacing w:after="0" w:line="360" w:lineRule="auto"/>
        <w:ind w:left="0" w:right="-1" w:firstLine="0"/>
        <w:contextualSpacing w:val="0"/>
        <w:jc w:val="both"/>
        <w:rPr>
          <w:rFonts w:ascii="Arial" w:hAnsi="Arial" w:cs="Arial"/>
          <w:spacing w:val="-1"/>
          <w:sz w:val="21"/>
          <w:szCs w:val="21"/>
        </w:rPr>
      </w:pPr>
      <w:r w:rsidRPr="00B535C4">
        <w:rPr>
          <w:rFonts w:ascii="Arial" w:hAnsi="Arial" w:cs="Arial"/>
          <w:sz w:val="21"/>
          <w:szCs w:val="21"/>
        </w:rPr>
        <w:t>O</w:t>
      </w:r>
      <w:r w:rsidRPr="00B535C4">
        <w:rPr>
          <w:rFonts w:ascii="Arial" w:hAnsi="Arial" w:cs="Arial"/>
          <w:spacing w:val="36"/>
          <w:sz w:val="21"/>
          <w:szCs w:val="21"/>
        </w:rPr>
        <w:t xml:space="preserve"> </w:t>
      </w:r>
      <w:r w:rsidRPr="00B535C4">
        <w:rPr>
          <w:rFonts w:ascii="Arial" w:hAnsi="Arial" w:cs="Arial"/>
          <w:sz w:val="21"/>
          <w:szCs w:val="21"/>
        </w:rPr>
        <w:t>objeto</w:t>
      </w:r>
      <w:r w:rsidRPr="00B535C4">
        <w:rPr>
          <w:rFonts w:ascii="Arial" w:hAnsi="Arial" w:cs="Arial"/>
          <w:spacing w:val="34"/>
          <w:sz w:val="21"/>
          <w:szCs w:val="21"/>
        </w:rPr>
        <w:t xml:space="preserve"> </w:t>
      </w:r>
      <w:r w:rsidRPr="00B535C4">
        <w:rPr>
          <w:rFonts w:ascii="Arial" w:hAnsi="Arial" w:cs="Arial"/>
          <w:sz w:val="21"/>
          <w:szCs w:val="21"/>
        </w:rPr>
        <w:t>do</w:t>
      </w:r>
      <w:r w:rsidRPr="00B535C4">
        <w:rPr>
          <w:rFonts w:ascii="Arial" w:hAnsi="Arial" w:cs="Arial"/>
          <w:spacing w:val="35"/>
          <w:sz w:val="21"/>
          <w:szCs w:val="21"/>
        </w:rPr>
        <w:t xml:space="preserve"> </w:t>
      </w:r>
      <w:r w:rsidRPr="00B535C4">
        <w:rPr>
          <w:rFonts w:ascii="Arial" w:hAnsi="Arial" w:cs="Arial"/>
          <w:sz w:val="21"/>
          <w:szCs w:val="21"/>
        </w:rPr>
        <w:t>presente</w:t>
      </w:r>
      <w:r w:rsidRPr="00B535C4">
        <w:rPr>
          <w:rFonts w:ascii="Arial" w:hAnsi="Arial" w:cs="Arial"/>
          <w:spacing w:val="36"/>
          <w:sz w:val="21"/>
          <w:szCs w:val="21"/>
        </w:rPr>
        <w:t xml:space="preserve"> </w:t>
      </w:r>
      <w:r w:rsidRPr="00B535C4">
        <w:rPr>
          <w:rFonts w:ascii="Arial" w:hAnsi="Arial" w:cs="Arial"/>
          <w:spacing w:val="1"/>
          <w:sz w:val="21"/>
          <w:szCs w:val="21"/>
        </w:rPr>
        <w:t>Termo</w:t>
      </w:r>
      <w:r w:rsidRPr="00B535C4">
        <w:rPr>
          <w:rFonts w:ascii="Arial" w:hAnsi="Arial" w:cs="Arial"/>
          <w:spacing w:val="32"/>
          <w:sz w:val="21"/>
          <w:szCs w:val="21"/>
        </w:rPr>
        <w:t xml:space="preserve"> </w:t>
      </w:r>
      <w:r w:rsidRPr="00B535C4">
        <w:rPr>
          <w:rFonts w:ascii="Arial" w:hAnsi="Arial" w:cs="Arial"/>
          <w:sz w:val="21"/>
          <w:szCs w:val="21"/>
        </w:rPr>
        <w:t>de</w:t>
      </w:r>
      <w:r w:rsidRPr="00B535C4">
        <w:rPr>
          <w:rFonts w:ascii="Arial" w:hAnsi="Arial" w:cs="Arial"/>
          <w:spacing w:val="34"/>
          <w:sz w:val="21"/>
          <w:szCs w:val="21"/>
        </w:rPr>
        <w:t xml:space="preserve"> </w:t>
      </w:r>
      <w:r w:rsidRPr="00B535C4">
        <w:rPr>
          <w:rFonts w:ascii="Arial" w:hAnsi="Arial" w:cs="Arial"/>
          <w:spacing w:val="-1"/>
          <w:sz w:val="21"/>
          <w:szCs w:val="21"/>
        </w:rPr>
        <w:t>Contrato</w:t>
      </w:r>
      <w:r w:rsidRPr="00B535C4">
        <w:rPr>
          <w:rFonts w:ascii="Arial" w:hAnsi="Arial" w:cs="Arial"/>
          <w:spacing w:val="35"/>
          <w:sz w:val="21"/>
          <w:szCs w:val="21"/>
        </w:rPr>
        <w:t xml:space="preserve"> </w:t>
      </w:r>
      <w:r w:rsidRPr="00B535C4">
        <w:rPr>
          <w:rFonts w:ascii="Arial" w:hAnsi="Arial" w:cs="Arial"/>
          <w:sz w:val="21"/>
          <w:szCs w:val="21"/>
        </w:rPr>
        <w:t>é</w:t>
      </w:r>
      <w:r w:rsidRPr="00B535C4">
        <w:rPr>
          <w:rFonts w:ascii="Arial" w:hAnsi="Arial" w:cs="Arial"/>
          <w:spacing w:val="35"/>
          <w:sz w:val="21"/>
          <w:szCs w:val="21"/>
        </w:rPr>
        <w:t xml:space="preserve"> </w:t>
      </w:r>
      <w:r w:rsidRPr="00B535C4">
        <w:rPr>
          <w:rFonts w:ascii="Arial" w:hAnsi="Arial" w:cs="Arial"/>
          <w:sz w:val="21"/>
          <w:szCs w:val="21"/>
        </w:rPr>
        <w:t xml:space="preserve">a </w:t>
      </w:r>
      <w:r w:rsidRPr="00B535C4">
        <w:rPr>
          <w:rFonts w:ascii="Arial" w:hAnsi="Arial" w:cs="Arial"/>
          <w:bCs/>
          <w:iCs/>
          <w:sz w:val="21"/>
          <w:szCs w:val="21"/>
        </w:rPr>
        <w:t>_______________________</w:t>
      </w:r>
      <w:r w:rsidRPr="00B535C4">
        <w:rPr>
          <w:rFonts w:ascii="Arial" w:hAnsi="Arial" w:cs="Arial"/>
          <w:bCs/>
          <w:sz w:val="21"/>
          <w:szCs w:val="21"/>
        </w:rPr>
        <w:t>,</w:t>
      </w:r>
      <w:r w:rsidRPr="00B535C4">
        <w:rPr>
          <w:rFonts w:ascii="Arial" w:hAnsi="Arial" w:cs="Arial"/>
          <w:bCs/>
          <w:spacing w:val="9"/>
          <w:sz w:val="21"/>
          <w:szCs w:val="21"/>
        </w:rPr>
        <w:t xml:space="preserve"> </w:t>
      </w:r>
      <w:r w:rsidRPr="00B535C4">
        <w:rPr>
          <w:rFonts w:ascii="Arial" w:hAnsi="Arial" w:cs="Arial"/>
          <w:color w:val="000000"/>
          <w:sz w:val="21"/>
          <w:szCs w:val="21"/>
        </w:rPr>
        <w:t>que será prestado nas condições estabelecidas no Termo de Referência e demais documentos técnicos que se encontram anexos ao Edital.</w:t>
      </w:r>
    </w:p>
    <w:p w14:paraId="56210A95" w14:textId="7806AD11" w:rsidR="000F6EAB" w:rsidRPr="00B535C4" w:rsidRDefault="000F6EAB" w:rsidP="00E735C0">
      <w:pPr>
        <w:pStyle w:val="PargrafodaLista"/>
        <w:widowControl/>
        <w:numPr>
          <w:ilvl w:val="1"/>
          <w:numId w:val="1"/>
        </w:numPr>
        <w:spacing w:after="0" w:line="360" w:lineRule="auto"/>
        <w:ind w:left="0" w:right="-1" w:firstLine="0"/>
        <w:contextualSpacing w:val="0"/>
        <w:jc w:val="both"/>
        <w:rPr>
          <w:rFonts w:ascii="Arial" w:hAnsi="Arial" w:cs="Arial"/>
          <w:sz w:val="21"/>
          <w:szCs w:val="21"/>
        </w:rPr>
      </w:pPr>
      <w:r w:rsidRPr="00B535C4">
        <w:rPr>
          <w:rFonts w:ascii="Arial" w:hAnsi="Arial" w:cs="Arial"/>
          <w:sz w:val="21"/>
          <w:szCs w:val="21"/>
        </w:rPr>
        <w:t>Este</w:t>
      </w:r>
      <w:r w:rsidRPr="00B535C4">
        <w:rPr>
          <w:rFonts w:ascii="Arial" w:hAnsi="Arial" w:cs="Arial"/>
          <w:spacing w:val="-2"/>
          <w:sz w:val="21"/>
          <w:szCs w:val="21"/>
        </w:rPr>
        <w:t xml:space="preserve"> </w:t>
      </w:r>
      <w:r w:rsidRPr="00B535C4">
        <w:rPr>
          <w:rFonts w:ascii="Arial" w:hAnsi="Arial" w:cs="Arial"/>
          <w:spacing w:val="1"/>
          <w:sz w:val="21"/>
          <w:szCs w:val="21"/>
        </w:rPr>
        <w:t>Termo</w:t>
      </w:r>
      <w:r w:rsidRPr="00B535C4">
        <w:rPr>
          <w:rFonts w:ascii="Arial" w:hAnsi="Arial" w:cs="Arial"/>
          <w:spacing w:val="-2"/>
          <w:sz w:val="21"/>
          <w:szCs w:val="21"/>
        </w:rPr>
        <w:t xml:space="preserve"> </w:t>
      </w:r>
      <w:r w:rsidRPr="00B535C4">
        <w:rPr>
          <w:rFonts w:ascii="Arial" w:hAnsi="Arial" w:cs="Arial"/>
          <w:sz w:val="21"/>
          <w:szCs w:val="21"/>
        </w:rPr>
        <w:t>de</w:t>
      </w:r>
      <w:r w:rsidRPr="00B535C4">
        <w:rPr>
          <w:rFonts w:ascii="Arial" w:hAnsi="Arial" w:cs="Arial"/>
          <w:spacing w:val="-2"/>
          <w:sz w:val="21"/>
          <w:szCs w:val="21"/>
        </w:rPr>
        <w:t xml:space="preserve"> </w:t>
      </w:r>
      <w:r w:rsidRPr="00B535C4">
        <w:rPr>
          <w:rFonts w:ascii="Arial" w:hAnsi="Arial" w:cs="Arial"/>
          <w:sz w:val="21"/>
          <w:szCs w:val="21"/>
        </w:rPr>
        <w:t>Contrato</w:t>
      </w:r>
      <w:r w:rsidRPr="00B535C4">
        <w:rPr>
          <w:rFonts w:ascii="Arial" w:hAnsi="Arial" w:cs="Arial"/>
          <w:spacing w:val="-2"/>
          <w:sz w:val="21"/>
          <w:szCs w:val="21"/>
        </w:rPr>
        <w:t xml:space="preserve"> </w:t>
      </w:r>
      <w:r w:rsidRPr="00B535C4">
        <w:rPr>
          <w:rFonts w:ascii="Arial" w:hAnsi="Arial" w:cs="Arial"/>
          <w:sz w:val="21"/>
          <w:szCs w:val="21"/>
        </w:rPr>
        <w:t>vincula-se</w:t>
      </w:r>
      <w:r w:rsidRPr="00B535C4">
        <w:rPr>
          <w:rFonts w:ascii="Arial" w:hAnsi="Arial" w:cs="Arial"/>
          <w:spacing w:val="1"/>
          <w:sz w:val="21"/>
          <w:szCs w:val="21"/>
        </w:rPr>
        <w:t xml:space="preserve"> </w:t>
      </w:r>
      <w:r w:rsidRPr="00B535C4">
        <w:rPr>
          <w:rFonts w:ascii="Arial" w:hAnsi="Arial" w:cs="Arial"/>
          <w:sz w:val="21"/>
          <w:szCs w:val="21"/>
        </w:rPr>
        <w:t>ao</w:t>
      </w:r>
      <w:r w:rsidRPr="00B535C4">
        <w:rPr>
          <w:rFonts w:ascii="Arial" w:hAnsi="Arial" w:cs="Arial"/>
          <w:spacing w:val="-1"/>
          <w:sz w:val="21"/>
          <w:szCs w:val="21"/>
        </w:rPr>
        <w:t xml:space="preserve"> </w:t>
      </w:r>
      <w:r w:rsidRPr="00B535C4">
        <w:rPr>
          <w:rFonts w:ascii="Arial" w:hAnsi="Arial" w:cs="Arial"/>
          <w:sz w:val="21"/>
          <w:szCs w:val="21"/>
        </w:rPr>
        <w:t>Edital</w:t>
      </w:r>
      <w:r w:rsidRPr="00B535C4">
        <w:rPr>
          <w:rFonts w:ascii="Arial" w:hAnsi="Arial" w:cs="Arial"/>
          <w:spacing w:val="-1"/>
          <w:sz w:val="21"/>
          <w:szCs w:val="21"/>
        </w:rPr>
        <w:t xml:space="preserve"> </w:t>
      </w:r>
      <w:r w:rsidRPr="00B535C4">
        <w:rPr>
          <w:rFonts w:ascii="Arial" w:hAnsi="Arial" w:cs="Arial"/>
          <w:sz w:val="21"/>
          <w:szCs w:val="21"/>
        </w:rPr>
        <w:t>do</w:t>
      </w:r>
      <w:r w:rsidRPr="00B535C4">
        <w:rPr>
          <w:rFonts w:ascii="Arial" w:hAnsi="Arial" w:cs="Arial"/>
          <w:spacing w:val="-2"/>
          <w:sz w:val="21"/>
          <w:szCs w:val="21"/>
        </w:rPr>
        <w:t xml:space="preserve"> </w:t>
      </w:r>
      <w:r w:rsidRPr="00B535C4">
        <w:rPr>
          <w:rFonts w:ascii="Arial" w:hAnsi="Arial" w:cs="Arial"/>
          <w:sz w:val="21"/>
          <w:szCs w:val="21"/>
        </w:rPr>
        <w:t>Pregão Eletrônico e Anexos, identificado</w:t>
      </w:r>
      <w:r w:rsidRPr="00B535C4">
        <w:rPr>
          <w:rFonts w:ascii="Arial" w:hAnsi="Arial" w:cs="Arial"/>
          <w:spacing w:val="-1"/>
          <w:sz w:val="21"/>
          <w:szCs w:val="21"/>
        </w:rPr>
        <w:t xml:space="preserve"> </w:t>
      </w:r>
      <w:r w:rsidRPr="00B535C4">
        <w:rPr>
          <w:rFonts w:ascii="Arial" w:hAnsi="Arial" w:cs="Arial"/>
          <w:sz w:val="21"/>
          <w:szCs w:val="21"/>
        </w:rPr>
        <w:t>no</w:t>
      </w:r>
      <w:r w:rsidRPr="00B535C4">
        <w:rPr>
          <w:rFonts w:ascii="Arial" w:hAnsi="Arial" w:cs="Arial"/>
          <w:spacing w:val="-2"/>
          <w:sz w:val="21"/>
          <w:szCs w:val="21"/>
        </w:rPr>
        <w:t xml:space="preserve"> </w:t>
      </w:r>
      <w:r w:rsidRPr="00B535C4">
        <w:rPr>
          <w:rFonts w:ascii="Arial" w:hAnsi="Arial" w:cs="Arial"/>
          <w:sz w:val="21"/>
          <w:szCs w:val="21"/>
        </w:rPr>
        <w:t>preâmbulo e</w:t>
      </w:r>
      <w:r w:rsidRPr="00B535C4">
        <w:rPr>
          <w:rFonts w:ascii="Arial" w:hAnsi="Arial" w:cs="Arial"/>
          <w:spacing w:val="-2"/>
          <w:sz w:val="21"/>
          <w:szCs w:val="21"/>
        </w:rPr>
        <w:t xml:space="preserve"> </w:t>
      </w:r>
      <w:r w:rsidRPr="00B535C4">
        <w:rPr>
          <w:rFonts w:ascii="Arial" w:hAnsi="Arial" w:cs="Arial"/>
          <w:sz w:val="21"/>
          <w:szCs w:val="21"/>
        </w:rPr>
        <w:t>à proposta</w:t>
      </w:r>
      <w:r w:rsidRPr="00B535C4">
        <w:rPr>
          <w:rFonts w:ascii="Arial" w:hAnsi="Arial" w:cs="Arial"/>
          <w:spacing w:val="26"/>
          <w:w w:val="99"/>
          <w:sz w:val="21"/>
          <w:szCs w:val="21"/>
        </w:rPr>
        <w:t xml:space="preserve"> </w:t>
      </w:r>
      <w:r w:rsidRPr="00B535C4">
        <w:rPr>
          <w:rFonts w:ascii="Arial" w:hAnsi="Arial" w:cs="Arial"/>
          <w:spacing w:val="-1"/>
          <w:sz w:val="21"/>
          <w:szCs w:val="21"/>
        </w:rPr>
        <w:t>vencedora,</w:t>
      </w:r>
      <w:r w:rsidRPr="00B535C4">
        <w:rPr>
          <w:rFonts w:ascii="Arial" w:hAnsi="Arial" w:cs="Arial"/>
          <w:spacing w:val="-13"/>
          <w:sz w:val="21"/>
          <w:szCs w:val="21"/>
        </w:rPr>
        <w:t xml:space="preserve"> </w:t>
      </w:r>
      <w:r w:rsidRPr="00B535C4">
        <w:rPr>
          <w:rFonts w:ascii="Arial" w:hAnsi="Arial" w:cs="Arial"/>
          <w:sz w:val="21"/>
          <w:szCs w:val="21"/>
        </w:rPr>
        <w:t>independentemente</w:t>
      </w:r>
      <w:r w:rsidRPr="00B535C4">
        <w:rPr>
          <w:rFonts w:ascii="Arial" w:hAnsi="Arial" w:cs="Arial"/>
          <w:spacing w:val="-13"/>
          <w:sz w:val="21"/>
          <w:szCs w:val="21"/>
        </w:rPr>
        <w:t xml:space="preserve"> </w:t>
      </w:r>
      <w:r w:rsidRPr="00B535C4">
        <w:rPr>
          <w:rFonts w:ascii="Arial" w:hAnsi="Arial" w:cs="Arial"/>
          <w:sz w:val="21"/>
          <w:szCs w:val="21"/>
        </w:rPr>
        <w:t>de</w:t>
      </w:r>
      <w:r w:rsidRPr="00B535C4">
        <w:rPr>
          <w:rFonts w:ascii="Arial" w:hAnsi="Arial" w:cs="Arial"/>
          <w:spacing w:val="-14"/>
          <w:sz w:val="21"/>
          <w:szCs w:val="21"/>
        </w:rPr>
        <w:t xml:space="preserve"> </w:t>
      </w:r>
      <w:r w:rsidRPr="00B535C4">
        <w:rPr>
          <w:rFonts w:ascii="Arial" w:hAnsi="Arial" w:cs="Arial"/>
          <w:sz w:val="21"/>
          <w:szCs w:val="21"/>
        </w:rPr>
        <w:t>transcrição.</w:t>
      </w:r>
    </w:p>
    <w:p w14:paraId="332A4ADB" w14:textId="77777777" w:rsidR="00104727" w:rsidRPr="00B535C4" w:rsidRDefault="00104727" w:rsidP="00104727">
      <w:pPr>
        <w:pStyle w:val="PargrafodaLista"/>
        <w:widowControl/>
        <w:spacing w:after="0" w:line="360" w:lineRule="auto"/>
        <w:ind w:left="0" w:right="-1"/>
        <w:contextualSpacing w:val="0"/>
        <w:jc w:val="both"/>
        <w:rPr>
          <w:rFonts w:ascii="Arial" w:hAnsi="Arial" w:cs="Arial"/>
          <w:sz w:val="21"/>
          <w:szCs w:val="21"/>
        </w:rPr>
      </w:pPr>
    </w:p>
    <w:p w14:paraId="2B811D2E" w14:textId="77777777" w:rsidR="000F6EAB" w:rsidRPr="00B535C4" w:rsidRDefault="000F6EAB" w:rsidP="00E735C0">
      <w:pPr>
        <w:pStyle w:val="Ttulo1"/>
        <w:keepNext w:val="0"/>
        <w:numPr>
          <w:ilvl w:val="0"/>
          <w:numId w:val="1"/>
        </w:numPr>
        <w:tabs>
          <w:tab w:val="left" w:pos="567"/>
        </w:tabs>
        <w:spacing w:line="360" w:lineRule="auto"/>
        <w:ind w:left="0" w:right="-1" w:firstLine="0"/>
        <w:jc w:val="both"/>
        <w:rPr>
          <w:rFonts w:ascii="Arial" w:hAnsi="Arial" w:cs="Arial"/>
          <w:b w:val="0"/>
          <w:bCs/>
          <w:sz w:val="21"/>
          <w:szCs w:val="21"/>
          <w:u w:val="none"/>
        </w:rPr>
      </w:pPr>
      <w:r w:rsidRPr="00B535C4">
        <w:rPr>
          <w:rFonts w:ascii="Arial" w:hAnsi="Arial" w:cs="Arial"/>
          <w:sz w:val="21"/>
          <w:szCs w:val="21"/>
          <w:u w:val="none"/>
        </w:rPr>
        <w:t>CLÁUSULA</w:t>
      </w:r>
      <w:r w:rsidRPr="00B535C4">
        <w:rPr>
          <w:rFonts w:ascii="Arial" w:hAnsi="Arial" w:cs="Arial"/>
          <w:spacing w:val="-14"/>
          <w:sz w:val="21"/>
          <w:szCs w:val="21"/>
          <w:u w:val="none"/>
        </w:rPr>
        <w:t xml:space="preserve"> </w:t>
      </w:r>
      <w:r w:rsidRPr="00B535C4">
        <w:rPr>
          <w:rFonts w:ascii="Arial" w:hAnsi="Arial" w:cs="Arial"/>
          <w:sz w:val="21"/>
          <w:szCs w:val="21"/>
          <w:u w:val="none"/>
        </w:rPr>
        <w:t>SEGUNDA</w:t>
      </w:r>
      <w:r w:rsidRPr="00B535C4">
        <w:rPr>
          <w:rFonts w:ascii="Arial" w:hAnsi="Arial" w:cs="Arial"/>
          <w:spacing w:val="-11"/>
          <w:sz w:val="21"/>
          <w:szCs w:val="21"/>
          <w:u w:val="none"/>
        </w:rPr>
        <w:t xml:space="preserve"> </w:t>
      </w:r>
      <w:r w:rsidRPr="00B535C4">
        <w:rPr>
          <w:rFonts w:ascii="Arial" w:hAnsi="Arial" w:cs="Arial"/>
          <w:sz w:val="21"/>
          <w:szCs w:val="21"/>
          <w:u w:val="none"/>
        </w:rPr>
        <w:t>–</w:t>
      </w:r>
      <w:r w:rsidRPr="00B535C4">
        <w:rPr>
          <w:rFonts w:ascii="Arial" w:hAnsi="Arial" w:cs="Arial"/>
          <w:spacing w:val="-10"/>
          <w:sz w:val="21"/>
          <w:szCs w:val="21"/>
          <w:u w:val="none"/>
        </w:rPr>
        <w:t xml:space="preserve"> </w:t>
      </w:r>
      <w:r w:rsidRPr="00B535C4">
        <w:rPr>
          <w:rFonts w:ascii="Arial" w:hAnsi="Arial" w:cs="Arial"/>
          <w:sz w:val="21"/>
          <w:szCs w:val="21"/>
          <w:u w:val="none"/>
        </w:rPr>
        <w:t>VIGÊNCIA</w:t>
      </w:r>
    </w:p>
    <w:p w14:paraId="13492FBA" w14:textId="77777777" w:rsidR="000F6EAB" w:rsidRPr="00B535C4" w:rsidRDefault="000F6EAB" w:rsidP="00E735C0">
      <w:pPr>
        <w:pStyle w:val="Corpodetexto"/>
        <w:numPr>
          <w:ilvl w:val="1"/>
          <w:numId w:val="28"/>
        </w:numPr>
        <w:tabs>
          <w:tab w:val="left" w:pos="709"/>
        </w:tabs>
        <w:spacing w:after="0" w:line="360" w:lineRule="auto"/>
        <w:ind w:left="0" w:right="-1" w:firstLine="0"/>
        <w:jc w:val="both"/>
        <w:rPr>
          <w:rFonts w:ascii="Arial" w:hAnsi="Arial" w:cs="Arial"/>
          <w:bCs/>
          <w:sz w:val="21"/>
          <w:szCs w:val="21"/>
        </w:rPr>
      </w:pPr>
      <w:r w:rsidRPr="00B535C4">
        <w:rPr>
          <w:rFonts w:ascii="Arial" w:hAnsi="Arial" w:cs="Arial"/>
          <w:bCs/>
          <w:iCs/>
          <w:sz w:val="21"/>
          <w:szCs w:val="21"/>
        </w:rPr>
        <w:t>O prazo de vigência deste Termo de Contrato é aquele fixado no edital, com início na data de ____/____/______ e encerramento em ____/____/______;</w:t>
      </w:r>
    </w:p>
    <w:p w14:paraId="79B8A704" w14:textId="77777777" w:rsidR="000F6EAB" w:rsidRPr="00B535C4" w:rsidRDefault="000F6EAB" w:rsidP="00E735C0">
      <w:pPr>
        <w:pStyle w:val="Corpodetexto"/>
        <w:numPr>
          <w:ilvl w:val="1"/>
          <w:numId w:val="1"/>
        </w:numPr>
        <w:tabs>
          <w:tab w:val="left" w:pos="709"/>
        </w:tabs>
        <w:spacing w:after="0" w:line="360" w:lineRule="auto"/>
        <w:ind w:left="0" w:right="-1" w:firstLine="0"/>
        <w:jc w:val="both"/>
        <w:rPr>
          <w:rFonts w:ascii="Arial" w:hAnsi="Arial" w:cs="Arial"/>
          <w:bCs/>
          <w:sz w:val="21"/>
          <w:szCs w:val="21"/>
        </w:rPr>
      </w:pPr>
      <w:r w:rsidRPr="00B535C4">
        <w:rPr>
          <w:rFonts w:ascii="Arial" w:hAnsi="Arial" w:cs="Arial"/>
          <w:sz w:val="21"/>
          <w:szCs w:val="21"/>
        </w:rPr>
        <w:t>A execução dos serviços será iniciada em até 05 (cinco) dias após emissão da Ordem de Serviços, cujas etapas observarão o cronograma fixado no Termo de Referência;</w:t>
      </w:r>
    </w:p>
    <w:p w14:paraId="3BEC4A5A" w14:textId="788679C3" w:rsidR="000F6EAB" w:rsidRPr="00B535C4" w:rsidRDefault="000F6EAB" w:rsidP="00E735C0">
      <w:pPr>
        <w:pStyle w:val="Corpodetexto"/>
        <w:numPr>
          <w:ilvl w:val="1"/>
          <w:numId w:val="1"/>
        </w:numPr>
        <w:tabs>
          <w:tab w:val="left" w:pos="709"/>
        </w:tabs>
        <w:spacing w:after="0" w:line="360" w:lineRule="auto"/>
        <w:ind w:left="0" w:right="-1" w:firstLine="0"/>
        <w:jc w:val="both"/>
        <w:rPr>
          <w:rFonts w:ascii="Arial" w:hAnsi="Arial" w:cs="Arial"/>
          <w:bCs/>
          <w:sz w:val="21"/>
          <w:szCs w:val="21"/>
        </w:rPr>
      </w:pPr>
      <w:r w:rsidRPr="00B535C4">
        <w:rPr>
          <w:rFonts w:ascii="Arial" w:hAnsi="Arial" w:cs="Arial"/>
          <w:sz w:val="21"/>
          <w:szCs w:val="21"/>
        </w:rPr>
        <w:t>A prorrogação dos prazos de execução e vigência do contrato será precedida da correspondente adequação do cronograma físico-financeiro, bem como de justificativa e autorização da autoridade competente para a celebração do ajuste, devendo ser formalizada nos autos do processo administrativo.</w:t>
      </w:r>
    </w:p>
    <w:p w14:paraId="59FA359C" w14:textId="77777777" w:rsidR="00104727" w:rsidRPr="00B535C4" w:rsidRDefault="00104727" w:rsidP="00104727">
      <w:pPr>
        <w:pStyle w:val="Corpodetexto"/>
        <w:tabs>
          <w:tab w:val="left" w:pos="709"/>
        </w:tabs>
        <w:spacing w:after="0" w:line="360" w:lineRule="auto"/>
        <w:ind w:right="-1"/>
        <w:jc w:val="both"/>
        <w:rPr>
          <w:rFonts w:ascii="Arial" w:hAnsi="Arial" w:cs="Arial"/>
          <w:bCs/>
          <w:sz w:val="21"/>
          <w:szCs w:val="21"/>
        </w:rPr>
      </w:pPr>
    </w:p>
    <w:p w14:paraId="0F48CC58" w14:textId="77777777" w:rsidR="000F6EAB" w:rsidRPr="00B535C4" w:rsidRDefault="000F6EAB" w:rsidP="00E735C0">
      <w:pPr>
        <w:pStyle w:val="Ttulo1"/>
        <w:keepNext w:val="0"/>
        <w:numPr>
          <w:ilvl w:val="0"/>
          <w:numId w:val="1"/>
        </w:numPr>
        <w:tabs>
          <w:tab w:val="left" w:pos="284"/>
          <w:tab w:val="left" w:pos="567"/>
        </w:tabs>
        <w:spacing w:line="360" w:lineRule="auto"/>
        <w:ind w:left="0" w:right="-1" w:firstLine="0"/>
        <w:jc w:val="both"/>
        <w:rPr>
          <w:rFonts w:ascii="Arial" w:hAnsi="Arial" w:cs="Arial"/>
          <w:b w:val="0"/>
          <w:bCs/>
          <w:sz w:val="21"/>
          <w:szCs w:val="21"/>
          <w:u w:val="none"/>
        </w:rPr>
      </w:pPr>
      <w:r w:rsidRPr="00B535C4">
        <w:rPr>
          <w:rFonts w:ascii="Arial" w:hAnsi="Arial" w:cs="Arial"/>
          <w:sz w:val="21"/>
          <w:szCs w:val="21"/>
          <w:u w:val="none"/>
        </w:rPr>
        <w:lastRenderedPageBreak/>
        <w:t>CLÁUSULA</w:t>
      </w:r>
      <w:r w:rsidRPr="00B535C4">
        <w:rPr>
          <w:rFonts w:ascii="Arial" w:hAnsi="Arial" w:cs="Arial"/>
          <w:spacing w:val="-15"/>
          <w:sz w:val="21"/>
          <w:szCs w:val="21"/>
          <w:u w:val="none"/>
        </w:rPr>
        <w:t xml:space="preserve"> </w:t>
      </w:r>
      <w:r w:rsidRPr="00B535C4">
        <w:rPr>
          <w:rFonts w:ascii="Arial" w:hAnsi="Arial" w:cs="Arial"/>
          <w:sz w:val="21"/>
          <w:szCs w:val="21"/>
          <w:u w:val="none"/>
        </w:rPr>
        <w:t>TERCEIRA</w:t>
      </w:r>
      <w:r w:rsidRPr="00B535C4">
        <w:rPr>
          <w:rFonts w:ascii="Arial" w:hAnsi="Arial" w:cs="Arial"/>
          <w:spacing w:val="-12"/>
          <w:sz w:val="21"/>
          <w:szCs w:val="21"/>
          <w:u w:val="none"/>
        </w:rPr>
        <w:t xml:space="preserve"> </w:t>
      </w:r>
      <w:r w:rsidRPr="00B535C4">
        <w:rPr>
          <w:rFonts w:ascii="Arial" w:hAnsi="Arial" w:cs="Arial"/>
          <w:sz w:val="21"/>
          <w:szCs w:val="21"/>
          <w:u w:val="none"/>
        </w:rPr>
        <w:t>–</w:t>
      </w:r>
      <w:r w:rsidRPr="00B535C4">
        <w:rPr>
          <w:rFonts w:ascii="Arial" w:hAnsi="Arial" w:cs="Arial"/>
          <w:spacing w:val="-9"/>
          <w:sz w:val="21"/>
          <w:szCs w:val="21"/>
          <w:u w:val="none"/>
        </w:rPr>
        <w:t xml:space="preserve"> </w:t>
      </w:r>
      <w:r w:rsidRPr="00B535C4">
        <w:rPr>
          <w:rFonts w:ascii="Arial" w:hAnsi="Arial" w:cs="Arial"/>
          <w:sz w:val="21"/>
          <w:szCs w:val="21"/>
          <w:u w:val="none"/>
        </w:rPr>
        <w:t>PREÇO</w:t>
      </w:r>
    </w:p>
    <w:p w14:paraId="76D40C54" w14:textId="77777777" w:rsidR="000F6EAB" w:rsidRPr="00B535C4" w:rsidRDefault="000F6EAB" w:rsidP="00E735C0">
      <w:pPr>
        <w:pStyle w:val="PargrafodaLista"/>
        <w:widowControl/>
        <w:numPr>
          <w:ilvl w:val="3"/>
          <w:numId w:val="1"/>
        </w:numPr>
        <w:tabs>
          <w:tab w:val="left" w:pos="851"/>
        </w:tabs>
        <w:spacing w:after="0" w:line="360" w:lineRule="auto"/>
        <w:ind w:left="0" w:right="-1" w:firstLine="0"/>
        <w:contextualSpacing w:val="0"/>
        <w:jc w:val="both"/>
        <w:rPr>
          <w:rFonts w:ascii="Arial" w:hAnsi="Arial" w:cs="Arial"/>
          <w:sz w:val="21"/>
          <w:szCs w:val="21"/>
        </w:rPr>
      </w:pPr>
      <w:r w:rsidRPr="00B535C4">
        <w:rPr>
          <w:rFonts w:ascii="Arial" w:hAnsi="Arial" w:cs="Arial"/>
          <w:sz w:val="21"/>
          <w:szCs w:val="21"/>
        </w:rPr>
        <w:t>O</w:t>
      </w:r>
      <w:r w:rsidRPr="00B535C4">
        <w:rPr>
          <w:rFonts w:ascii="Arial" w:hAnsi="Arial" w:cs="Arial"/>
          <w:spacing w:val="-6"/>
          <w:sz w:val="21"/>
          <w:szCs w:val="21"/>
        </w:rPr>
        <w:t xml:space="preserve"> </w:t>
      </w:r>
      <w:r w:rsidRPr="00B535C4">
        <w:rPr>
          <w:rFonts w:ascii="Arial" w:hAnsi="Arial" w:cs="Arial"/>
          <w:spacing w:val="-1"/>
          <w:sz w:val="21"/>
          <w:szCs w:val="21"/>
        </w:rPr>
        <w:t>valor</w:t>
      </w:r>
      <w:r w:rsidRPr="00B535C4">
        <w:rPr>
          <w:rFonts w:ascii="Arial" w:hAnsi="Arial" w:cs="Arial"/>
          <w:spacing w:val="-6"/>
          <w:sz w:val="21"/>
          <w:szCs w:val="21"/>
        </w:rPr>
        <w:t xml:space="preserve"> total </w:t>
      </w:r>
      <w:r w:rsidRPr="00B535C4">
        <w:rPr>
          <w:rFonts w:ascii="Arial" w:hAnsi="Arial" w:cs="Arial"/>
          <w:sz w:val="21"/>
          <w:szCs w:val="21"/>
        </w:rPr>
        <w:t>da contratação</w:t>
      </w:r>
      <w:r w:rsidRPr="00B535C4">
        <w:rPr>
          <w:rFonts w:ascii="Arial" w:hAnsi="Arial" w:cs="Arial"/>
          <w:spacing w:val="-4"/>
          <w:sz w:val="21"/>
          <w:szCs w:val="21"/>
        </w:rPr>
        <w:t xml:space="preserve"> </w:t>
      </w:r>
      <w:r w:rsidRPr="00B535C4">
        <w:rPr>
          <w:rFonts w:ascii="Arial" w:hAnsi="Arial" w:cs="Arial"/>
          <w:sz w:val="21"/>
          <w:szCs w:val="21"/>
        </w:rPr>
        <w:t>é</w:t>
      </w:r>
      <w:r w:rsidRPr="00B535C4">
        <w:rPr>
          <w:rFonts w:ascii="Arial" w:hAnsi="Arial" w:cs="Arial"/>
          <w:spacing w:val="-2"/>
          <w:sz w:val="21"/>
          <w:szCs w:val="21"/>
        </w:rPr>
        <w:t xml:space="preserve"> </w:t>
      </w:r>
      <w:r w:rsidRPr="00B535C4">
        <w:rPr>
          <w:rFonts w:ascii="Arial" w:hAnsi="Arial" w:cs="Arial"/>
          <w:sz w:val="21"/>
          <w:szCs w:val="21"/>
        </w:rPr>
        <w:t>de</w:t>
      </w:r>
      <w:r w:rsidRPr="00B535C4">
        <w:rPr>
          <w:rFonts w:ascii="Arial" w:hAnsi="Arial" w:cs="Arial"/>
          <w:spacing w:val="-6"/>
          <w:sz w:val="21"/>
          <w:szCs w:val="21"/>
        </w:rPr>
        <w:t xml:space="preserve"> </w:t>
      </w:r>
      <w:r w:rsidRPr="00B535C4">
        <w:rPr>
          <w:rFonts w:ascii="Arial" w:hAnsi="Arial" w:cs="Arial"/>
          <w:spacing w:val="1"/>
          <w:sz w:val="21"/>
          <w:szCs w:val="21"/>
        </w:rPr>
        <w:t>R$</w:t>
      </w:r>
      <w:r w:rsidRPr="00B535C4">
        <w:rPr>
          <w:rFonts w:ascii="Arial" w:hAnsi="Arial" w:cs="Arial"/>
          <w:spacing w:val="-7"/>
          <w:sz w:val="21"/>
          <w:szCs w:val="21"/>
        </w:rPr>
        <w:t xml:space="preserve"> _________ </w:t>
      </w:r>
      <w:r w:rsidRPr="00B535C4">
        <w:rPr>
          <w:rFonts w:ascii="Arial" w:hAnsi="Arial" w:cs="Arial"/>
          <w:sz w:val="21"/>
          <w:szCs w:val="21"/>
        </w:rPr>
        <w:t xml:space="preserve">(___________________), sendo _____ %referente à mão de obra e ______% referente a materiais. </w:t>
      </w:r>
    </w:p>
    <w:p w14:paraId="3FE9F3D8" w14:textId="6EE7809A" w:rsidR="000F6EAB" w:rsidRPr="00B535C4" w:rsidRDefault="000F6EAB" w:rsidP="00E735C0">
      <w:pPr>
        <w:pStyle w:val="PargrafodaLista"/>
        <w:widowControl/>
        <w:numPr>
          <w:ilvl w:val="3"/>
          <w:numId w:val="1"/>
        </w:numPr>
        <w:tabs>
          <w:tab w:val="left" w:pos="851"/>
        </w:tabs>
        <w:spacing w:after="0" w:line="360" w:lineRule="auto"/>
        <w:ind w:left="0" w:right="-1" w:firstLine="0"/>
        <w:contextualSpacing w:val="0"/>
        <w:jc w:val="both"/>
        <w:rPr>
          <w:rFonts w:ascii="Arial" w:hAnsi="Arial" w:cs="Arial"/>
          <w:sz w:val="21"/>
          <w:szCs w:val="21"/>
        </w:rPr>
      </w:pPr>
      <w:r w:rsidRPr="00B535C4">
        <w:rPr>
          <w:rFonts w:ascii="Arial" w:hAnsi="Arial" w:cs="Arial"/>
          <w:sz w:val="21"/>
          <w:szCs w:val="21"/>
        </w:rPr>
        <w:t>No</w:t>
      </w:r>
      <w:r w:rsidRPr="00B535C4">
        <w:rPr>
          <w:rFonts w:ascii="Arial" w:hAnsi="Arial" w:cs="Arial"/>
          <w:spacing w:val="5"/>
          <w:sz w:val="21"/>
          <w:szCs w:val="21"/>
        </w:rPr>
        <w:t xml:space="preserve"> </w:t>
      </w:r>
      <w:r w:rsidRPr="00B535C4">
        <w:rPr>
          <w:rFonts w:ascii="Arial" w:hAnsi="Arial" w:cs="Arial"/>
          <w:spacing w:val="-1"/>
          <w:sz w:val="21"/>
          <w:szCs w:val="21"/>
        </w:rPr>
        <w:t>valor</w:t>
      </w:r>
      <w:r w:rsidRPr="00B535C4">
        <w:rPr>
          <w:rFonts w:ascii="Arial" w:hAnsi="Arial" w:cs="Arial"/>
          <w:spacing w:val="5"/>
          <w:sz w:val="21"/>
          <w:szCs w:val="21"/>
        </w:rPr>
        <w:t xml:space="preserve"> </w:t>
      </w:r>
      <w:r w:rsidRPr="00B535C4">
        <w:rPr>
          <w:rFonts w:ascii="Arial" w:hAnsi="Arial" w:cs="Arial"/>
          <w:sz w:val="21"/>
          <w:szCs w:val="21"/>
        </w:rPr>
        <w:t>acima</w:t>
      </w:r>
      <w:r w:rsidRPr="00B535C4">
        <w:rPr>
          <w:rFonts w:ascii="Arial" w:hAnsi="Arial" w:cs="Arial"/>
          <w:spacing w:val="6"/>
          <w:sz w:val="21"/>
          <w:szCs w:val="21"/>
        </w:rPr>
        <w:t xml:space="preserve"> </w:t>
      </w:r>
      <w:r w:rsidRPr="00B535C4">
        <w:rPr>
          <w:rFonts w:ascii="Arial" w:hAnsi="Arial" w:cs="Arial"/>
          <w:sz w:val="21"/>
          <w:szCs w:val="21"/>
        </w:rPr>
        <w:t>estão</w:t>
      </w:r>
      <w:r w:rsidRPr="00B535C4">
        <w:rPr>
          <w:rFonts w:ascii="Arial" w:hAnsi="Arial" w:cs="Arial"/>
          <w:spacing w:val="4"/>
          <w:sz w:val="21"/>
          <w:szCs w:val="21"/>
        </w:rPr>
        <w:t xml:space="preserve"> </w:t>
      </w:r>
      <w:r w:rsidRPr="00B535C4">
        <w:rPr>
          <w:rFonts w:ascii="Arial" w:hAnsi="Arial" w:cs="Arial"/>
          <w:sz w:val="21"/>
          <w:szCs w:val="21"/>
        </w:rPr>
        <w:t>incluídas</w:t>
      </w:r>
      <w:r w:rsidRPr="00B535C4">
        <w:rPr>
          <w:rFonts w:ascii="Arial" w:hAnsi="Arial" w:cs="Arial"/>
          <w:spacing w:val="9"/>
          <w:sz w:val="21"/>
          <w:szCs w:val="21"/>
        </w:rPr>
        <w:t xml:space="preserve"> </w:t>
      </w:r>
      <w:r w:rsidRPr="00B535C4">
        <w:rPr>
          <w:rFonts w:ascii="Arial" w:hAnsi="Arial" w:cs="Arial"/>
          <w:spacing w:val="-1"/>
          <w:sz w:val="21"/>
          <w:szCs w:val="21"/>
        </w:rPr>
        <w:t>todas</w:t>
      </w:r>
      <w:r w:rsidRPr="00B535C4">
        <w:rPr>
          <w:rFonts w:ascii="Arial" w:hAnsi="Arial" w:cs="Arial"/>
          <w:spacing w:val="6"/>
          <w:sz w:val="21"/>
          <w:szCs w:val="21"/>
        </w:rPr>
        <w:t xml:space="preserve"> </w:t>
      </w:r>
      <w:r w:rsidRPr="00B535C4">
        <w:rPr>
          <w:rFonts w:ascii="Arial" w:hAnsi="Arial" w:cs="Arial"/>
          <w:sz w:val="21"/>
          <w:szCs w:val="21"/>
        </w:rPr>
        <w:t>as</w:t>
      </w:r>
      <w:r w:rsidRPr="00B535C4">
        <w:rPr>
          <w:rFonts w:ascii="Arial" w:hAnsi="Arial" w:cs="Arial"/>
          <w:spacing w:val="5"/>
          <w:sz w:val="21"/>
          <w:szCs w:val="21"/>
        </w:rPr>
        <w:t xml:space="preserve"> </w:t>
      </w:r>
      <w:r w:rsidRPr="00B535C4">
        <w:rPr>
          <w:rFonts w:ascii="Arial" w:hAnsi="Arial" w:cs="Arial"/>
          <w:sz w:val="21"/>
          <w:szCs w:val="21"/>
        </w:rPr>
        <w:t>despesas</w:t>
      </w:r>
      <w:r w:rsidRPr="00B535C4">
        <w:rPr>
          <w:rFonts w:ascii="Arial" w:hAnsi="Arial" w:cs="Arial"/>
          <w:spacing w:val="6"/>
          <w:sz w:val="21"/>
          <w:szCs w:val="21"/>
        </w:rPr>
        <w:t xml:space="preserve"> </w:t>
      </w:r>
      <w:r w:rsidRPr="00B535C4">
        <w:rPr>
          <w:rFonts w:ascii="Arial" w:hAnsi="Arial" w:cs="Arial"/>
          <w:sz w:val="21"/>
          <w:szCs w:val="21"/>
        </w:rPr>
        <w:t>ordinárias</w:t>
      </w:r>
      <w:r w:rsidRPr="00B535C4">
        <w:rPr>
          <w:rFonts w:ascii="Arial" w:hAnsi="Arial" w:cs="Arial"/>
          <w:spacing w:val="5"/>
          <w:sz w:val="21"/>
          <w:szCs w:val="21"/>
        </w:rPr>
        <w:t xml:space="preserve"> </w:t>
      </w:r>
      <w:r w:rsidRPr="00B535C4">
        <w:rPr>
          <w:rFonts w:ascii="Arial" w:hAnsi="Arial" w:cs="Arial"/>
          <w:spacing w:val="-1"/>
          <w:sz w:val="21"/>
          <w:szCs w:val="21"/>
        </w:rPr>
        <w:t>diretas</w:t>
      </w:r>
      <w:r w:rsidRPr="00B535C4">
        <w:rPr>
          <w:rFonts w:ascii="Arial" w:hAnsi="Arial" w:cs="Arial"/>
          <w:spacing w:val="6"/>
          <w:sz w:val="21"/>
          <w:szCs w:val="21"/>
        </w:rPr>
        <w:t xml:space="preserve"> </w:t>
      </w:r>
      <w:r w:rsidRPr="00B535C4">
        <w:rPr>
          <w:rFonts w:ascii="Arial" w:hAnsi="Arial" w:cs="Arial"/>
          <w:sz w:val="21"/>
          <w:szCs w:val="21"/>
        </w:rPr>
        <w:t>e</w:t>
      </w:r>
      <w:r w:rsidRPr="00B535C4">
        <w:rPr>
          <w:rFonts w:ascii="Arial" w:hAnsi="Arial" w:cs="Arial"/>
          <w:spacing w:val="5"/>
          <w:sz w:val="21"/>
          <w:szCs w:val="21"/>
        </w:rPr>
        <w:t xml:space="preserve"> </w:t>
      </w:r>
      <w:r w:rsidRPr="00B535C4">
        <w:rPr>
          <w:rFonts w:ascii="Arial" w:hAnsi="Arial" w:cs="Arial"/>
          <w:spacing w:val="-1"/>
          <w:sz w:val="21"/>
          <w:szCs w:val="21"/>
        </w:rPr>
        <w:t>indiretas</w:t>
      </w:r>
      <w:r w:rsidRPr="00B535C4">
        <w:rPr>
          <w:rFonts w:ascii="Arial" w:hAnsi="Arial" w:cs="Arial"/>
          <w:spacing w:val="7"/>
          <w:sz w:val="21"/>
          <w:szCs w:val="21"/>
        </w:rPr>
        <w:t xml:space="preserve"> </w:t>
      </w:r>
      <w:r w:rsidRPr="00B535C4">
        <w:rPr>
          <w:rFonts w:ascii="Arial" w:hAnsi="Arial" w:cs="Arial"/>
          <w:sz w:val="21"/>
          <w:szCs w:val="21"/>
        </w:rPr>
        <w:t>decorrentes</w:t>
      </w:r>
      <w:r w:rsidRPr="00B535C4">
        <w:rPr>
          <w:rFonts w:ascii="Arial" w:hAnsi="Arial" w:cs="Arial"/>
          <w:spacing w:val="50"/>
          <w:w w:val="99"/>
          <w:sz w:val="21"/>
          <w:szCs w:val="21"/>
        </w:rPr>
        <w:t xml:space="preserve"> </w:t>
      </w:r>
      <w:r w:rsidRPr="00B535C4">
        <w:rPr>
          <w:rFonts w:ascii="Arial" w:hAnsi="Arial" w:cs="Arial"/>
          <w:sz w:val="21"/>
          <w:szCs w:val="21"/>
        </w:rPr>
        <w:t>da</w:t>
      </w:r>
      <w:r w:rsidRPr="00B535C4">
        <w:rPr>
          <w:rFonts w:ascii="Arial" w:hAnsi="Arial" w:cs="Arial"/>
          <w:spacing w:val="36"/>
          <w:sz w:val="21"/>
          <w:szCs w:val="21"/>
        </w:rPr>
        <w:t xml:space="preserve"> </w:t>
      </w:r>
      <w:r w:rsidRPr="00B535C4">
        <w:rPr>
          <w:rFonts w:ascii="Arial" w:hAnsi="Arial" w:cs="Arial"/>
          <w:sz w:val="21"/>
          <w:szCs w:val="21"/>
        </w:rPr>
        <w:t>execução</w:t>
      </w:r>
      <w:r w:rsidRPr="00B535C4">
        <w:rPr>
          <w:rFonts w:ascii="Arial" w:hAnsi="Arial" w:cs="Arial"/>
          <w:spacing w:val="36"/>
          <w:sz w:val="21"/>
          <w:szCs w:val="21"/>
        </w:rPr>
        <w:t xml:space="preserve"> </w:t>
      </w:r>
      <w:r w:rsidRPr="00B535C4">
        <w:rPr>
          <w:rFonts w:ascii="Arial" w:hAnsi="Arial" w:cs="Arial"/>
          <w:sz w:val="21"/>
          <w:szCs w:val="21"/>
        </w:rPr>
        <w:t>contratual,</w:t>
      </w:r>
      <w:r w:rsidRPr="00B535C4">
        <w:rPr>
          <w:rFonts w:ascii="Arial" w:hAnsi="Arial" w:cs="Arial"/>
          <w:spacing w:val="38"/>
          <w:sz w:val="21"/>
          <w:szCs w:val="21"/>
        </w:rPr>
        <w:t xml:space="preserve"> </w:t>
      </w:r>
      <w:r w:rsidRPr="00B535C4">
        <w:rPr>
          <w:rFonts w:ascii="Arial" w:hAnsi="Arial" w:cs="Arial"/>
          <w:spacing w:val="-1"/>
          <w:sz w:val="21"/>
          <w:szCs w:val="21"/>
        </w:rPr>
        <w:t>inclusive</w:t>
      </w:r>
      <w:r w:rsidRPr="00B535C4">
        <w:rPr>
          <w:rFonts w:ascii="Arial" w:hAnsi="Arial" w:cs="Arial"/>
          <w:spacing w:val="36"/>
          <w:sz w:val="21"/>
          <w:szCs w:val="21"/>
        </w:rPr>
        <w:t xml:space="preserve"> </w:t>
      </w:r>
      <w:r w:rsidRPr="00B535C4">
        <w:rPr>
          <w:rFonts w:ascii="Arial" w:hAnsi="Arial" w:cs="Arial"/>
          <w:sz w:val="21"/>
          <w:szCs w:val="21"/>
        </w:rPr>
        <w:t>tributos</w:t>
      </w:r>
      <w:r w:rsidRPr="00B535C4">
        <w:rPr>
          <w:rFonts w:ascii="Arial" w:hAnsi="Arial" w:cs="Arial"/>
          <w:spacing w:val="37"/>
          <w:sz w:val="21"/>
          <w:szCs w:val="21"/>
        </w:rPr>
        <w:t xml:space="preserve"> </w:t>
      </w:r>
      <w:r w:rsidRPr="00B535C4">
        <w:rPr>
          <w:rFonts w:ascii="Arial" w:hAnsi="Arial" w:cs="Arial"/>
          <w:spacing w:val="-1"/>
          <w:sz w:val="21"/>
          <w:szCs w:val="21"/>
        </w:rPr>
        <w:t>e/ou</w:t>
      </w:r>
      <w:r w:rsidRPr="00B535C4">
        <w:rPr>
          <w:rFonts w:ascii="Arial" w:hAnsi="Arial" w:cs="Arial"/>
          <w:spacing w:val="38"/>
          <w:sz w:val="21"/>
          <w:szCs w:val="21"/>
        </w:rPr>
        <w:t xml:space="preserve"> </w:t>
      </w:r>
      <w:r w:rsidRPr="00B535C4">
        <w:rPr>
          <w:rFonts w:ascii="Arial" w:hAnsi="Arial" w:cs="Arial"/>
          <w:sz w:val="21"/>
          <w:szCs w:val="21"/>
        </w:rPr>
        <w:t>impostos,</w:t>
      </w:r>
      <w:r w:rsidRPr="00B535C4">
        <w:rPr>
          <w:rFonts w:ascii="Arial" w:hAnsi="Arial" w:cs="Arial"/>
          <w:spacing w:val="36"/>
          <w:sz w:val="21"/>
          <w:szCs w:val="21"/>
        </w:rPr>
        <w:t xml:space="preserve"> </w:t>
      </w:r>
      <w:r w:rsidRPr="00B535C4">
        <w:rPr>
          <w:rFonts w:ascii="Arial" w:hAnsi="Arial" w:cs="Arial"/>
          <w:sz w:val="21"/>
          <w:szCs w:val="21"/>
        </w:rPr>
        <w:t>encargos</w:t>
      </w:r>
      <w:r w:rsidRPr="00B535C4">
        <w:rPr>
          <w:rFonts w:ascii="Arial" w:hAnsi="Arial" w:cs="Arial"/>
          <w:spacing w:val="37"/>
          <w:sz w:val="21"/>
          <w:szCs w:val="21"/>
        </w:rPr>
        <w:t xml:space="preserve"> </w:t>
      </w:r>
      <w:r w:rsidRPr="00B535C4">
        <w:rPr>
          <w:rFonts w:ascii="Arial" w:hAnsi="Arial" w:cs="Arial"/>
          <w:spacing w:val="-1"/>
          <w:sz w:val="21"/>
          <w:szCs w:val="21"/>
        </w:rPr>
        <w:t>sociais,</w:t>
      </w:r>
      <w:r w:rsidRPr="00B535C4">
        <w:rPr>
          <w:rFonts w:ascii="Arial" w:hAnsi="Arial" w:cs="Arial"/>
          <w:spacing w:val="36"/>
          <w:sz w:val="21"/>
          <w:szCs w:val="21"/>
        </w:rPr>
        <w:t xml:space="preserve"> </w:t>
      </w:r>
      <w:r w:rsidRPr="00B535C4">
        <w:rPr>
          <w:rFonts w:ascii="Arial" w:hAnsi="Arial" w:cs="Arial"/>
          <w:sz w:val="21"/>
          <w:szCs w:val="21"/>
        </w:rPr>
        <w:t>trabalhistas,</w:t>
      </w:r>
      <w:r w:rsidRPr="00B535C4">
        <w:rPr>
          <w:rFonts w:ascii="Arial" w:hAnsi="Arial" w:cs="Arial"/>
          <w:spacing w:val="48"/>
          <w:w w:val="99"/>
          <w:sz w:val="21"/>
          <w:szCs w:val="21"/>
        </w:rPr>
        <w:t xml:space="preserve"> </w:t>
      </w:r>
      <w:r w:rsidRPr="00B535C4">
        <w:rPr>
          <w:rFonts w:ascii="Arial" w:hAnsi="Arial" w:cs="Arial"/>
          <w:sz w:val="21"/>
          <w:szCs w:val="21"/>
        </w:rPr>
        <w:t>previdenciários,</w:t>
      </w:r>
      <w:r w:rsidRPr="00B535C4">
        <w:rPr>
          <w:rFonts w:ascii="Arial" w:hAnsi="Arial" w:cs="Arial"/>
          <w:spacing w:val="31"/>
          <w:sz w:val="21"/>
          <w:szCs w:val="21"/>
        </w:rPr>
        <w:t xml:space="preserve"> </w:t>
      </w:r>
      <w:r w:rsidRPr="00B535C4">
        <w:rPr>
          <w:rFonts w:ascii="Arial" w:hAnsi="Arial" w:cs="Arial"/>
          <w:sz w:val="21"/>
          <w:szCs w:val="21"/>
        </w:rPr>
        <w:t>fiscais</w:t>
      </w:r>
      <w:r w:rsidRPr="00B535C4">
        <w:rPr>
          <w:rFonts w:ascii="Arial" w:hAnsi="Arial" w:cs="Arial"/>
          <w:spacing w:val="32"/>
          <w:sz w:val="21"/>
          <w:szCs w:val="21"/>
        </w:rPr>
        <w:t xml:space="preserve"> </w:t>
      </w:r>
      <w:r w:rsidRPr="00B535C4">
        <w:rPr>
          <w:rFonts w:ascii="Arial" w:hAnsi="Arial" w:cs="Arial"/>
          <w:sz w:val="21"/>
          <w:szCs w:val="21"/>
        </w:rPr>
        <w:t>e</w:t>
      </w:r>
      <w:r w:rsidRPr="00B535C4">
        <w:rPr>
          <w:rFonts w:ascii="Arial" w:hAnsi="Arial" w:cs="Arial"/>
          <w:spacing w:val="30"/>
          <w:sz w:val="21"/>
          <w:szCs w:val="21"/>
        </w:rPr>
        <w:t xml:space="preserve"> </w:t>
      </w:r>
      <w:r w:rsidRPr="00B535C4">
        <w:rPr>
          <w:rFonts w:ascii="Arial" w:hAnsi="Arial" w:cs="Arial"/>
          <w:sz w:val="21"/>
          <w:szCs w:val="21"/>
        </w:rPr>
        <w:t>comerciais</w:t>
      </w:r>
      <w:r w:rsidRPr="00B535C4">
        <w:rPr>
          <w:rFonts w:ascii="Arial" w:hAnsi="Arial" w:cs="Arial"/>
          <w:spacing w:val="32"/>
          <w:sz w:val="21"/>
          <w:szCs w:val="21"/>
        </w:rPr>
        <w:t xml:space="preserve"> </w:t>
      </w:r>
      <w:r w:rsidRPr="00B535C4">
        <w:rPr>
          <w:rFonts w:ascii="Arial" w:hAnsi="Arial" w:cs="Arial"/>
          <w:spacing w:val="-1"/>
          <w:sz w:val="21"/>
          <w:szCs w:val="21"/>
        </w:rPr>
        <w:t>incidentes,</w:t>
      </w:r>
      <w:r w:rsidRPr="00B535C4">
        <w:rPr>
          <w:rFonts w:ascii="Arial" w:hAnsi="Arial" w:cs="Arial"/>
          <w:spacing w:val="32"/>
          <w:sz w:val="21"/>
          <w:szCs w:val="21"/>
        </w:rPr>
        <w:t xml:space="preserve"> </w:t>
      </w:r>
      <w:r w:rsidRPr="00B535C4">
        <w:rPr>
          <w:rFonts w:ascii="Arial" w:hAnsi="Arial" w:cs="Arial"/>
          <w:sz w:val="21"/>
          <w:szCs w:val="21"/>
        </w:rPr>
        <w:t>taxa</w:t>
      </w:r>
      <w:r w:rsidRPr="00B535C4">
        <w:rPr>
          <w:rFonts w:ascii="Arial" w:hAnsi="Arial" w:cs="Arial"/>
          <w:spacing w:val="33"/>
          <w:sz w:val="21"/>
          <w:szCs w:val="21"/>
        </w:rPr>
        <w:t xml:space="preserve"> </w:t>
      </w:r>
      <w:r w:rsidRPr="00B535C4">
        <w:rPr>
          <w:rFonts w:ascii="Arial" w:hAnsi="Arial" w:cs="Arial"/>
          <w:sz w:val="21"/>
          <w:szCs w:val="21"/>
        </w:rPr>
        <w:t>de</w:t>
      </w:r>
      <w:r w:rsidRPr="00B535C4">
        <w:rPr>
          <w:rFonts w:ascii="Arial" w:hAnsi="Arial" w:cs="Arial"/>
          <w:spacing w:val="30"/>
          <w:sz w:val="21"/>
          <w:szCs w:val="21"/>
        </w:rPr>
        <w:t xml:space="preserve"> </w:t>
      </w:r>
      <w:r w:rsidRPr="00B535C4">
        <w:rPr>
          <w:rFonts w:ascii="Arial" w:hAnsi="Arial" w:cs="Arial"/>
          <w:sz w:val="21"/>
          <w:szCs w:val="21"/>
        </w:rPr>
        <w:t>administração,</w:t>
      </w:r>
      <w:r w:rsidRPr="00B535C4">
        <w:rPr>
          <w:rFonts w:ascii="Arial" w:hAnsi="Arial" w:cs="Arial"/>
          <w:spacing w:val="31"/>
          <w:sz w:val="21"/>
          <w:szCs w:val="21"/>
        </w:rPr>
        <w:t xml:space="preserve"> </w:t>
      </w:r>
      <w:r w:rsidRPr="00B535C4">
        <w:rPr>
          <w:rFonts w:ascii="Arial" w:hAnsi="Arial" w:cs="Arial"/>
          <w:sz w:val="21"/>
          <w:szCs w:val="21"/>
        </w:rPr>
        <w:t>frete,</w:t>
      </w:r>
      <w:r w:rsidRPr="00B535C4">
        <w:rPr>
          <w:rFonts w:ascii="Arial" w:hAnsi="Arial" w:cs="Arial"/>
          <w:spacing w:val="31"/>
          <w:sz w:val="21"/>
          <w:szCs w:val="21"/>
        </w:rPr>
        <w:t xml:space="preserve"> </w:t>
      </w:r>
      <w:r w:rsidRPr="00B535C4">
        <w:rPr>
          <w:rFonts w:ascii="Arial" w:hAnsi="Arial" w:cs="Arial"/>
          <w:sz w:val="21"/>
          <w:szCs w:val="21"/>
        </w:rPr>
        <w:t>seguro</w:t>
      </w:r>
      <w:r w:rsidRPr="00B535C4">
        <w:rPr>
          <w:rFonts w:ascii="Arial" w:hAnsi="Arial" w:cs="Arial"/>
          <w:spacing w:val="34"/>
          <w:sz w:val="21"/>
          <w:szCs w:val="21"/>
        </w:rPr>
        <w:t xml:space="preserve"> </w:t>
      </w:r>
      <w:r w:rsidRPr="00B535C4">
        <w:rPr>
          <w:rFonts w:ascii="Arial" w:hAnsi="Arial" w:cs="Arial"/>
          <w:sz w:val="21"/>
          <w:szCs w:val="21"/>
        </w:rPr>
        <w:t>e</w:t>
      </w:r>
      <w:r w:rsidRPr="00B535C4">
        <w:rPr>
          <w:rFonts w:ascii="Arial" w:hAnsi="Arial" w:cs="Arial"/>
          <w:spacing w:val="30"/>
          <w:sz w:val="21"/>
          <w:szCs w:val="21"/>
        </w:rPr>
        <w:t xml:space="preserve"> </w:t>
      </w:r>
      <w:r w:rsidRPr="00B535C4">
        <w:rPr>
          <w:rFonts w:ascii="Arial" w:hAnsi="Arial" w:cs="Arial"/>
          <w:sz w:val="21"/>
          <w:szCs w:val="21"/>
        </w:rPr>
        <w:t>outros</w:t>
      </w:r>
      <w:r w:rsidRPr="00B535C4">
        <w:rPr>
          <w:rFonts w:ascii="Arial" w:hAnsi="Arial" w:cs="Arial"/>
          <w:spacing w:val="50"/>
          <w:w w:val="99"/>
          <w:sz w:val="21"/>
          <w:szCs w:val="21"/>
        </w:rPr>
        <w:t xml:space="preserve"> </w:t>
      </w:r>
      <w:r w:rsidRPr="00B535C4">
        <w:rPr>
          <w:rFonts w:ascii="Arial" w:hAnsi="Arial" w:cs="Arial"/>
          <w:sz w:val="21"/>
          <w:szCs w:val="21"/>
        </w:rPr>
        <w:t>necessários</w:t>
      </w:r>
      <w:r w:rsidRPr="00B535C4">
        <w:rPr>
          <w:rFonts w:ascii="Arial" w:hAnsi="Arial" w:cs="Arial"/>
          <w:spacing w:val="-8"/>
          <w:sz w:val="21"/>
          <w:szCs w:val="21"/>
        </w:rPr>
        <w:t xml:space="preserve"> </w:t>
      </w:r>
      <w:r w:rsidRPr="00B535C4">
        <w:rPr>
          <w:rFonts w:ascii="Arial" w:hAnsi="Arial" w:cs="Arial"/>
          <w:sz w:val="21"/>
          <w:szCs w:val="21"/>
        </w:rPr>
        <w:t>ao</w:t>
      </w:r>
      <w:r w:rsidRPr="00B535C4">
        <w:rPr>
          <w:rFonts w:ascii="Arial" w:hAnsi="Arial" w:cs="Arial"/>
          <w:spacing w:val="-8"/>
          <w:sz w:val="21"/>
          <w:szCs w:val="21"/>
        </w:rPr>
        <w:t xml:space="preserve"> </w:t>
      </w:r>
      <w:r w:rsidRPr="00B535C4">
        <w:rPr>
          <w:rFonts w:ascii="Arial" w:hAnsi="Arial" w:cs="Arial"/>
          <w:sz w:val="21"/>
          <w:szCs w:val="21"/>
        </w:rPr>
        <w:t>cumprimento</w:t>
      </w:r>
      <w:r w:rsidRPr="00B535C4">
        <w:rPr>
          <w:rFonts w:ascii="Arial" w:hAnsi="Arial" w:cs="Arial"/>
          <w:spacing w:val="-9"/>
          <w:sz w:val="21"/>
          <w:szCs w:val="21"/>
        </w:rPr>
        <w:t xml:space="preserve"> </w:t>
      </w:r>
      <w:r w:rsidRPr="00B535C4">
        <w:rPr>
          <w:rFonts w:ascii="Arial" w:hAnsi="Arial" w:cs="Arial"/>
          <w:sz w:val="21"/>
          <w:szCs w:val="21"/>
        </w:rPr>
        <w:t>integral</w:t>
      </w:r>
      <w:r w:rsidRPr="00B535C4">
        <w:rPr>
          <w:rFonts w:ascii="Arial" w:hAnsi="Arial" w:cs="Arial"/>
          <w:spacing w:val="-9"/>
          <w:sz w:val="21"/>
          <w:szCs w:val="21"/>
        </w:rPr>
        <w:t xml:space="preserve"> </w:t>
      </w:r>
      <w:r w:rsidRPr="00B535C4">
        <w:rPr>
          <w:rFonts w:ascii="Arial" w:hAnsi="Arial" w:cs="Arial"/>
          <w:sz w:val="21"/>
          <w:szCs w:val="21"/>
        </w:rPr>
        <w:t>do</w:t>
      </w:r>
      <w:r w:rsidRPr="00B535C4">
        <w:rPr>
          <w:rFonts w:ascii="Arial" w:hAnsi="Arial" w:cs="Arial"/>
          <w:spacing w:val="-9"/>
          <w:sz w:val="21"/>
          <w:szCs w:val="21"/>
        </w:rPr>
        <w:t xml:space="preserve"> </w:t>
      </w:r>
      <w:r w:rsidRPr="00B535C4">
        <w:rPr>
          <w:rFonts w:ascii="Arial" w:hAnsi="Arial" w:cs="Arial"/>
          <w:sz w:val="21"/>
          <w:szCs w:val="21"/>
        </w:rPr>
        <w:t>objeto</w:t>
      </w:r>
      <w:r w:rsidRPr="00B535C4">
        <w:rPr>
          <w:rFonts w:ascii="Arial" w:hAnsi="Arial" w:cs="Arial"/>
          <w:spacing w:val="-8"/>
          <w:sz w:val="21"/>
          <w:szCs w:val="21"/>
        </w:rPr>
        <w:t xml:space="preserve"> </w:t>
      </w:r>
      <w:r w:rsidRPr="00B535C4">
        <w:rPr>
          <w:rFonts w:ascii="Arial" w:hAnsi="Arial" w:cs="Arial"/>
          <w:sz w:val="21"/>
          <w:szCs w:val="21"/>
        </w:rPr>
        <w:t>da</w:t>
      </w:r>
      <w:r w:rsidRPr="00B535C4">
        <w:rPr>
          <w:rFonts w:ascii="Arial" w:hAnsi="Arial" w:cs="Arial"/>
          <w:spacing w:val="-8"/>
          <w:sz w:val="21"/>
          <w:szCs w:val="21"/>
        </w:rPr>
        <w:t xml:space="preserve"> </w:t>
      </w:r>
      <w:r w:rsidRPr="00B535C4">
        <w:rPr>
          <w:rFonts w:ascii="Arial" w:hAnsi="Arial" w:cs="Arial"/>
          <w:sz w:val="21"/>
          <w:szCs w:val="21"/>
        </w:rPr>
        <w:t>contratação.</w:t>
      </w:r>
    </w:p>
    <w:p w14:paraId="423D9978" w14:textId="77777777" w:rsidR="00104727" w:rsidRPr="00B535C4" w:rsidRDefault="00104727" w:rsidP="00104727">
      <w:pPr>
        <w:pStyle w:val="PargrafodaLista"/>
        <w:widowControl/>
        <w:tabs>
          <w:tab w:val="left" w:pos="851"/>
        </w:tabs>
        <w:spacing w:after="0" w:line="360" w:lineRule="auto"/>
        <w:ind w:left="0" w:right="-1"/>
        <w:contextualSpacing w:val="0"/>
        <w:jc w:val="both"/>
        <w:rPr>
          <w:rFonts w:ascii="Arial" w:hAnsi="Arial" w:cs="Arial"/>
          <w:sz w:val="21"/>
          <w:szCs w:val="21"/>
        </w:rPr>
      </w:pPr>
    </w:p>
    <w:p w14:paraId="6223EB71" w14:textId="77777777" w:rsidR="000F6EAB" w:rsidRPr="00B535C4" w:rsidRDefault="000F6EAB" w:rsidP="00E735C0">
      <w:pPr>
        <w:pStyle w:val="Ttulo1"/>
        <w:keepNext w:val="0"/>
        <w:numPr>
          <w:ilvl w:val="0"/>
          <w:numId w:val="1"/>
        </w:numPr>
        <w:tabs>
          <w:tab w:val="left" w:pos="567"/>
        </w:tabs>
        <w:spacing w:line="360" w:lineRule="auto"/>
        <w:ind w:left="0" w:right="-1" w:firstLine="0"/>
        <w:jc w:val="both"/>
        <w:rPr>
          <w:rFonts w:ascii="Arial" w:hAnsi="Arial" w:cs="Arial"/>
          <w:b w:val="0"/>
          <w:bCs/>
          <w:sz w:val="21"/>
          <w:szCs w:val="21"/>
          <w:u w:val="none"/>
        </w:rPr>
      </w:pPr>
      <w:r w:rsidRPr="00B535C4">
        <w:rPr>
          <w:rFonts w:ascii="Arial" w:hAnsi="Arial" w:cs="Arial"/>
          <w:sz w:val="21"/>
          <w:szCs w:val="21"/>
          <w:u w:val="none"/>
        </w:rPr>
        <w:t>CLÁUSULA</w:t>
      </w:r>
      <w:r w:rsidRPr="00B535C4">
        <w:rPr>
          <w:rFonts w:ascii="Arial" w:hAnsi="Arial" w:cs="Arial"/>
          <w:spacing w:val="-17"/>
          <w:sz w:val="21"/>
          <w:szCs w:val="21"/>
          <w:u w:val="none"/>
        </w:rPr>
        <w:t xml:space="preserve"> </w:t>
      </w:r>
      <w:r w:rsidRPr="00B535C4">
        <w:rPr>
          <w:rFonts w:ascii="Arial" w:hAnsi="Arial" w:cs="Arial"/>
          <w:spacing w:val="1"/>
          <w:sz w:val="21"/>
          <w:szCs w:val="21"/>
          <w:u w:val="none"/>
        </w:rPr>
        <w:t>QUARTA</w:t>
      </w:r>
      <w:r w:rsidRPr="00B535C4">
        <w:rPr>
          <w:rFonts w:ascii="Arial" w:hAnsi="Arial" w:cs="Arial"/>
          <w:spacing w:val="-15"/>
          <w:sz w:val="21"/>
          <w:szCs w:val="21"/>
          <w:u w:val="none"/>
        </w:rPr>
        <w:t xml:space="preserve"> </w:t>
      </w:r>
      <w:r w:rsidRPr="00B535C4">
        <w:rPr>
          <w:rFonts w:ascii="Arial" w:hAnsi="Arial" w:cs="Arial"/>
          <w:sz w:val="21"/>
          <w:szCs w:val="21"/>
          <w:u w:val="none"/>
        </w:rPr>
        <w:t>–</w:t>
      </w:r>
      <w:r w:rsidRPr="00B535C4">
        <w:rPr>
          <w:rFonts w:ascii="Arial" w:hAnsi="Arial" w:cs="Arial"/>
          <w:spacing w:val="-11"/>
          <w:sz w:val="21"/>
          <w:szCs w:val="21"/>
          <w:u w:val="none"/>
        </w:rPr>
        <w:t xml:space="preserve"> </w:t>
      </w:r>
      <w:r w:rsidRPr="00B535C4">
        <w:rPr>
          <w:rFonts w:ascii="Arial" w:hAnsi="Arial" w:cs="Arial"/>
          <w:spacing w:val="-1"/>
          <w:sz w:val="21"/>
          <w:szCs w:val="21"/>
          <w:u w:val="none"/>
        </w:rPr>
        <w:t>DOTAÇÃO</w:t>
      </w:r>
      <w:r w:rsidRPr="00B535C4">
        <w:rPr>
          <w:rFonts w:ascii="Arial" w:hAnsi="Arial" w:cs="Arial"/>
          <w:spacing w:val="-13"/>
          <w:sz w:val="21"/>
          <w:szCs w:val="21"/>
          <w:u w:val="none"/>
        </w:rPr>
        <w:t xml:space="preserve"> </w:t>
      </w:r>
      <w:r w:rsidRPr="00B535C4">
        <w:rPr>
          <w:rFonts w:ascii="Arial" w:hAnsi="Arial" w:cs="Arial"/>
          <w:sz w:val="21"/>
          <w:szCs w:val="21"/>
          <w:u w:val="none"/>
        </w:rPr>
        <w:t>ORÇAMENTÁRIA</w:t>
      </w:r>
    </w:p>
    <w:p w14:paraId="170C4005" w14:textId="77777777" w:rsidR="000F6EAB" w:rsidRPr="00B535C4" w:rsidRDefault="000F6EAB" w:rsidP="00E735C0">
      <w:pPr>
        <w:pStyle w:val="Corpodetexto"/>
        <w:numPr>
          <w:ilvl w:val="1"/>
          <w:numId w:val="29"/>
        </w:numPr>
        <w:tabs>
          <w:tab w:val="left" w:pos="567"/>
          <w:tab w:val="left" w:pos="1069"/>
        </w:tabs>
        <w:spacing w:after="0" w:line="360" w:lineRule="auto"/>
        <w:ind w:left="0" w:right="-1" w:firstLine="0"/>
        <w:jc w:val="both"/>
        <w:rPr>
          <w:rFonts w:ascii="Arial" w:hAnsi="Arial" w:cs="Arial"/>
          <w:sz w:val="21"/>
          <w:szCs w:val="21"/>
        </w:rPr>
      </w:pPr>
      <w:r w:rsidRPr="00B535C4">
        <w:rPr>
          <w:rFonts w:ascii="Arial" w:hAnsi="Arial" w:cs="Arial"/>
          <w:sz w:val="21"/>
          <w:szCs w:val="21"/>
        </w:rPr>
        <w:t>As despesas decorrentes da presente licitação correrão à conta de dotação orçamentária constante do orçamento vigente sob a seguinte rubrica:</w:t>
      </w:r>
    </w:p>
    <w:p w14:paraId="4C00BDDB" w14:textId="4770B0A7" w:rsidR="000F6EAB" w:rsidRPr="00B535C4" w:rsidRDefault="000F6EAB" w:rsidP="007F55E8">
      <w:pPr>
        <w:pStyle w:val="Nivel01"/>
        <w:keepNext w:val="0"/>
        <w:numPr>
          <w:ilvl w:val="0"/>
          <w:numId w:val="0"/>
        </w:numPr>
        <w:tabs>
          <w:tab w:val="left" w:pos="851"/>
        </w:tabs>
        <w:spacing w:before="0" w:line="360" w:lineRule="auto"/>
        <w:ind w:left="357" w:right="-1" w:hanging="357"/>
        <w:rPr>
          <w:rFonts w:ascii="Arial" w:hAnsi="Arial" w:cs="Arial"/>
          <w:b w:val="0"/>
          <w:bCs w:val="0"/>
          <w:sz w:val="21"/>
          <w:szCs w:val="21"/>
        </w:rPr>
      </w:pPr>
      <w:r w:rsidRPr="00B535C4">
        <w:rPr>
          <w:rFonts w:ascii="Arial" w:hAnsi="Arial" w:cs="Arial"/>
          <w:b w:val="0"/>
          <w:bCs w:val="0"/>
          <w:sz w:val="21"/>
          <w:szCs w:val="21"/>
        </w:rPr>
        <w:t xml:space="preserve">a) </w:t>
      </w:r>
      <w:r w:rsidR="004A0343" w:rsidRPr="00B535C4">
        <w:rPr>
          <w:rFonts w:ascii="Arial" w:hAnsi="Arial" w:cs="Arial"/>
          <w:b w:val="0"/>
          <w:bCs w:val="0"/>
          <w:sz w:val="21"/>
          <w:szCs w:val="21"/>
        </w:rPr>
        <w:t>Órgão 02, Unidade 07, Função Programática 10.301.0062.2371.4.4.90.51 - Ficha Nº 825</w:t>
      </w:r>
    </w:p>
    <w:p w14:paraId="538063AF" w14:textId="50355E72" w:rsidR="000F6EAB" w:rsidRPr="00B535C4" w:rsidRDefault="000F6EAB" w:rsidP="00E735C0">
      <w:pPr>
        <w:pStyle w:val="PargrafodaLista"/>
        <w:numPr>
          <w:ilvl w:val="1"/>
          <w:numId w:val="1"/>
        </w:numPr>
        <w:tabs>
          <w:tab w:val="left" w:pos="567"/>
          <w:tab w:val="left" w:pos="1072"/>
        </w:tabs>
        <w:spacing w:after="0" w:line="360" w:lineRule="auto"/>
        <w:ind w:left="0" w:right="-1" w:firstLine="0"/>
        <w:jc w:val="both"/>
        <w:rPr>
          <w:rFonts w:ascii="Arial" w:hAnsi="Arial" w:cs="Arial"/>
          <w:sz w:val="21"/>
          <w:szCs w:val="21"/>
        </w:rPr>
      </w:pPr>
      <w:r w:rsidRPr="00B535C4">
        <w:rPr>
          <w:rFonts w:ascii="Arial" w:hAnsi="Arial" w:cs="Arial"/>
          <w:sz w:val="21"/>
          <w:szCs w:val="21"/>
        </w:rPr>
        <w:t>No(s) exercício(s) seguinte(s), correrão à conta dos recursos próprios para atender às despesas da mesma natureza, cuja alocação será feita no início de cada exercício financeiro.</w:t>
      </w:r>
    </w:p>
    <w:p w14:paraId="2A750AB1" w14:textId="77777777" w:rsidR="00104727" w:rsidRPr="00B535C4" w:rsidRDefault="00104727" w:rsidP="00104727">
      <w:pPr>
        <w:pStyle w:val="PargrafodaLista"/>
        <w:tabs>
          <w:tab w:val="left" w:pos="567"/>
          <w:tab w:val="left" w:pos="1072"/>
        </w:tabs>
        <w:spacing w:after="0" w:line="360" w:lineRule="auto"/>
        <w:ind w:left="0" w:right="-1"/>
        <w:jc w:val="both"/>
        <w:rPr>
          <w:rFonts w:ascii="Arial" w:hAnsi="Arial" w:cs="Arial"/>
          <w:sz w:val="21"/>
          <w:szCs w:val="21"/>
        </w:rPr>
      </w:pPr>
    </w:p>
    <w:p w14:paraId="7A1C80A7" w14:textId="77777777" w:rsidR="000F6EAB" w:rsidRPr="00B535C4" w:rsidRDefault="000F6EAB" w:rsidP="00E735C0">
      <w:pPr>
        <w:pStyle w:val="Ttulo1"/>
        <w:keepNext w:val="0"/>
        <w:numPr>
          <w:ilvl w:val="0"/>
          <w:numId w:val="1"/>
        </w:numPr>
        <w:tabs>
          <w:tab w:val="left" w:pos="567"/>
          <w:tab w:val="left" w:pos="993"/>
        </w:tabs>
        <w:spacing w:line="360" w:lineRule="auto"/>
        <w:ind w:left="0" w:right="-1" w:firstLine="0"/>
        <w:jc w:val="both"/>
        <w:rPr>
          <w:rFonts w:ascii="Arial" w:hAnsi="Arial" w:cs="Arial"/>
          <w:b w:val="0"/>
          <w:bCs/>
          <w:sz w:val="21"/>
          <w:szCs w:val="21"/>
          <w:u w:val="none"/>
        </w:rPr>
      </w:pPr>
      <w:r w:rsidRPr="00B535C4">
        <w:rPr>
          <w:rFonts w:ascii="Arial" w:hAnsi="Arial" w:cs="Arial"/>
          <w:sz w:val="21"/>
          <w:szCs w:val="21"/>
          <w:u w:val="none"/>
        </w:rPr>
        <w:t>CLÁUSULA</w:t>
      </w:r>
      <w:r w:rsidRPr="00B535C4">
        <w:rPr>
          <w:rFonts w:ascii="Arial" w:hAnsi="Arial" w:cs="Arial"/>
          <w:spacing w:val="-16"/>
          <w:sz w:val="21"/>
          <w:szCs w:val="21"/>
          <w:u w:val="none"/>
        </w:rPr>
        <w:t xml:space="preserve"> </w:t>
      </w:r>
      <w:r w:rsidRPr="00B535C4">
        <w:rPr>
          <w:rFonts w:ascii="Arial" w:hAnsi="Arial" w:cs="Arial"/>
          <w:spacing w:val="1"/>
          <w:sz w:val="21"/>
          <w:szCs w:val="21"/>
          <w:u w:val="none"/>
        </w:rPr>
        <w:t>QUINTA</w:t>
      </w:r>
      <w:r w:rsidRPr="00B535C4">
        <w:rPr>
          <w:rFonts w:ascii="Arial" w:hAnsi="Arial" w:cs="Arial"/>
          <w:spacing w:val="-15"/>
          <w:sz w:val="21"/>
          <w:szCs w:val="21"/>
          <w:u w:val="none"/>
        </w:rPr>
        <w:t xml:space="preserve"> </w:t>
      </w:r>
      <w:r w:rsidRPr="00B535C4">
        <w:rPr>
          <w:rFonts w:ascii="Arial" w:hAnsi="Arial" w:cs="Arial"/>
          <w:sz w:val="21"/>
          <w:szCs w:val="21"/>
          <w:u w:val="none"/>
        </w:rPr>
        <w:t>–</w:t>
      </w:r>
      <w:r w:rsidRPr="00B535C4">
        <w:rPr>
          <w:rFonts w:ascii="Arial" w:hAnsi="Arial" w:cs="Arial"/>
          <w:spacing w:val="-10"/>
          <w:sz w:val="21"/>
          <w:szCs w:val="21"/>
          <w:u w:val="none"/>
        </w:rPr>
        <w:t xml:space="preserve"> </w:t>
      </w:r>
      <w:r w:rsidRPr="00B535C4">
        <w:rPr>
          <w:rFonts w:ascii="Arial" w:hAnsi="Arial" w:cs="Arial"/>
          <w:sz w:val="21"/>
          <w:szCs w:val="21"/>
          <w:u w:val="none"/>
        </w:rPr>
        <w:t>PAGAMENTO</w:t>
      </w:r>
    </w:p>
    <w:p w14:paraId="32807B08" w14:textId="6727E285" w:rsidR="000F6EAB" w:rsidRPr="00B535C4" w:rsidRDefault="000F6EAB" w:rsidP="00E735C0">
      <w:pPr>
        <w:pStyle w:val="Corpodetexto"/>
        <w:numPr>
          <w:ilvl w:val="1"/>
          <w:numId w:val="31"/>
        </w:numPr>
        <w:tabs>
          <w:tab w:val="left" w:pos="567"/>
          <w:tab w:val="left" w:pos="1069"/>
        </w:tabs>
        <w:spacing w:after="0" w:line="360" w:lineRule="auto"/>
        <w:ind w:left="0" w:right="-1" w:firstLine="0"/>
        <w:jc w:val="both"/>
        <w:rPr>
          <w:rFonts w:ascii="Arial" w:hAnsi="Arial" w:cs="Arial"/>
          <w:sz w:val="21"/>
          <w:szCs w:val="21"/>
        </w:rPr>
      </w:pPr>
      <w:r w:rsidRPr="00B535C4">
        <w:rPr>
          <w:rFonts w:ascii="Arial" w:hAnsi="Arial" w:cs="Arial"/>
          <w:sz w:val="21"/>
          <w:szCs w:val="21"/>
        </w:rPr>
        <w:t>O</w:t>
      </w:r>
      <w:r w:rsidRPr="00B535C4">
        <w:rPr>
          <w:rFonts w:ascii="Arial" w:hAnsi="Arial" w:cs="Arial"/>
          <w:spacing w:val="49"/>
          <w:sz w:val="21"/>
          <w:szCs w:val="21"/>
        </w:rPr>
        <w:t xml:space="preserve"> </w:t>
      </w:r>
      <w:r w:rsidRPr="00B535C4">
        <w:rPr>
          <w:rFonts w:ascii="Arial" w:hAnsi="Arial" w:cs="Arial"/>
          <w:spacing w:val="-1"/>
          <w:sz w:val="21"/>
          <w:szCs w:val="21"/>
        </w:rPr>
        <w:t>prazo</w:t>
      </w:r>
      <w:r w:rsidRPr="00B535C4">
        <w:rPr>
          <w:rFonts w:ascii="Arial" w:hAnsi="Arial" w:cs="Arial"/>
          <w:spacing w:val="48"/>
          <w:sz w:val="21"/>
          <w:szCs w:val="21"/>
        </w:rPr>
        <w:t xml:space="preserve"> </w:t>
      </w:r>
      <w:r w:rsidRPr="00B535C4">
        <w:rPr>
          <w:rFonts w:ascii="Arial" w:hAnsi="Arial" w:cs="Arial"/>
          <w:sz w:val="21"/>
          <w:szCs w:val="21"/>
        </w:rPr>
        <w:t>para</w:t>
      </w:r>
      <w:r w:rsidRPr="00B535C4">
        <w:rPr>
          <w:rFonts w:ascii="Arial" w:hAnsi="Arial" w:cs="Arial"/>
          <w:spacing w:val="51"/>
          <w:sz w:val="21"/>
          <w:szCs w:val="21"/>
        </w:rPr>
        <w:t xml:space="preserve"> </w:t>
      </w:r>
      <w:r w:rsidRPr="00B535C4">
        <w:rPr>
          <w:rFonts w:ascii="Arial" w:hAnsi="Arial" w:cs="Arial"/>
          <w:sz w:val="21"/>
          <w:szCs w:val="21"/>
        </w:rPr>
        <w:t>pagamento</w:t>
      </w:r>
      <w:r w:rsidRPr="00B535C4">
        <w:rPr>
          <w:rFonts w:ascii="Arial" w:hAnsi="Arial" w:cs="Arial"/>
          <w:spacing w:val="49"/>
          <w:sz w:val="21"/>
          <w:szCs w:val="21"/>
        </w:rPr>
        <w:t xml:space="preserve"> </w:t>
      </w:r>
      <w:r w:rsidRPr="00B535C4">
        <w:rPr>
          <w:rFonts w:ascii="Arial" w:hAnsi="Arial" w:cs="Arial"/>
          <w:sz w:val="21"/>
          <w:szCs w:val="21"/>
        </w:rPr>
        <w:t>e</w:t>
      </w:r>
      <w:r w:rsidRPr="00B535C4">
        <w:rPr>
          <w:rFonts w:ascii="Arial" w:hAnsi="Arial" w:cs="Arial"/>
          <w:spacing w:val="48"/>
          <w:sz w:val="21"/>
          <w:szCs w:val="21"/>
        </w:rPr>
        <w:t xml:space="preserve"> </w:t>
      </w:r>
      <w:r w:rsidRPr="00B535C4">
        <w:rPr>
          <w:rFonts w:ascii="Arial" w:hAnsi="Arial" w:cs="Arial"/>
          <w:sz w:val="21"/>
          <w:szCs w:val="21"/>
        </w:rPr>
        <w:t>demais</w:t>
      </w:r>
      <w:r w:rsidRPr="00B535C4">
        <w:rPr>
          <w:rFonts w:ascii="Arial" w:hAnsi="Arial" w:cs="Arial"/>
          <w:spacing w:val="49"/>
          <w:sz w:val="21"/>
          <w:szCs w:val="21"/>
        </w:rPr>
        <w:t xml:space="preserve"> </w:t>
      </w:r>
      <w:r w:rsidRPr="00B535C4">
        <w:rPr>
          <w:rFonts w:ascii="Arial" w:hAnsi="Arial" w:cs="Arial"/>
          <w:sz w:val="21"/>
          <w:szCs w:val="21"/>
        </w:rPr>
        <w:t>condições</w:t>
      </w:r>
      <w:r w:rsidRPr="00B535C4">
        <w:rPr>
          <w:rFonts w:ascii="Arial" w:hAnsi="Arial" w:cs="Arial"/>
          <w:spacing w:val="49"/>
          <w:sz w:val="21"/>
          <w:szCs w:val="21"/>
        </w:rPr>
        <w:t xml:space="preserve"> </w:t>
      </w:r>
      <w:r w:rsidRPr="00B535C4">
        <w:rPr>
          <w:rFonts w:ascii="Arial" w:hAnsi="Arial" w:cs="Arial"/>
          <w:sz w:val="21"/>
          <w:szCs w:val="21"/>
        </w:rPr>
        <w:t>a</w:t>
      </w:r>
      <w:r w:rsidRPr="00B535C4">
        <w:rPr>
          <w:rFonts w:ascii="Arial" w:hAnsi="Arial" w:cs="Arial"/>
          <w:spacing w:val="50"/>
          <w:sz w:val="21"/>
          <w:szCs w:val="21"/>
        </w:rPr>
        <w:t xml:space="preserve"> </w:t>
      </w:r>
      <w:r w:rsidRPr="00B535C4">
        <w:rPr>
          <w:rFonts w:ascii="Arial" w:hAnsi="Arial" w:cs="Arial"/>
          <w:sz w:val="21"/>
          <w:szCs w:val="21"/>
        </w:rPr>
        <w:t>ele</w:t>
      </w:r>
      <w:r w:rsidRPr="00B535C4">
        <w:rPr>
          <w:rFonts w:ascii="Arial" w:hAnsi="Arial" w:cs="Arial"/>
          <w:spacing w:val="48"/>
          <w:sz w:val="21"/>
          <w:szCs w:val="21"/>
        </w:rPr>
        <w:t xml:space="preserve"> </w:t>
      </w:r>
      <w:r w:rsidRPr="00B535C4">
        <w:rPr>
          <w:rFonts w:ascii="Arial" w:hAnsi="Arial" w:cs="Arial"/>
          <w:sz w:val="21"/>
          <w:szCs w:val="21"/>
        </w:rPr>
        <w:t>referentes</w:t>
      </w:r>
      <w:r w:rsidRPr="00B535C4">
        <w:rPr>
          <w:rFonts w:ascii="Arial" w:hAnsi="Arial" w:cs="Arial"/>
          <w:spacing w:val="49"/>
          <w:sz w:val="21"/>
          <w:szCs w:val="21"/>
        </w:rPr>
        <w:t xml:space="preserve"> </w:t>
      </w:r>
      <w:r w:rsidRPr="00B535C4">
        <w:rPr>
          <w:rFonts w:ascii="Arial" w:hAnsi="Arial" w:cs="Arial"/>
          <w:sz w:val="21"/>
          <w:szCs w:val="21"/>
        </w:rPr>
        <w:t>encontram-se</w:t>
      </w:r>
      <w:r w:rsidRPr="00B535C4">
        <w:rPr>
          <w:rFonts w:ascii="Arial" w:hAnsi="Arial" w:cs="Arial"/>
          <w:spacing w:val="48"/>
          <w:sz w:val="21"/>
          <w:szCs w:val="21"/>
        </w:rPr>
        <w:t xml:space="preserve"> </w:t>
      </w:r>
      <w:r w:rsidRPr="00B535C4">
        <w:rPr>
          <w:rFonts w:ascii="Arial" w:hAnsi="Arial" w:cs="Arial"/>
          <w:sz w:val="21"/>
          <w:szCs w:val="21"/>
        </w:rPr>
        <w:t>no</w:t>
      </w:r>
      <w:r w:rsidRPr="00B535C4">
        <w:rPr>
          <w:rFonts w:ascii="Arial" w:hAnsi="Arial" w:cs="Arial"/>
          <w:spacing w:val="51"/>
          <w:sz w:val="21"/>
          <w:szCs w:val="21"/>
        </w:rPr>
        <w:t xml:space="preserve"> </w:t>
      </w:r>
      <w:r w:rsidRPr="00B535C4">
        <w:rPr>
          <w:rFonts w:ascii="Arial" w:hAnsi="Arial" w:cs="Arial"/>
          <w:spacing w:val="1"/>
          <w:sz w:val="21"/>
          <w:szCs w:val="21"/>
        </w:rPr>
        <w:t>Termo</w:t>
      </w:r>
      <w:r w:rsidRPr="00B535C4">
        <w:rPr>
          <w:rFonts w:ascii="Arial" w:hAnsi="Arial" w:cs="Arial"/>
          <w:spacing w:val="48"/>
          <w:sz w:val="21"/>
          <w:szCs w:val="21"/>
        </w:rPr>
        <w:t xml:space="preserve"> </w:t>
      </w:r>
      <w:r w:rsidRPr="00B535C4">
        <w:rPr>
          <w:rFonts w:ascii="Arial" w:hAnsi="Arial" w:cs="Arial"/>
          <w:sz w:val="21"/>
          <w:szCs w:val="21"/>
        </w:rPr>
        <w:t>de</w:t>
      </w:r>
      <w:r w:rsidRPr="00B535C4">
        <w:rPr>
          <w:rFonts w:ascii="Arial" w:hAnsi="Arial" w:cs="Arial"/>
          <w:spacing w:val="44"/>
          <w:w w:val="99"/>
          <w:sz w:val="21"/>
          <w:szCs w:val="21"/>
        </w:rPr>
        <w:t xml:space="preserve"> </w:t>
      </w:r>
      <w:r w:rsidRPr="00B535C4">
        <w:rPr>
          <w:rFonts w:ascii="Arial" w:hAnsi="Arial" w:cs="Arial"/>
          <w:sz w:val="21"/>
          <w:szCs w:val="21"/>
        </w:rPr>
        <w:t>Referência.</w:t>
      </w:r>
    </w:p>
    <w:p w14:paraId="0029E754" w14:textId="77777777" w:rsidR="00104727" w:rsidRPr="00B535C4" w:rsidRDefault="00104727" w:rsidP="00104727">
      <w:pPr>
        <w:pStyle w:val="Corpodetexto"/>
        <w:tabs>
          <w:tab w:val="left" w:pos="567"/>
          <w:tab w:val="left" w:pos="1069"/>
        </w:tabs>
        <w:spacing w:after="0" w:line="360" w:lineRule="auto"/>
        <w:ind w:right="-1"/>
        <w:jc w:val="both"/>
        <w:rPr>
          <w:rFonts w:ascii="Arial" w:hAnsi="Arial" w:cs="Arial"/>
          <w:sz w:val="21"/>
          <w:szCs w:val="21"/>
        </w:rPr>
      </w:pPr>
    </w:p>
    <w:p w14:paraId="4C3F9A1C" w14:textId="77777777" w:rsidR="000F6EAB" w:rsidRPr="00B535C4" w:rsidRDefault="000F6EAB" w:rsidP="00E735C0">
      <w:pPr>
        <w:pStyle w:val="Ttulo1"/>
        <w:keepNext w:val="0"/>
        <w:numPr>
          <w:ilvl w:val="0"/>
          <w:numId w:val="1"/>
        </w:numPr>
        <w:tabs>
          <w:tab w:val="left" w:pos="567"/>
          <w:tab w:val="left" w:pos="1134"/>
        </w:tabs>
        <w:spacing w:line="360" w:lineRule="auto"/>
        <w:ind w:left="0" w:right="-1" w:firstLine="0"/>
        <w:jc w:val="both"/>
        <w:rPr>
          <w:rFonts w:ascii="Arial" w:hAnsi="Arial" w:cs="Arial"/>
          <w:sz w:val="21"/>
          <w:szCs w:val="21"/>
          <w:u w:val="none"/>
        </w:rPr>
      </w:pPr>
      <w:r w:rsidRPr="00B535C4">
        <w:rPr>
          <w:rFonts w:ascii="Arial" w:hAnsi="Arial" w:cs="Arial"/>
          <w:sz w:val="21"/>
          <w:szCs w:val="21"/>
          <w:u w:val="none"/>
        </w:rPr>
        <w:t>CLÁUSULA</w:t>
      </w:r>
      <w:r w:rsidRPr="00B535C4">
        <w:rPr>
          <w:rFonts w:ascii="Arial" w:hAnsi="Arial" w:cs="Arial"/>
          <w:spacing w:val="-28"/>
          <w:sz w:val="21"/>
          <w:szCs w:val="21"/>
          <w:u w:val="none"/>
        </w:rPr>
        <w:t xml:space="preserve"> </w:t>
      </w:r>
      <w:r w:rsidRPr="00B535C4">
        <w:rPr>
          <w:rFonts w:ascii="Arial" w:hAnsi="Arial" w:cs="Arial"/>
          <w:sz w:val="21"/>
          <w:szCs w:val="21"/>
          <w:u w:val="none"/>
        </w:rPr>
        <w:t>SEXTA –</w:t>
      </w:r>
      <w:r w:rsidRPr="00B535C4">
        <w:rPr>
          <w:rFonts w:ascii="Arial" w:hAnsi="Arial" w:cs="Arial"/>
          <w:spacing w:val="-18"/>
          <w:sz w:val="21"/>
          <w:szCs w:val="21"/>
          <w:u w:val="none"/>
        </w:rPr>
        <w:t xml:space="preserve"> </w:t>
      </w:r>
      <w:r w:rsidRPr="00B535C4">
        <w:rPr>
          <w:rFonts w:ascii="Arial" w:hAnsi="Arial" w:cs="Arial"/>
          <w:sz w:val="21"/>
          <w:szCs w:val="21"/>
          <w:u w:val="none"/>
        </w:rPr>
        <w:t>REVISÃO DE PREÇOS</w:t>
      </w:r>
    </w:p>
    <w:p w14:paraId="3F07FFCF" w14:textId="77777777" w:rsidR="000F6EAB" w:rsidRPr="00B535C4" w:rsidRDefault="000F6EAB" w:rsidP="00E735C0">
      <w:pPr>
        <w:pStyle w:val="PargrafodaLista"/>
        <w:numPr>
          <w:ilvl w:val="1"/>
          <w:numId w:val="32"/>
        </w:numPr>
        <w:tabs>
          <w:tab w:val="left" w:pos="851"/>
        </w:tabs>
        <w:spacing w:after="0" w:line="360" w:lineRule="auto"/>
        <w:ind w:left="0" w:right="-1" w:firstLine="0"/>
        <w:jc w:val="both"/>
        <w:rPr>
          <w:rFonts w:ascii="Arial" w:hAnsi="Arial" w:cs="Arial"/>
          <w:sz w:val="21"/>
          <w:szCs w:val="21"/>
        </w:rPr>
      </w:pPr>
      <w:r w:rsidRPr="00B535C4">
        <w:rPr>
          <w:rFonts w:ascii="Arial" w:hAnsi="Arial" w:cs="Arial"/>
          <w:color w:val="000000"/>
          <w:sz w:val="21"/>
          <w:szCs w:val="21"/>
        </w:rPr>
        <w:t>A Contratante e a Contratada têm direito ao equilíbrio econômico financeiro do contrato, em consonância com o disposto no artigo 37, inciso XXI, da Constituição Federal, a ser realizado mediante os seguintes critérios:</w:t>
      </w:r>
    </w:p>
    <w:p w14:paraId="30ED87A9" w14:textId="77777777" w:rsidR="000F6EAB" w:rsidRPr="00B535C4" w:rsidRDefault="000F6EAB" w:rsidP="00E735C0">
      <w:pPr>
        <w:pStyle w:val="PargrafodaLista"/>
        <w:numPr>
          <w:ilvl w:val="2"/>
          <w:numId w:val="1"/>
        </w:numPr>
        <w:tabs>
          <w:tab w:val="left" w:pos="851"/>
        </w:tabs>
        <w:spacing w:after="0" w:line="360" w:lineRule="auto"/>
        <w:ind w:left="0" w:right="-1" w:firstLine="0"/>
        <w:jc w:val="both"/>
        <w:rPr>
          <w:rFonts w:ascii="Arial" w:hAnsi="Arial" w:cs="Arial"/>
          <w:sz w:val="21"/>
          <w:szCs w:val="21"/>
        </w:rPr>
      </w:pPr>
      <w:r w:rsidRPr="00B535C4">
        <w:rPr>
          <w:rFonts w:ascii="Arial" w:hAnsi="Arial" w:cs="Arial"/>
          <w:b/>
          <w:bCs/>
          <w:color w:val="000000"/>
          <w:sz w:val="21"/>
          <w:szCs w:val="21"/>
        </w:rPr>
        <w:t>Reajuste de Preços:</w:t>
      </w:r>
    </w:p>
    <w:p w14:paraId="237A219B" w14:textId="77777777" w:rsidR="000F6EAB" w:rsidRPr="00B535C4" w:rsidRDefault="000F6EAB" w:rsidP="00E735C0">
      <w:pPr>
        <w:pStyle w:val="PargrafodaLista"/>
        <w:numPr>
          <w:ilvl w:val="3"/>
          <w:numId w:val="1"/>
        </w:numPr>
        <w:tabs>
          <w:tab w:val="left" w:pos="851"/>
        </w:tabs>
        <w:spacing w:after="0" w:line="360" w:lineRule="auto"/>
        <w:ind w:left="0" w:right="-1" w:firstLine="0"/>
        <w:jc w:val="both"/>
        <w:rPr>
          <w:rFonts w:ascii="Arial" w:hAnsi="Arial" w:cs="Arial"/>
          <w:sz w:val="21"/>
          <w:szCs w:val="21"/>
        </w:rPr>
      </w:pPr>
      <w:r w:rsidRPr="00B535C4">
        <w:rPr>
          <w:rFonts w:ascii="Arial" w:hAnsi="Arial" w:cs="Arial"/>
          <w:color w:val="000000"/>
          <w:sz w:val="21"/>
          <w:szCs w:val="21"/>
        </w:rPr>
        <w:t>Conceder-se-á reajuste de preços após o decurso de prazo de um ano, contado do 1º dia (inclusive) do mês subsequente ao da assinatura de contrato;</w:t>
      </w:r>
    </w:p>
    <w:p w14:paraId="1F680E87" w14:textId="77777777" w:rsidR="000F6EAB" w:rsidRPr="00B535C4" w:rsidRDefault="000F6EAB" w:rsidP="00E735C0">
      <w:pPr>
        <w:pStyle w:val="PargrafodaLista"/>
        <w:widowControl/>
        <w:numPr>
          <w:ilvl w:val="3"/>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O índice de reajustamento será aquele apurado pela IBGE, através do INPC (Índice Nacional de Preços) apurado no período;</w:t>
      </w:r>
    </w:p>
    <w:p w14:paraId="76021500" w14:textId="77777777" w:rsidR="000F6EAB" w:rsidRPr="00B535C4" w:rsidRDefault="000F6EAB" w:rsidP="00E735C0">
      <w:pPr>
        <w:pStyle w:val="PargrafodaLista"/>
        <w:widowControl/>
        <w:numPr>
          <w:ilvl w:val="3"/>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 xml:space="preserve"> Os preços contratuais não serão reajustáveis no caso de atrasos injustificados por parte da CONTRATADA, que impactem no prazo contratual dos serviços;</w:t>
      </w:r>
    </w:p>
    <w:p w14:paraId="48EC9789" w14:textId="77777777" w:rsidR="000F6EAB" w:rsidRPr="00B535C4" w:rsidRDefault="000F6EAB" w:rsidP="00E735C0">
      <w:pPr>
        <w:pStyle w:val="PargrafodaLista"/>
        <w:widowControl/>
        <w:numPr>
          <w:ilvl w:val="3"/>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 xml:space="preserve"> As condições de reajustamento de preços estipuladas anteriormente poderão vir a ser alteradas, caso ocorra a superveniência de normas federais ou estaduais que disponham de forma diferente sobre a matéria ou ainda no caso de extinção do índice utilizado como parâmetro.</w:t>
      </w:r>
    </w:p>
    <w:p w14:paraId="377E4A65" w14:textId="77777777" w:rsidR="000F6EAB" w:rsidRPr="00B535C4" w:rsidRDefault="000F6EAB" w:rsidP="00E735C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
          <w:bCs/>
          <w:color w:val="000000"/>
          <w:sz w:val="21"/>
          <w:szCs w:val="21"/>
        </w:rPr>
      </w:pPr>
      <w:r w:rsidRPr="00B535C4">
        <w:rPr>
          <w:rFonts w:ascii="Arial" w:hAnsi="Arial" w:cs="Arial"/>
          <w:b/>
          <w:bCs/>
          <w:color w:val="000000"/>
          <w:sz w:val="21"/>
          <w:szCs w:val="21"/>
        </w:rPr>
        <w:t>Repactuação de preços:</w:t>
      </w:r>
    </w:p>
    <w:p w14:paraId="02F8E68D" w14:textId="77777777" w:rsidR="000F6EAB" w:rsidRPr="00B535C4" w:rsidRDefault="000F6EAB" w:rsidP="00E735C0">
      <w:pPr>
        <w:pStyle w:val="PargrafodaLista"/>
        <w:widowControl/>
        <w:numPr>
          <w:ilvl w:val="3"/>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 xml:space="preserve"> Ocorrendo fatores que impliquem em desequilíbrio econômico-financeiro do contrato, considerando as bases pactuadas, poderá o contratado requerer revisão dos valores face ao art. 65, inciso II, letra “d” da Lei Federal nº 8.666/93. O equilíbrio econômico – financeiro só será admitido na </w:t>
      </w:r>
      <w:r w:rsidRPr="00B535C4">
        <w:rPr>
          <w:rFonts w:ascii="Arial" w:hAnsi="Arial" w:cs="Arial"/>
          <w:color w:val="000000"/>
          <w:sz w:val="21"/>
          <w:szCs w:val="21"/>
        </w:rPr>
        <w:lastRenderedPageBreak/>
        <w:t>hipótese de alteração de preços dos serviços e/ou insumos/materiais conforme objeto licitado, devidamente comprovada e espelhada a variação, que deve ser apresentada para avaliação do Contratante;</w:t>
      </w:r>
    </w:p>
    <w:p w14:paraId="21B16B3E" w14:textId="77777777" w:rsidR="000F6EAB" w:rsidRPr="00B535C4" w:rsidRDefault="000F6EAB" w:rsidP="00E735C0">
      <w:pPr>
        <w:pStyle w:val="PargrafodaLista"/>
        <w:widowControl/>
        <w:numPr>
          <w:ilvl w:val="3"/>
          <w:numId w:val="1"/>
        </w:numPr>
        <w:tabs>
          <w:tab w:val="left" w:pos="851"/>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 xml:space="preserve"> A Repactuação de Preços, observadas as prescrições da Lei Federal n.º 8.666/93 e suas alterações, poderá ser solicitada, desde que ocorra fato imprevisível ou previsível, porém de consequências incalculáveis que onere ou desonere excessivamente as obrigações pactuadas no presente Instrumento, sendo que:</w:t>
      </w:r>
    </w:p>
    <w:p w14:paraId="2E6BEFF6" w14:textId="77777777" w:rsidR="000F6EAB" w:rsidRPr="00B535C4" w:rsidRDefault="000F6EAB" w:rsidP="00E735C0">
      <w:pPr>
        <w:pStyle w:val="PargrafodaLista"/>
        <w:widowControl/>
        <w:numPr>
          <w:ilvl w:val="4"/>
          <w:numId w:val="1"/>
        </w:numPr>
        <w:tabs>
          <w:tab w:val="left" w:pos="851"/>
          <w:tab w:val="left" w:pos="1134"/>
          <w:tab w:val="left" w:pos="1276"/>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A Empresa Contratada deverá formular ao Contratante requerimento para a revisão do contrato, comprovando a ocorrência de fato imprevisível ou previsível, porém de consequências incalculáveis, que tenha onerado excessivamente as obrigações por ela contraídas;</w:t>
      </w:r>
    </w:p>
    <w:p w14:paraId="7DE170F4" w14:textId="77777777" w:rsidR="000F6EAB" w:rsidRPr="00B535C4" w:rsidRDefault="000F6EAB" w:rsidP="00E735C0">
      <w:pPr>
        <w:pStyle w:val="PargrafodaLista"/>
        <w:widowControl/>
        <w:numPr>
          <w:ilvl w:val="4"/>
          <w:numId w:val="1"/>
        </w:numPr>
        <w:tabs>
          <w:tab w:val="left" w:pos="851"/>
          <w:tab w:val="left" w:pos="1134"/>
          <w:tab w:val="left" w:pos="1276"/>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A comprovação será realizada, preferencialmente, por meio de documentos fiscais e, na sua impossibilidade, devidamente demonstrada e justificada, por meio de outros documentos, tais como lista de preço de fabricantes, publicações de data-base, alteração da legislação, alusivas à época da elaboração da proposta ou da última repactuação e do momento do pedido de revisão;</w:t>
      </w:r>
    </w:p>
    <w:p w14:paraId="4CB73082" w14:textId="77777777" w:rsidR="000F6EAB" w:rsidRPr="00B535C4" w:rsidRDefault="000F6EAB" w:rsidP="00E735C0">
      <w:pPr>
        <w:pStyle w:val="PargrafodaLista"/>
        <w:widowControl/>
        <w:numPr>
          <w:ilvl w:val="4"/>
          <w:numId w:val="1"/>
        </w:numPr>
        <w:tabs>
          <w:tab w:val="left" w:pos="1276"/>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 xml:space="preserve">Com o requerimento, a Empresa Contratada deverá apresentar planilhas de custos unitários comparativa entre a data da formulação da proposta ou da última repactuação, e do momento do pedido de revisão, contemplando os custos unitários envolvidos, evidenciando o quanto o aumento de preços ocorrido repercute no valor global pactuado; </w:t>
      </w:r>
    </w:p>
    <w:p w14:paraId="2ACCCC69" w14:textId="77777777" w:rsidR="000F6EAB" w:rsidRPr="00B535C4" w:rsidRDefault="000F6EAB" w:rsidP="00E735C0">
      <w:pPr>
        <w:pStyle w:val="PargrafodaLista"/>
        <w:widowControl/>
        <w:numPr>
          <w:ilvl w:val="4"/>
          <w:numId w:val="1"/>
        </w:numPr>
        <w:tabs>
          <w:tab w:val="left" w:pos="1276"/>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O contratante examinará o requerimento e, após análise e conferência dos valores, informará à Contratada quanto ao atendimento ou não do mesmo, de acordo com os parâmetros estabelecidos pela Lei Federal nº 8.666/93 e suas alterações;</w:t>
      </w:r>
    </w:p>
    <w:p w14:paraId="0DCAA22D" w14:textId="77777777" w:rsidR="000F6EAB" w:rsidRPr="00B535C4" w:rsidRDefault="000F6EAB" w:rsidP="00E735C0">
      <w:pPr>
        <w:pStyle w:val="PargrafodaLista"/>
        <w:widowControl/>
        <w:numPr>
          <w:ilvl w:val="4"/>
          <w:numId w:val="1"/>
        </w:numPr>
        <w:tabs>
          <w:tab w:val="left" w:pos="1276"/>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Independentemente de solicitação, o Contratante poderá convocar a Contratada para negociar a redução dos preços, mantendo o mesmo objeto registrado, na quantidade e nas especificações indicadas na proposta, em virtude da redução dos preços de mercado;</w:t>
      </w:r>
    </w:p>
    <w:p w14:paraId="31BC5D82" w14:textId="77777777" w:rsidR="000F6EAB" w:rsidRPr="00B535C4" w:rsidRDefault="000F6EAB" w:rsidP="00E735C0">
      <w:pPr>
        <w:pStyle w:val="PargrafodaLista"/>
        <w:widowControl/>
        <w:numPr>
          <w:ilvl w:val="4"/>
          <w:numId w:val="1"/>
        </w:numPr>
        <w:tabs>
          <w:tab w:val="left" w:pos="1276"/>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Os efeitos financeiros da repactuação de preços serão devidos a contar da data do requerimento formalmente apresentado ao Contratante, na hipótese de solicitação decorrente de aumento de custos e contará a partir da data do evento na hipótese de diminuição dos custos, cabendo à parte interessada a iniciativa e o ônus de demonstrar, de forma analítica, o aumento ou redução do custo, observando-se que não serão devidos juros de mora e/ou atualização monetária.</w:t>
      </w:r>
    </w:p>
    <w:p w14:paraId="225C10CE" w14:textId="629C4147" w:rsidR="000F6EAB" w:rsidRPr="00B535C4" w:rsidRDefault="000F6EAB" w:rsidP="00E735C0">
      <w:pPr>
        <w:pStyle w:val="PargrafodaLista"/>
        <w:widowControl/>
        <w:numPr>
          <w:ilvl w:val="1"/>
          <w:numId w:val="1"/>
        </w:numPr>
        <w:tabs>
          <w:tab w:val="left" w:pos="1276"/>
        </w:tabs>
        <w:spacing w:after="0" w:line="360" w:lineRule="auto"/>
        <w:ind w:left="0" w:right="-1" w:firstLine="0"/>
        <w:contextualSpacing w:val="0"/>
        <w:jc w:val="both"/>
        <w:rPr>
          <w:rFonts w:ascii="Arial" w:hAnsi="Arial" w:cs="Arial"/>
          <w:color w:val="000000"/>
          <w:sz w:val="21"/>
          <w:szCs w:val="21"/>
        </w:rPr>
      </w:pPr>
      <w:r w:rsidRPr="00B535C4">
        <w:rPr>
          <w:rFonts w:ascii="Arial" w:hAnsi="Arial" w:cs="Arial"/>
          <w:color w:val="000000"/>
          <w:sz w:val="21"/>
          <w:szCs w:val="21"/>
        </w:rPr>
        <w:t>As alterações decorrentes de repactuações e de reajustes de preços serão formalizadas por meio de Aditivos ou apostilamento do Contrato.</w:t>
      </w:r>
    </w:p>
    <w:p w14:paraId="1F8130BD" w14:textId="77777777" w:rsidR="00104727" w:rsidRPr="00B535C4" w:rsidRDefault="00104727" w:rsidP="00104727">
      <w:pPr>
        <w:pStyle w:val="PargrafodaLista"/>
        <w:widowControl/>
        <w:tabs>
          <w:tab w:val="left" w:pos="1276"/>
        </w:tabs>
        <w:spacing w:after="0" w:line="360" w:lineRule="auto"/>
        <w:ind w:left="0" w:right="-1"/>
        <w:contextualSpacing w:val="0"/>
        <w:jc w:val="both"/>
        <w:rPr>
          <w:rFonts w:ascii="Arial" w:hAnsi="Arial" w:cs="Arial"/>
          <w:color w:val="000000"/>
          <w:sz w:val="21"/>
          <w:szCs w:val="21"/>
        </w:rPr>
      </w:pPr>
    </w:p>
    <w:p w14:paraId="575A7E93" w14:textId="77777777" w:rsidR="000F6EAB" w:rsidRPr="00B535C4" w:rsidRDefault="000F6EAB" w:rsidP="00E735C0">
      <w:pPr>
        <w:pStyle w:val="Nivel01"/>
        <w:tabs>
          <w:tab w:val="clear" w:pos="567"/>
          <w:tab w:val="left" w:pos="851"/>
        </w:tabs>
        <w:spacing w:before="0" w:line="360" w:lineRule="auto"/>
        <w:ind w:left="0" w:right="-1" w:firstLine="0"/>
        <w:rPr>
          <w:rFonts w:ascii="Arial" w:hAnsi="Arial" w:cs="Arial"/>
          <w:color w:val="auto"/>
          <w:sz w:val="21"/>
          <w:szCs w:val="21"/>
        </w:rPr>
      </w:pPr>
      <w:r w:rsidRPr="00B535C4">
        <w:rPr>
          <w:rFonts w:ascii="Arial" w:hAnsi="Arial" w:cs="Arial"/>
          <w:color w:val="auto"/>
          <w:sz w:val="21"/>
          <w:szCs w:val="21"/>
        </w:rPr>
        <w:t xml:space="preserve">DA GARANTIA DE EXECUÇÃO </w:t>
      </w:r>
    </w:p>
    <w:p w14:paraId="45B6A60B" w14:textId="77777777" w:rsidR="000F6EAB" w:rsidRPr="00B535C4" w:rsidRDefault="000F6EAB" w:rsidP="00E735C0">
      <w:pPr>
        <w:pStyle w:val="PargrafodaLista"/>
        <w:numPr>
          <w:ilvl w:val="1"/>
          <w:numId w:val="33"/>
        </w:numPr>
        <w:tabs>
          <w:tab w:val="left" w:pos="851"/>
        </w:tabs>
        <w:spacing w:after="0" w:line="360" w:lineRule="auto"/>
        <w:ind w:left="0" w:right="-1" w:firstLine="0"/>
        <w:jc w:val="both"/>
        <w:rPr>
          <w:rFonts w:ascii="Arial" w:hAnsi="Arial" w:cs="Arial"/>
          <w:sz w:val="21"/>
          <w:szCs w:val="21"/>
          <w:lang w:eastAsia="pt-BR"/>
        </w:rPr>
      </w:pPr>
      <w:r w:rsidRPr="00B535C4">
        <w:rPr>
          <w:rFonts w:ascii="Arial" w:hAnsi="Arial" w:cs="Arial"/>
          <w:sz w:val="21"/>
          <w:szCs w:val="21"/>
        </w:rPr>
        <w:t xml:space="preserve">A licitante vencedora deverá prestar garantia de 5% (cinco por cento) do valor da proposta, que representará o valor do contrato. A garantia </w:t>
      </w:r>
      <w:r w:rsidRPr="00B535C4">
        <w:rPr>
          <w:rFonts w:ascii="Arial" w:hAnsi="Arial" w:cs="Arial"/>
          <w:color w:val="000000"/>
          <w:sz w:val="21"/>
          <w:szCs w:val="21"/>
          <w:shd w:val="clear" w:color="auto" w:fill="FFFFFF"/>
        </w:rPr>
        <w:t xml:space="preserve">deverá ser feita e anexada ao processo licitatório, mediante protocolo diretamente no setor de licitações do Município de Ponte Nova, </w:t>
      </w:r>
      <w:r w:rsidRPr="00B535C4">
        <w:rPr>
          <w:rFonts w:ascii="Arial" w:hAnsi="Arial" w:cs="Arial"/>
          <w:sz w:val="21"/>
          <w:szCs w:val="21"/>
        </w:rPr>
        <w:t xml:space="preserve">em até 05 (cinco) dias úteis após a publicação da homologação do certame e sempre antes da assinatura do contrato. Garantia esta </w:t>
      </w:r>
      <w:r w:rsidRPr="00B535C4">
        <w:rPr>
          <w:rFonts w:ascii="Arial" w:hAnsi="Arial" w:cs="Arial"/>
          <w:sz w:val="21"/>
          <w:szCs w:val="21"/>
        </w:rPr>
        <w:lastRenderedPageBreak/>
        <w:t>que terá seu valor atualizado nas mesmas condições do contrato. Poderá o contratado optar por uma das seguintes modalidades de garantia: caução em dinheiro, títulos da dívida pública, seguro-garantia ou fiança bancária.</w:t>
      </w:r>
    </w:p>
    <w:p w14:paraId="0B0CC945" w14:textId="3A3792C2" w:rsidR="000F6EAB" w:rsidRPr="00B535C4" w:rsidRDefault="000F6EAB" w:rsidP="00E735C0">
      <w:pPr>
        <w:pStyle w:val="PargrafodaLista"/>
        <w:numPr>
          <w:ilvl w:val="1"/>
          <w:numId w:val="1"/>
        </w:numPr>
        <w:tabs>
          <w:tab w:val="left" w:pos="851"/>
        </w:tabs>
        <w:spacing w:after="0" w:line="360" w:lineRule="auto"/>
        <w:ind w:left="0" w:right="-1" w:firstLine="0"/>
        <w:jc w:val="both"/>
        <w:rPr>
          <w:rFonts w:ascii="Arial" w:hAnsi="Arial" w:cs="Arial"/>
          <w:sz w:val="21"/>
          <w:szCs w:val="21"/>
          <w:lang w:eastAsia="pt-BR"/>
        </w:rPr>
      </w:pPr>
      <w:r w:rsidRPr="00B535C4">
        <w:rPr>
          <w:rFonts w:ascii="Arial" w:hAnsi="Arial" w:cs="Arial"/>
          <w:sz w:val="21"/>
          <w:szCs w:val="21"/>
        </w:rPr>
        <w:t>A garantia supramencionada será liberada ou restituída após a execução do contrato, o que se comprovará por meio do competente termo de recebimento definitivo de obra emitido pela Secretaria Municipal de Obras.</w:t>
      </w:r>
    </w:p>
    <w:p w14:paraId="0105FCFD" w14:textId="77777777" w:rsidR="00104727" w:rsidRPr="00B535C4" w:rsidRDefault="00104727" w:rsidP="00104727">
      <w:pPr>
        <w:pStyle w:val="PargrafodaLista"/>
        <w:tabs>
          <w:tab w:val="left" w:pos="851"/>
        </w:tabs>
        <w:spacing w:after="0" w:line="360" w:lineRule="auto"/>
        <w:ind w:left="0" w:right="-1"/>
        <w:jc w:val="both"/>
        <w:rPr>
          <w:rFonts w:ascii="Arial" w:hAnsi="Arial" w:cs="Arial"/>
          <w:sz w:val="21"/>
          <w:szCs w:val="21"/>
          <w:lang w:eastAsia="pt-BR"/>
        </w:rPr>
      </w:pPr>
    </w:p>
    <w:p w14:paraId="70BBEC90" w14:textId="77777777" w:rsidR="000F6EAB" w:rsidRPr="00B535C4" w:rsidRDefault="000F6EAB" w:rsidP="00E735C0">
      <w:pPr>
        <w:widowControl/>
        <w:numPr>
          <w:ilvl w:val="0"/>
          <w:numId w:val="1"/>
        </w:numPr>
        <w:tabs>
          <w:tab w:val="left" w:pos="851"/>
        </w:tabs>
        <w:spacing w:line="360" w:lineRule="auto"/>
        <w:ind w:left="0" w:right="-1" w:firstLine="0"/>
        <w:jc w:val="both"/>
        <w:rPr>
          <w:rFonts w:ascii="Arial" w:hAnsi="Arial" w:cs="Arial"/>
          <w:b/>
          <w:sz w:val="21"/>
          <w:szCs w:val="21"/>
        </w:rPr>
      </w:pPr>
      <w:r w:rsidRPr="00B535C4">
        <w:rPr>
          <w:rFonts w:ascii="Arial" w:hAnsi="Arial" w:cs="Arial"/>
          <w:b/>
          <w:sz w:val="21"/>
          <w:szCs w:val="21"/>
        </w:rPr>
        <w:t>CLÁUSULA OITAVA – MODELO DE EXECUÇÃO DOS SERVIÇOS E FISCALIZAÇÃO</w:t>
      </w:r>
    </w:p>
    <w:p w14:paraId="746F5469" w14:textId="5DC72796" w:rsidR="000F6EAB" w:rsidRPr="00B535C4" w:rsidRDefault="000F6EAB" w:rsidP="00E735C0">
      <w:pPr>
        <w:pStyle w:val="Corpodetexto"/>
        <w:numPr>
          <w:ilvl w:val="1"/>
          <w:numId w:val="34"/>
        </w:numPr>
        <w:tabs>
          <w:tab w:val="left" w:pos="567"/>
          <w:tab w:val="left" w:pos="851"/>
          <w:tab w:val="left" w:pos="1069"/>
        </w:tabs>
        <w:spacing w:after="0" w:line="360" w:lineRule="auto"/>
        <w:ind w:left="0" w:right="-1" w:firstLine="0"/>
        <w:jc w:val="both"/>
        <w:rPr>
          <w:rFonts w:ascii="Arial" w:hAnsi="Arial" w:cs="Arial"/>
          <w:spacing w:val="-1"/>
          <w:sz w:val="21"/>
          <w:szCs w:val="21"/>
        </w:rPr>
      </w:pPr>
      <w:r w:rsidRPr="00B535C4">
        <w:rPr>
          <w:rFonts w:ascii="Arial" w:hAnsi="Arial" w:cs="Arial"/>
          <w:sz w:val="21"/>
          <w:szCs w:val="21"/>
        </w:rPr>
        <w:t xml:space="preserve">O modelo de execução dos serviços a serem executados pela CONTRATADA, os materiais que serão empregados, a disciplina do recebimento do objeto e a fiscalização pela CONTRATANTE são aqueles previstos no Termo de Referência, anexo do </w:t>
      </w:r>
      <w:r w:rsidRPr="00B535C4">
        <w:rPr>
          <w:rFonts w:ascii="Arial" w:hAnsi="Arial" w:cs="Arial"/>
          <w:color w:val="000000" w:themeColor="text1"/>
          <w:sz w:val="21"/>
          <w:szCs w:val="21"/>
        </w:rPr>
        <w:t>Edital.</w:t>
      </w:r>
    </w:p>
    <w:p w14:paraId="3C468FBE" w14:textId="77777777" w:rsidR="00104727" w:rsidRPr="00B535C4" w:rsidRDefault="00104727" w:rsidP="00104727">
      <w:pPr>
        <w:pStyle w:val="Corpodetexto"/>
        <w:tabs>
          <w:tab w:val="left" w:pos="567"/>
          <w:tab w:val="left" w:pos="851"/>
          <w:tab w:val="left" w:pos="1069"/>
        </w:tabs>
        <w:spacing w:after="0" w:line="360" w:lineRule="auto"/>
        <w:ind w:right="-1"/>
        <w:jc w:val="both"/>
        <w:rPr>
          <w:rFonts w:ascii="Arial" w:hAnsi="Arial" w:cs="Arial"/>
          <w:spacing w:val="-1"/>
          <w:sz w:val="21"/>
          <w:szCs w:val="21"/>
        </w:rPr>
      </w:pPr>
    </w:p>
    <w:p w14:paraId="7C789AC5" w14:textId="77777777" w:rsidR="000F6EAB" w:rsidRPr="00B535C4" w:rsidRDefault="000F6EAB" w:rsidP="00E735C0">
      <w:pPr>
        <w:pStyle w:val="Ttulo1"/>
        <w:keepNext w:val="0"/>
        <w:numPr>
          <w:ilvl w:val="0"/>
          <w:numId w:val="1"/>
        </w:numPr>
        <w:tabs>
          <w:tab w:val="left" w:pos="567"/>
          <w:tab w:val="left" w:pos="1276"/>
        </w:tabs>
        <w:spacing w:line="360" w:lineRule="auto"/>
        <w:ind w:left="0" w:right="-1" w:firstLine="0"/>
        <w:jc w:val="both"/>
        <w:rPr>
          <w:rFonts w:ascii="Arial" w:hAnsi="Arial" w:cs="Arial"/>
          <w:b w:val="0"/>
          <w:bCs/>
          <w:sz w:val="21"/>
          <w:szCs w:val="21"/>
          <w:u w:val="none"/>
        </w:rPr>
      </w:pPr>
      <w:r w:rsidRPr="00B535C4">
        <w:rPr>
          <w:rFonts w:ascii="Arial" w:hAnsi="Arial" w:cs="Arial"/>
          <w:sz w:val="21"/>
          <w:szCs w:val="21"/>
          <w:u w:val="none"/>
        </w:rPr>
        <w:t>CLÁUSULA</w:t>
      </w:r>
      <w:r w:rsidRPr="00B535C4">
        <w:rPr>
          <w:rFonts w:ascii="Arial" w:hAnsi="Arial" w:cs="Arial"/>
          <w:spacing w:val="-12"/>
          <w:sz w:val="21"/>
          <w:szCs w:val="21"/>
          <w:u w:val="none"/>
        </w:rPr>
        <w:t xml:space="preserve"> </w:t>
      </w:r>
      <w:r w:rsidRPr="00B535C4">
        <w:rPr>
          <w:rFonts w:ascii="Arial" w:hAnsi="Arial" w:cs="Arial"/>
          <w:spacing w:val="1"/>
          <w:sz w:val="21"/>
          <w:szCs w:val="21"/>
          <w:u w:val="none"/>
        </w:rPr>
        <w:t xml:space="preserve">NONA </w:t>
      </w:r>
      <w:r w:rsidRPr="00B535C4">
        <w:rPr>
          <w:rFonts w:ascii="Arial" w:hAnsi="Arial" w:cs="Arial"/>
          <w:sz w:val="21"/>
          <w:szCs w:val="21"/>
          <w:u w:val="none"/>
        </w:rPr>
        <w:t>–</w:t>
      </w:r>
      <w:r w:rsidRPr="00B535C4">
        <w:rPr>
          <w:rFonts w:ascii="Arial" w:hAnsi="Arial" w:cs="Arial"/>
          <w:spacing w:val="-9"/>
          <w:sz w:val="21"/>
          <w:szCs w:val="21"/>
          <w:u w:val="none"/>
        </w:rPr>
        <w:t xml:space="preserve"> </w:t>
      </w:r>
      <w:r w:rsidRPr="00B535C4">
        <w:rPr>
          <w:rFonts w:ascii="Arial" w:hAnsi="Arial" w:cs="Arial"/>
          <w:sz w:val="21"/>
          <w:szCs w:val="21"/>
          <w:u w:val="none"/>
        </w:rPr>
        <w:t>OBRIGAÇÕES</w:t>
      </w:r>
      <w:r w:rsidRPr="00B535C4">
        <w:rPr>
          <w:rFonts w:ascii="Arial" w:hAnsi="Arial" w:cs="Arial"/>
          <w:spacing w:val="-10"/>
          <w:sz w:val="21"/>
          <w:szCs w:val="21"/>
          <w:u w:val="none"/>
        </w:rPr>
        <w:t xml:space="preserve"> </w:t>
      </w:r>
      <w:r w:rsidRPr="00B535C4">
        <w:rPr>
          <w:rFonts w:ascii="Arial" w:hAnsi="Arial" w:cs="Arial"/>
          <w:spacing w:val="2"/>
          <w:sz w:val="21"/>
          <w:szCs w:val="21"/>
          <w:u w:val="none"/>
        </w:rPr>
        <w:t>DA</w:t>
      </w:r>
      <w:r w:rsidRPr="00B535C4">
        <w:rPr>
          <w:rFonts w:ascii="Arial" w:hAnsi="Arial" w:cs="Arial"/>
          <w:spacing w:val="-12"/>
          <w:sz w:val="21"/>
          <w:szCs w:val="21"/>
          <w:u w:val="none"/>
        </w:rPr>
        <w:t xml:space="preserve"> </w:t>
      </w:r>
      <w:r w:rsidRPr="00B535C4">
        <w:rPr>
          <w:rFonts w:ascii="Arial" w:hAnsi="Arial" w:cs="Arial"/>
          <w:sz w:val="21"/>
          <w:szCs w:val="21"/>
          <w:u w:val="none"/>
        </w:rPr>
        <w:t>CONTRATANTE</w:t>
      </w:r>
      <w:r w:rsidRPr="00B535C4">
        <w:rPr>
          <w:rFonts w:ascii="Arial" w:hAnsi="Arial" w:cs="Arial"/>
          <w:spacing w:val="-9"/>
          <w:sz w:val="21"/>
          <w:szCs w:val="21"/>
          <w:u w:val="none"/>
        </w:rPr>
        <w:t xml:space="preserve"> </w:t>
      </w:r>
      <w:r w:rsidRPr="00B535C4">
        <w:rPr>
          <w:rFonts w:ascii="Arial" w:hAnsi="Arial" w:cs="Arial"/>
          <w:sz w:val="21"/>
          <w:szCs w:val="21"/>
          <w:u w:val="none"/>
        </w:rPr>
        <w:t>E</w:t>
      </w:r>
      <w:r w:rsidRPr="00B535C4">
        <w:rPr>
          <w:rFonts w:ascii="Arial" w:hAnsi="Arial" w:cs="Arial"/>
          <w:spacing w:val="-10"/>
          <w:sz w:val="21"/>
          <w:szCs w:val="21"/>
          <w:u w:val="none"/>
        </w:rPr>
        <w:t xml:space="preserve"> </w:t>
      </w:r>
      <w:r w:rsidRPr="00B535C4">
        <w:rPr>
          <w:rFonts w:ascii="Arial" w:hAnsi="Arial" w:cs="Arial"/>
          <w:spacing w:val="2"/>
          <w:sz w:val="21"/>
          <w:szCs w:val="21"/>
          <w:u w:val="none"/>
        </w:rPr>
        <w:t>DA</w:t>
      </w:r>
      <w:r w:rsidRPr="00B535C4">
        <w:rPr>
          <w:rFonts w:ascii="Arial" w:hAnsi="Arial" w:cs="Arial"/>
          <w:spacing w:val="-12"/>
          <w:sz w:val="21"/>
          <w:szCs w:val="21"/>
          <w:u w:val="none"/>
        </w:rPr>
        <w:t xml:space="preserve"> </w:t>
      </w:r>
      <w:r w:rsidRPr="00B535C4">
        <w:rPr>
          <w:rFonts w:ascii="Arial" w:hAnsi="Arial" w:cs="Arial"/>
          <w:sz w:val="21"/>
          <w:szCs w:val="21"/>
          <w:u w:val="none"/>
        </w:rPr>
        <w:t>CONTRATADA</w:t>
      </w:r>
    </w:p>
    <w:p w14:paraId="39D6828F" w14:textId="7A0540B0" w:rsidR="000F6EAB" w:rsidRPr="00B535C4" w:rsidRDefault="000F6EAB" w:rsidP="00E735C0">
      <w:pPr>
        <w:pStyle w:val="PargrafodaLista"/>
        <w:widowControl/>
        <w:numPr>
          <w:ilvl w:val="1"/>
          <w:numId w:val="35"/>
        </w:numPr>
        <w:tabs>
          <w:tab w:val="left" w:pos="567"/>
        </w:tabs>
        <w:spacing w:after="0" w:line="360" w:lineRule="auto"/>
        <w:ind w:left="0" w:right="-1" w:firstLine="0"/>
        <w:contextualSpacing w:val="0"/>
        <w:jc w:val="both"/>
        <w:rPr>
          <w:rFonts w:ascii="Arial" w:hAnsi="Arial" w:cs="Arial"/>
          <w:sz w:val="21"/>
          <w:szCs w:val="21"/>
        </w:rPr>
      </w:pPr>
      <w:r w:rsidRPr="00B535C4">
        <w:rPr>
          <w:rFonts w:ascii="Arial" w:hAnsi="Arial" w:cs="Arial"/>
          <w:spacing w:val="-1"/>
          <w:sz w:val="21"/>
          <w:szCs w:val="21"/>
        </w:rPr>
        <w:t>As</w:t>
      </w:r>
      <w:r w:rsidRPr="00B535C4">
        <w:rPr>
          <w:rFonts w:ascii="Arial" w:hAnsi="Arial" w:cs="Arial"/>
          <w:spacing w:val="29"/>
          <w:sz w:val="21"/>
          <w:szCs w:val="21"/>
        </w:rPr>
        <w:t xml:space="preserve"> </w:t>
      </w:r>
      <w:r w:rsidRPr="00B535C4">
        <w:rPr>
          <w:rFonts w:ascii="Arial" w:hAnsi="Arial" w:cs="Arial"/>
          <w:spacing w:val="-1"/>
          <w:sz w:val="21"/>
          <w:szCs w:val="21"/>
        </w:rPr>
        <w:t>obrigações</w:t>
      </w:r>
      <w:r w:rsidRPr="00B535C4">
        <w:rPr>
          <w:rFonts w:ascii="Arial" w:hAnsi="Arial" w:cs="Arial"/>
          <w:spacing w:val="29"/>
          <w:sz w:val="21"/>
          <w:szCs w:val="21"/>
        </w:rPr>
        <w:t xml:space="preserve"> </w:t>
      </w:r>
      <w:r w:rsidRPr="00B535C4">
        <w:rPr>
          <w:rFonts w:ascii="Arial" w:hAnsi="Arial" w:cs="Arial"/>
          <w:sz w:val="21"/>
          <w:szCs w:val="21"/>
        </w:rPr>
        <w:t>da</w:t>
      </w:r>
      <w:r w:rsidRPr="00B535C4">
        <w:rPr>
          <w:rFonts w:ascii="Arial" w:hAnsi="Arial" w:cs="Arial"/>
          <w:spacing w:val="30"/>
          <w:sz w:val="21"/>
          <w:szCs w:val="21"/>
        </w:rPr>
        <w:t xml:space="preserve"> </w:t>
      </w:r>
      <w:r w:rsidRPr="00B535C4">
        <w:rPr>
          <w:rFonts w:ascii="Arial" w:hAnsi="Arial" w:cs="Arial"/>
          <w:sz w:val="21"/>
          <w:szCs w:val="21"/>
        </w:rPr>
        <w:t>CONTRATANTE</w:t>
      </w:r>
      <w:r w:rsidRPr="00B535C4">
        <w:rPr>
          <w:rFonts w:ascii="Arial" w:hAnsi="Arial" w:cs="Arial"/>
          <w:spacing w:val="29"/>
          <w:sz w:val="21"/>
          <w:szCs w:val="21"/>
        </w:rPr>
        <w:t xml:space="preserve"> </w:t>
      </w:r>
      <w:r w:rsidRPr="00B535C4">
        <w:rPr>
          <w:rFonts w:ascii="Arial" w:hAnsi="Arial" w:cs="Arial"/>
          <w:sz w:val="21"/>
          <w:szCs w:val="21"/>
        </w:rPr>
        <w:t>e</w:t>
      </w:r>
      <w:r w:rsidRPr="00B535C4">
        <w:rPr>
          <w:rFonts w:ascii="Arial" w:hAnsi="Arial" w:cs="Arial"/>
          <w:spacing w:val="28"/>
          <w:sz w:val="21"/>
          <w:szCs w:val="21"/>
        </w:rPr>
        <w:t xml:space="preserve"> </w:t>
      </w:r>
      <w:r w:rsidRPr="00B535C4">
        <w:rPr>
          <w:rFonts w:ascii="Arial" w:hAnsi="Arial" w:cs="Arial"/>
          <w:sz w:val="21"/>
          <w:szCs w:val="21"/>
        </w:rPr>
        <w:t>da</w:t>
      </w:r>
      <w:r w:rsidRPr="00B535C4">
        <w:rPr>
          <w:rFonts w:ascii="Arial" w:hAnsi="Arial" w:cs="Arial"/>
          <w:spacing w:val="29"/>
          <w:sz w:val="21"/>
          <w:szCs w:val="21"/>
        </w:rPr>
        <w:t xml:space="preserve"> </w:t>
      </w:r>
      <w:r w:rsidRPr="00B535C4">
        <w:rPr>
          <w:rFonts w:ascii="Arial" w:hAnsi="Arial" w:cs="Arial"/>
          <w:spacing w:val="-1"/>
          <w:sz w:val="21"/>
          <w:szCs w:val="21"/>
        </w:rPr>
        <w:t>CONTRATADA</w:t>
      </w:r>
      <w:r w:rsidRPr="00B535C4">
        <w:rPr>
          <w:rFonts w:ascii="Arial" w:hAnsi="Arial" w:cs="Arial"/>
          <w:spacing w:val="30"/>
          <w:sz w:val="21"/>
          <w:szCs w:val="21"/>
        </w:rPr>
        <w:t xml:space="preserve"> </w:t>
      </w:r>
      <w:r w:rsidRPr="00B535C4">
        <w:rPr>
          <w:rFonts w:ascii="Arial" w:hAnsi="Arial" w:cs="Arial"/>
          <w:sz w:val="21"/>
          <w:szCs w:val="21"/>
        </w:rPr>
        <w:t>são</w:t>
      </w:r>
      <w:r w:rsidRPr="00B535C4">
        <w:rPr>
          <w:rFonts w:ascii="Arial" w:hAnsi="Arial" w:cs="Arial"/>
          <w:spacing w:val="28"/>
          <w:sz w:val="21"/>
          <w:szCs w:val="21"/>
        </w:rPr>
        <w:t xml:space="preserve"> </w:t>
      </w:r>
      <w:r w:rsidRPr="00B535C4">
        <w:rPr>
          <w:rFonts w:ascii="Arial" w:hAnsi="Arial" w:cs="Arial"/>
          <w:sz w:val="21"/>
          <w:szCs w:val="21"/>
        </w:rPr>
        <w:t>aquelas</w:t>
      </w:r>
      <w:r w:rsidRPr="00B535C4">
        <w:rPr>
          <w:rFonts w:ascii="Arial" w:hAnsi="Arial" w:cs="Arial"/>
          <w:spacing w:val="30"/>
          <w:sz w:val="21"/>
          <w:szCs w:val="21"/>
        </w:rPr>
        <w:t xml:space="preserve"> </w:t>
      </w:r>
      <w:r w:rsidRPr="00B535C4">
        <w:rPr>
          <w:rFonts w:ascii="Arial" w:hAnsi="Arial" w:cs="Arial"/>
          <w:sz w:val="21"/>
          <w:szCs w:val="21"/>
        </w:rPr>
        <w:t>previstas</w:t>
      </w:r>
      <w:r w:rsidRPr="00B535C4">
        <w:rPr>
          <w:rFonts w:ascii="Arial" w:hAnsi="Arial" w:cs="Arial"/>
          <w:spacing w:val="29"/>
          <w:sz w:val="21"/>
          <w:szCs w:val="21"/>
        </w:rPr>
        <w:t xml:space="preserve"> </w:t>
      </w:r>
      <w:r w:rsidRPr="00B535C4">
        <w:rPr>
          <w:rFonts w:ascii="Arial" w:hAnsi="Arial" w:cs="Arial"/>
          <w:sz w:val="21"/>
          <w:szCs w:val="21"/>
        </w:rPr>
        <w:t>no</w:t>
      </w:r>
      <w:r w:rsidRPr="00B535C4">
        <w:rPr>
          <w:rFonts w:ascii="Arial" w:hAnsi="Arial" w:cs="Arial"/>
          <w:spacing w:val="25"/>
          <w:sz w:val="21"/>
          <w:szCs w:val="21"/>
        </w:rPr>
        <w:t xml:space="preserve"> </w:t>
      </w:r>
      <w:r w:rsidRPr="00B535C4">
        <w:rPr>
          <w:rFonts w:ascii="Arial" w:hAnsi="Arial" w:cs="Arial"/>
          <w:spacing w:val="1"/>
          <w:sz w:val="21"/>
          <w:szCs w:val="21"/>
        </w:rPr>
        <w:t>Termo</w:t>
      </w:r>
      <w:r w:rsidRPr="00B535C4">
        <w:rPr>
          <w:rFonts w:ascii="Arial" w:hAnsi="Arial" w:cs="Arial"/>
          <w:spacing w:val="29"/>
          <w:sz w:val="21"/>
          <w:szCs w:val="21"/>
        </w:rPr>
        <w:t xml:space="preserve"> </w:t>
      </w:r>
      <w:r w:rsidRPr="00B535C4">
        <w:rPr>
          <w:rFonts w:ascii="Arial" w:hAnsi="Arial" w:cs="Arial"/>
          <w:sz w:val="21"/>
          <w:szCs w:val="21"/>
        </w:rPr>
        <w:t>de</w:t>
      </w:r>
      <w:r w:rsidRPr="00B535C4">
        <w:rPr>
          <w:rFonts w:ascii="Arial" w:hAnsi="Arial" w:cs="Arial"/>
          <w:spacing w:val="62"/>
          <w:w w:val="99"/>
          <w:sz w:val="21"/>
          <w:szCs w:val="21"/>
        </w:rPr>
        <w:t xml:space="preserve"> </w:t>
      </w:r>
      <w:r w:rsidRPr="00B535C4">
        <w:rPr>
          <w:rFonts w:ascii="Arial" w:hAnsi="Arial" w:cs="Arial"/>
          <w:sz w:val="21"/>
          <w:szCs w:val="21"/>
        </w:rPr>
        <w:t>Referência,</w:t>
      </w:r>
      <w:r w:rsidRPr="00B535C4">
        <w:rPr>
          <w:rFonts w:ascii="Arial" w:hAnsi="Arial" w:cs="Arial"/>
          <w:spacing w:val="-7"/>
          <w:sz w:val="21"/>
          <w:szCs w:val="21"/>
        </w:rPr>
        <w:t xml:space="preserve"> </w:t>
      </w:r>
      <w:r w:rsidRPr="00B535C4">
        <w:rPr>
          <w:rFonts w:ascii="Arial" w:hAnsi="Arial" w:cs="Arial"/>
          <w:spacing w:val="-1"/>
          <w:sz w:val="21"/>
          <w:szCs w:val="21"/>
        </w:rPr>
        <w:t>anexo</w:t>
      </w:r>
      <w:r w:rsidRPr="00B535C4">
        <w:rPr>
          <w:rFonts w:ascii="Arial" w:hAnsi="Arial" w:cs="Arial"/>
          <w:spacing w:val="-7"/>
          <w:sz w:val="21"/>
          <w:szCs w:val="21"/>
        </w:rPr>
        <w:t xml:space="preserve"> </w:t>
      </w:r>
      <w:r w:rsidRPr="00B535C4">
        <w:rPr>
          <w:rFonts w:ascii="Arial" w:hAnsi="Arial" w:cs="Arial"/>
          <w:sz w:val="21"/>
          <w:szCs w:val="21"/>
        </w:rPr>
        <w:t>do</w:t>
      </w:r>
      <w:r w:rsidRPr="00B535C4">
        <w:rPr>
          <w:rFonts w:ascii="Arial" w:hAnsi="Arial" w:cs="Arial"/>
          <w:spacing w:val="-8"/>
          <w:sz w:val="21"/>
          <w:szCs w:val="21"/>
        </w:rPr>
        <w:t xml:space="preserve"> </w:t>
      </w:r>
      <w:r w:rsidRPr="00B535C4">
        <w:rPr>
          <w:rFonts w:ascii="Arial" w:hAnsi="Arial" w:cs="Arial"/>
          <w:spacing w:val="-1"/>
          <w:sz w:val="21"/>
          <w:szCs w:val="21"/>
        </w:rPr>
        <w:t>Edital.</w:t>
      </w:r>
    </w:p>
    <w:p w14:paraId="368FA9E2" w14:textId="77777777" w:rsidR="00104727" w:rsidRPr="00B535C4" w:rsidRDefault="00104727" w:rsidP="00104727">
      <w:pPr>
        <w:pStyle w:val="PargrafodaLista"/>
        <w:widowControl/>
        <w:tabs>
          <w:tab w:val="left" w:pos="567"/>
        </w:tabs>
        <w:spacing w:after="0" w:line="360" w:lineRule="auto"/>
        <w:ind w:left="0" w:right="-1"/>
        <w:contextualSpacing w:val="0"/>
        <w:jc w:val="both"/>
        <w:rPr>
          <w:rFonts w:ascii="Arial" w:hAnsi="Arial" w:cs="Arial"/>
          <w:sz w:val="21"/>
          <w:szCs w:val="21"/>
        </w:rPr>
      </w:pPr>
    </w:p>
    <w:p w14:paraId="523E77AD" w14:textId="77777777" w:rsidR="000F6EAB" w:rsidRPr="00B535C4" w:rsidRDefault="000F6EAB" w:rsidP="00E735C0">
      <w:pPr>
        <w:pStyle w:val="Ttulo1"/>
        <w:keepNext w:val="0"/>
        <w:numPr>
          <w:ilvl w:val="0"/>
          <w:numId w:val="1"/>
        </w:numPr>
        <w:tabs>
          <w:tab w:val="left" w:pos="426"/>
          <w:tab w:val="left" w:pos="567"/>
        </w:tabs>
        <w:spacing w:line="360" w:lineRule="auto"/>
        <w:ind w:left="0" w:right="-1" w:firstLine="0"/>
        <w:jc w:val="both"/>
        <w:rPr>
          <w:rFonts w:ascii="Arial" w:hAnsi="Arial" w:cs="Arial"/>
          <w:spacing w:val="-1"/>
          <w:sz w:val="21"/>
          <w:szCs w:val="21"/>
          <w:u w:val="none"/>
        </w:rPr>
      </w:pPr>
      <w:r w:rsidRPr="00B535C4">
        <w:rPr>
          <w:rFonts w:ascii="Arial" w:hAnsi="Arial" w:cs="Arial"/>
          <w:sz w:val="21"/>
          <w:szCs w:val="21"/>
          <w:u w:val="none"/>
        </w:rPr>
        <w:t>CLÁUSULA</w:t>
      </w:r>
      <w:r w:rsidRPr="00B535C4">
        <w:rPr>
          <w:rFonts w:ascii="Arial" w:hAnsi="Arial" w:cs="Arial"/>
          <w:spacing w:val="-15"/>
          <w:sz w:val="21"/>
          <w:szCs w:val="21"/>
          <w:u w:val="none"/>
        </w:rPr>
        <w:t xml:space="preserve"> </w:t>
      </w:r>
      <w:r w:rsidRPr="00B535C4">
        <w:rPr>
          <w:rFonts w:ascii="Arial" w:hAnsi="Arial" w:cs="Arial"/>
          <w:spacing w:val="1"/>
          <w:sz w:val="21"/>
          <w:szCs w:val="21"/>
          <w:u w:val="none"/>
        </w:rPr>
        <w:t>DÉCIMA</w:t>
      </w:r>
      <w:r w:rsidRPr="00B535C4">
        <w:rPr>
          <w:rFonts w:ascii="Arial" w:hAnsi="Arial" w:cs="Arial"/>
          <w:spacing w:val="-16"/>
          <w:sz w:val="21"/>
          <w:szCs w:val="21"/>
          <w:u w:val="none"/>
        </w:rPr>
        <w:t xml:space="preserve"> </w:t>
      </w:r>
      <w:r w:rsidRPr="00B535C4">
        <w:rPr>
          <w:rFonts w:ascii="Arial" w:hAnsi="Arial" w:cs="Arial"/>
          <w:sz w:val="21"/>
          <w:szCs w:val="21"/>
          <w:u w:val="none"/>
        </w:rPr>
        <w:t>–</w:t>
      </w:r>
      <w:r w:rsidRPr="00B535C4">
        <w:rPr>
          <w:rFonts w:ascii="Arial" w:hAnsi="Arial" w:cs="Arial"/>
          <w:spacing w:val="-11"/>
          <w:sz w:val="21"/>
          <w:szCs w:val="21"/>
          <w:u w:val="none"/>
        </w:rPr>
        <w:t xml:space="preserve"> </w:t>
      </w:r>
      <w:r w:rsidRPr="00B535C4">
        <w:rPr>
          <w:rFonts w:ascii="Arial" w:hAnsi="Arial" w:cs="Arial"/>
          <w:sz w:val="21"/>
          <w:szCs w:val="21"/>
          <w:u w:val="none"/>
        </w:rPr>
        <w:t>SANÇÕES</w:t>
      </w:r>
      <w:r w:rsidRPr="00B535C4">
        <w:rPr>
          <w:rFonts w:ascii="Arial" w:hAnsi="Arial" w:cs="Arial"/>
          <w:spacing w:val="-10"/>
          <w:sz w:val="21"/>
          <w:szCs w:val="21"/>
          <w:u w:val="none"/>
        </w:rPr>
        <w:t xml:space="preserve"> </w:t>
      </w:r>
      <w:r w:rsidRPr="00B535C4">
        <w:rPr>
          <w:rFonts w:ascii="Arial" w:hAnsi="Arial" w:cs="Arial"/>
          <w:spacing w:val="-1"/>
          <w:sz w:val="21"/>
          <w:szCs w:val="21"/>
          <w:u w:val="none"/>
        </w:rPr>
        <w:t>ADMINISTRATIVAS</w:t>
      </w:r>
    </w:p>
    <w:p w14:paraId="418201B0" w14:textId="40750603" w:rsidR="000F6EAB" w:rsidRPr="00B535C4" w:rsidRDefault="000F6EAB" w:rsidP="00E735C0">
      <w:pPr>
        <w:pStyle w:val="PargrafodaLista"/>
        <w:widowControl/>
        <w:numPr>
          <w:ilvl w:val="1"/>
          <w:numId w:val="36"/>
        </w:numPr>
        <w:tabs>
          <w:tab w:val="left" w:pos="567"/>
        </w:tabs>
        <w:spacing w:after="0" w:line="360" w:lineRule="auto"/>
        <w:ind w:left="0" w:right="-1" w:firstLine="0"/>
        <w:contextualSpacing w:val="0"/>
        <w:jc w:val="both"/>
        <w:rPr>
          <w:rFonts w:ascii="Arial" w:hAnsi="Arial" w:cs="Arial"/>
          <w:sz w:val="21"/>
          <w:szCs w:val="21"/>
        </w:rPr>
      </w:pPr>
      <w:r w:rsidRPr="00B535C4">
        <w:rPr>
          <w:rFonts w:ascii="Arial" w:hAnsi="Arial" w:cs="Arial"/>
          <w:spacing w:val="-1"/>
          <w:sz w:val="21"/>
          <w:szCs w:val="21"/>
        </w:rPr>
        <w:t>As</w:t>
      </w:r>
      <w:r w:rsidRPr="00B535C4">
        <w:rPr>
          <w:rFonts w:ascii="Arial" w:hAnsi="Arial" w:cs="Arial"/>
          <w:spacing w:val="8"/>
          <w:sz w:val="21"/>
          <w:szCs w:val="21"/>
        </w:rPr>
        <w:t xml:space="preserve"> </w:t>
      </w:r>
      <w:r w:rsidRPr="00B535C4">
        <w:rPr>
          <w:rFonts w:ascii="Arial" w:hAnsi="Arial" w:cs="Arial"/>
          <w:sz w:val="21"/>
          <w:szCs w:val="21"/>
        </w:rPr>
        <w:t>sanções</w:t>
      </w:r>
      <w:r w:rsidRPr="00B535C4">
        <w:rPr>
          <w:rFonts w:ascii="Arial" w:hAnsi="Arial" w:cs="Arial"/>
          <w:spacing w:val="10"/>
          <w:sz w:val="21"/>
          <w:szCs w:val="21"/>
        </w:rPr>
        <w:t xml:space="preserve"> </w:t>
      </w:r>
      <w:r w:rsidRPr="00B535C4">
        <w:rPr>
          <w:rFonts w:ascii="Arial" w:hAnsi="Arial" w:cs="Arial"/>
          <w:sz w:val="21"/>
          <w:szCs w:val="21"/>
        </w:rPr>
        <w:t>referentes</w:t>
      </w:r>
      <w:r w:rsidRPr="00B535C4">
        <w:rPr>
          <w:rFonts w:ascii="Arial" w:hAnsi="Arial" w:cs="Arial"/>
          <w:spacing w:val="8"/>
          <w:sz w:val="21"/>
          <w:szCs w:val="21"/>
        </w:rPr>
        <w:t xml:space="preserve"> </w:t>
      </w:r>
      <w:r w:rsidRPr="00B535C4">
        <w:rPr>
          <w:rFonts w:ascii="Arial" w:hAnsi="Arial" w:cs="Arial"/>
          <w:sz w:val="21"/>
          <w:szCs w:val="21"/>
        </w:rPr>
        <w:t>à</w:t>
      </w:r>
      <w:r w:rsidRPr="00B535C4">
        <w:rPr>
          <w:rFonts w:ascii="Arial" w:hAnsi="Arial" w:cs="Arial"/>
          <w:spacing w:val="9"/>
          <w:sz w:val="21"/>
          <w:szCs w:val="21"/>
        </w:rPr>
        <w:t xml:space="preserve"> </w:t>
      </w:r>
      <w:r w:rsidRPr="00B535C4">
        <w:rPr>
          <w:rFonts w:ascii="Arial" w:hAnsi="Arial" w:cs="Arial"/>
          <w:sz w:val="21"/>
          <w:szCs w:val="21"/>
        </w:rPr>
        <w:t>execução</w:t>
      </w:r>
      <w:r w:rsidRPr="00B535C4">
        <w:rPr>
          <w:rFonts w:ascii="Arial" w:hAnsi="Arial" w:cs="Arial"/>
          <w:spacing w:val="6"/>
          <w:sz w:val="21"/>
          <w:szCs w:val="21"/>
        </w:rPr>
        <w:t xml:space="preserve"> </w:t>
      </w:r>
      <w:r w:rsidRPr="00B535C4">
        <w:rPr>
          <w:rFonts w:ascii="Arial" w:hAnsi="Arial" w:cs="Arial"/>
          <w:sz w:val="21"/>
          <w:szCs w:val="21"/>
        </w:rPr>
        <w:t>do</w:t>
      </w:r>
      <w:r w:rsidRPr="00B535C4">
        <w:rPr>
          <w:rFonts w:ascii="Arial" w:hAnsi="Arial" w:cs="Arial"/>
          <w:spacing w:val="9"/>
          <w:sz w:val="21"/>
          <w:szCs w:val="21"/>
        </w:rPr>
        <w:t xml:space="preserve"> </w:t>
      </w:r>
      <w:r w:rsidRPr="00B535C4">
        <w:rPr>
          <w:rFonts w:ascii="Arial" w:hAnsi="Arial" w:cs="Arial"/>
          <w:sz w:val="21"/>
          <w:szCs w:val="21"/>
        </w:rPr>
        <w:t>contrato</w:t>
      </w:r>
      <w:r w:rsidRPr="00B535C4">
        <w:rPr>
          <w:rFonts w:ascii="Arial" w:hAnsi="Arial" w:cs="Arial"/>
          <w:spacing w:val="12"/>
          <w:sz w:val="21"/>
          <w:szCs w:val="21"/>
        </w:rPr>
        <w:t xml:space="preserve"> </w:t>
      </w:r>
      <w:r w:rsidRPr="00B535C4">
        <w:rPr>
          <w:rFonts w:ascii="Arial" w:hAnsi="Arial" w:cs="Arial"/>
          <w:sz w:val="21"/>
          <w:szCs w:val="21"/>
        </w:rPr>
        <w:t>são</w:t>
      </w:r>
      <w:r w:rsidRPr="00B535C4">
        <w:rPr>
          <w:rFonts w:ascii="Arial" w:hAnsi="Arial" w:cs="Arial"/>
          <w:spacing w:val="9"/>
          <w:sz w:val="21"/>
          <w:szCs w:val="21"/>
        </w:rPr>
        <w:t xml:space="preserve"> </w:t>
      </w:r>
      <w:r w:rsidRPr="00B535C4">
        <w:rPr>
          <w:rFonts w:ascii="Arial" w:hAnsi="Arial" w:cs="Arial"/>
          <w:sz w:val="21"/>
          <w:szCs w:val="21"/>
        </w:rPr>
        <w:t>aquelas</w:t>
      </w:r>
      <w:r w:rsidRPr="00B535C4">
        <w:rPr>
          <w:rFonts w:ascii="Arial" w:hAnsi="Arial" w:cs="Arial"/>
          <w:spacing w:val="8"/>
          <w:sz w:val="21"/>
          <w:szCs w:val="21"/>
        </w:rPr>
        <w:t xml:space="preserve"> </w:t>
      </w:r>
      <w:r w:rsidRPr="00B535C4">
        <w:rPr>
          <w:rFonts w:ascii="Arial" w:hAnsi="Arial" w:cs="Arial"/>
          <w:sz w:val="21"/>
          <w:szCs w:val="21"/>
        </w:rPr>
        <w:t>previstas</w:t>
      </w:r>
      <w:r w:rsidRPr="00B535C4">
        <w:rPr>
          <w:rFonts w:ascii="Arial" w:hAnsi="Arial" w:cs="Arial"/>
          <w:spacing w:val="8"/>
          <w:sz w:val="21"/>
          <w:szCs w:val="21"/>
        </w:rPr>
        <w:t xml:space="preserve"> </w:t>
      </w:r>
      <w:r w:rsidRPr="00B535C4">
        <w:rPr>
          <w:rFonts w:ascii="Arial" w:hAnsi="Arial" w:cs="Arial"/>
          <w:sz w:val="21"/>
          <w:szCs w:val="21"/>
        </w:rPr>
        <w:t>no edital e no</w:t>
      </w:r>
      <w:r w:rsidRPr="00B535C4">
        <w:rPr>
          <w:rFonts w:ascii="Arial" w:hAnsi="Arial" w:cs="Arial"/>
          <w:spacing w:val="10"/>
          <w:sz w:val="21"/>
          <w:szCs w:val="21"/>
        </w:rPr>
        <w:t xml:space="preserve"> </w:t>
      </w:r>
      <w:r w:rsidRPr="00B535C4">
        <w:rPr>
          <w:rFonts w:ascii="Arial" w:hAnsi="Arial" w:cs="Arial"/>
          <w:spacing w:val="1"/>
          <w:sz w:val="21"/>
          <w:szCs w:val="21"/>
        </w:rPr>
        <w:t>Termo</w:t>
      </w:r>
      <w:r w:rsidRPr="00B535C4">
        <w:rPr>
          <w:rFonts w:ascii="Arial" w:hAnsi="Arial" w:cs="Arial"/>
          <w:spacing w:val="9"/>
          <w:sz w:val="21"/>
          <w:szCs w:val="21"/>
        </w:rPr>
        <w:t xml:space="preserve"> </w:t>
      </w:r>
      <w:r w:rsidRPr="00B535C4">
        <w:rPr>
          <w:rFonts w:ascii="Arial" w:hAnsi="Arial" w:cs="Arial"/>
          <w:sz w:val="21"/>
          <w:szCs w:val="21"/>
        </w:rPr>
        <w:t>de</w:t>
      </w:r>
      <w:r w:rsidRPr="00B535C4">
        <w:rPr>
          <w:rFonts w:ascii="Arial" w:hAnsi="Arial" w:cs="Arial"/>
          <w:spacing w:val="6"/>
          <w:sz w:val="21"/>
          <w:szCs w:val="21"/>
        </w:rPr>
        <w:t xml:space="preserve"> </w:t>
      </w:r>
      <w:r w:rsidRPr="00B535C4">
        <w:rPr>
          <w:rFonts w:ascii="Arial" w:hAnsi="Arial" w:cs="Arial"/>
          <w:sz w:val="21"/>
          <w:szCs w:val="21"/>
        </w:rPr>
        <w:t>Referência,</w:t>
      </w:r>
      <w:r w:rsidRPr="00B535C4">
        <w:rPr>
          <w:rFonts w:ascii="Arial" w:hAnsi="Arial" w:cs="Arial"/>
          <w:spacing w:val="22"/>
          <w:w w:val="99"/>
          <w:sz w:val="21"/>
          <w:szCs w:val="21"/>
        </w:rPr>
        <w:t xml:space="preserve"> </w:t>
      </w:r>
      <w:r w:rsidRPr="00B535C4">
        <w:rPr>
          <w:rFonts w:ascii="Arial" w:hAnsi="Arial" w:cs="Arial"/>
          <w:spacing w:val="-1"/>
          <w:sz w:val="21"/>
          <w:szCs w:val="21"/>
        </w:rPr>
        <w:t>anexo</w:t>
      </w:r>
      <w:r w:rsidRPr="00B535C4">
        <w:rPr>
          <w:rFonts w:ascii="Arial" w:hAnsi="Arial" w:cs="Arial"/>
          <w:spacing w:val="-6"/>
          <w:sz w:val="21"/>
          <w:szCs w:val="21"/>
        </w:rPr>
        <w:t xml:space="preserve"> </w:t>
      </w:r>
      <w:r w:rsidRPr="00B535C4">
        <w:rPr>
          <w:rFonts w:ascii="Arial" w:hAnsi="Arial" w:cs="Arial"/>
          <w:sz w:val="21"/>
          <w:szCs w:val="21"/>
        </w:rPr>
        <w:t>ao</w:t>
      </w:r>
      <w:r w:rsidRPr="00B535C4">
        <w:rPr>
          <w:rFonts w:ascii="Arial" w:hAnsi="Arial" w:cs="Arial"/>
          <w:spacing w:val="-7"/>
          <w:sz w:val="21"/>
          <w:szCs w:val="21"/>
        </w:rPr>
        <w:t xml:space="preserve"> </w:t>
      </w:r>
      <w:r w:rsidRPr="00B535C4">
        <w:rPr>
          <w:rFonts w:ascii="Arial" w:hAnsi="Arial" w:cs="Arial"/>
          <w:spacing w:val="-1"/>
          <w:sz w:val="21"/>
          <w:szCs w:val="21"/>
        </w:rPr>
        <w:t>Edital.</w:t>
      </w:r>
    </w:p>
    <w:p w14:paraId="647482CB" w14:textId="77777777" w:rsidR="00104727" w:rsidRPr="00B535C4" w:rsidRDefault="00104727" w:rsidP="00104727">
      <w:pPr>
        <w:pStyle w:val="PargrafodaLista"/>
        <w:widowControl/>
        <w:tabs>
          <w:tab w:val="left" w:pos="567"/>
        </w:tabs>
        <w:spacing w:after="0" w:line="360" w:lineRule="auto"/>
        <w:ind w:left="0" w:right="-1"/>
        <w:contextualSpacing w:val="0"/>
        <w:jc w:val="both"/>
        <w:rPr>
          <w:rFonts w:ascii="Arial" w:hAnsi="Arial" w:cs="Arial"/>
          <w:sz w:val="21"/>
          <w:szCs w:val="21"/>
        </w:rPr>
      </w:pPr>
    </w:p>
    <w:p w14:paraId="7276D00F" w14:textId="77777777" w:rsidR="000F6EAB" w:rsidRPr="00B535C4" w:rsidRDefault="000F6EAB" w:rsidP="00E735C0">
      <w:pPr>
        <w:pStyle w:val="Ttulo1"/>
        <w:keepNext w:val="0"/>
        <w:numPr>
          <w:ilvl w:val="0"/>
          <w:numId w:val="1"/>
        </w:numPr>
        <w:tabs>
          <w:tab w:val="left" w:pos="567"/>
          <w:tab w:val="left" w:pos="1276"/>
        </w:tabs>
        <w:spacing w:line="360" w:lineRule="auto"/>
        <w:ind w:left="0" w:right="-1" w:firstLine="0"/>
        <w:jc w:val="both"/>
        <w:rPr>
          <w:rFonts w:ascii="Arial" w:hAnsi="Arial" w:cs="Arial"/>
          <w:b w:val="0"/>
          <w:bCs/>
          <w:sz w:val="21"/>
          <w:szCs w:val="21"/>
          <w:u w:val="none"/>
        </w:rPr>
      </w:pPr>
      <w:r w:rsidRPr="00B535C4">
        <w:rPr>
          <w:rFonts w:ascii="Arial" w:hAnsi="Arial" w:cs="Arial"/>
          <w:sz w:val="21"/>
          <w:szCs w:val="21"/>
          <w:u w:val="none"/>
        </w:rPr>
        <w:t>CLÁUSULA</w:t>
      </w:r>
      <w:r w:rsidRPr="00B535C4">
        <w:rPr>
          <w:rFonts w:ascii="Arial" w:hAnsi="Arial" w:cs="Arial"/>
          <w:spacing w:val="-14"/>
          <w:sz w:val="21"/>
          <w:szCs w:val="21"/>
          <w:u w:val="none"/>
        </w:rPr>
        <w:t xml:space="preserve"> </w:t>
      </w:r>
      <w:r w:rsidRPr="00B535C4">
        <w:rPr>
          <w:rFonts w:ascii="Arial" w:hAnsi="Arial" w:cs="Arial"/>
          <w:spacing w:val="1"/>
          <w:sz w:val="21"/>
          <w:szCs w:val="21"/>
          <w:u w:val="none"/>
        </w:rPr>
        <w:t>DÉCIMA</w:t>
      </w:r>
      <w:r w:rsidRPr="00B535C4">
        <w:rPr>
          <w:rFonts w:ascii="Arial" w:hAnsi="Arial" w:cs="Arial"/>
          <w:spacing w:val="-13"/>
          <w:sz w:val="21"/>
          <w:szCs w:val="21"/>
          <w:u w:val="none"/>
        </w:rPr>
        <w:t xml:space="preserve"> </w:t>
      </w:r>
      <w:r w:rsidRPr="00B535C4">
        <w:rPr>
          <w:rFonts w:ascii="Arial" w:hAnsi="Arial" w:cs="Arial"/>
          <w:sz w:val="21"/>
          <w:szCs w:val="21"/>
          <w:u w:val="none"/>
        </w:rPr>
        <w:t>PRIMEIRA</w:t>
      </w:r>
      <w:r w:rsidRPr="00B535C4">
        <w:rPr>
          <w:rFonts w:ascii="Arial" w:hAnsi="Arial" w:cs="Arial"/>
          <w:spacing w:val="-15"/>
          <w:sz w:val="21"/>
          <w:szCs w:val="21"/>
          <w:u w:val="none"/>
        </w:rPr>
        <w:t xml:space="preserve"> </w:t>
      </w:r>
      <w:r w:rsidRPr="00B535C4">
        <w:rPr>
          <w:rFonts w:ascii="Arial" w:hAnsi="Arial" w:cs="Arial"/>
          <w:sz w:val="21"/>
          <w:szCs w:val="21"/>
          <w:u w:val="none"/>
        </w:rPr>
        <w:t>–</w:t>
      </w:r>
      <w:r w:rsidRPr="00B535C4">
        <w:rPr>
          <w:rFonts w:ascii="Arial" w:hAnsi="Arial" w:cs="Arial"/>
          <w:spacing w:val="-10"/>
          <w:sz w:val="21"/>
          <w:szCs w:val="21"/>
          <w:u w:val="none"/>
        </w:rPr>
        <w:t xml:space="preserve"> </w:t>
      </w:r>
      <w:r w:rsidRPr="00B535C4">
        <w:rPr>
          <w:rFonts w:ascii="Arial" w:hAnsi="Arial" w:cs="Arial"/>
          <w:sz w:val="21"/>
          <w:szCs w:val="21"/>
          <w:u w:val="none"/>
        </w:rPr>
        <w:t>RESCISÃO</w:t>
      </w:r>
    </w:p>
    <w:p w14:paraId="5318C409" w14:textId="77777777" w:rsidR="000F6EAB" w:rsidRPr="00B535C4" w:rsidRDefault="000F6EAB" w:rsidP="00E735C0">
      <w:pPr>
        <w:pStyle w:val="Corpodetexto"/>
        <w:numPr>
          <w:ilvl w:val="1"/>
          <w:numId w:val="37"/>
        </w:numPr>
        <w:tabs>
          <w:tab w:val="left" w:pos="567"/>
          <w:tab w:val="left" w:pos="851"/>
        </w:tabs>
        <w:spacing w:after="0" w:line="360" w:lineRule="auto"/>
        <w:ind w:left="0" w:right="-1" w:firstLine="0"/>
        <w:jc w:val="both"/>
        <w:rPr>
          <w:rFonts w:ascii="Arial" w:hAnsi="Arial" w:cs="Arial"/>
          <w:sz w:val="21"/>
          <w:szCs w:val="21"/>
        </w:rPr>
      </w:pPr>
      <w:r w:rsidRPr="00B535C4">
        <w:rPr>
          <w:rFonts w:ascii="Arial" w:hAnsi="Arial" w:cs="Arial"/>
          <w:sz w:val="21"/>
          <w:szCs w:val="21"/>
        </w:rPr>
        <w:t>O</w:t>
      </w:r>
      <w:r w:rsidRPr="00B535C4">
        <w:rPr>
          <w:rFonts w:ascii="Arial" w:hAnsi="Arial" w:cs="Arial"/>
          <w:spacing w:val="-7"/>
          <w:sz w:val="21"/>
          <w:szCs w:val="21"/>
        </w:rPr>
        <w:t xml:space="preserve"> </w:t>
      </w:r>
      <w:r w:rsidRPr="00B535C4">
        <w:rPr>
          <w:rFonts w:ascii="Arial" w:hAnsi="Arial" w:cs="Arial"/>
          <w:sz w:val="21"/>
          <w:szCs w:val="21"/>
        </w:rPr>
        <w:t>presente</w:t>
      </w:r>
      <w:r w:rsidRPr="00B535C4">
        <w:rPr>
          <w:rFonts w:ascii="Arial" w:hAnsi="Arial" w:cs="Arial"/>
          <w:spacing w:val="-7"/>
          <w:sz w:val="21"/>
          <w:szCs w:val="21"/>
        </w:rPr>
        <w:t xml:space="preserve"> </w:t>
      </w:r>
      <w:r w:rsidRPr="00B535C4">
        <w:rPr>
          <w:rFonts w:ascii="Arial" w:hAnsi="Arial" w:cs="Arial"/>
          <w:spacing w:val="1"/>
          <w:sz w:val="21"/>
          <w:szCs w:val="21"/>
        </w:rPr>
        <w:t>Termo</w:t>
      </w:r>
      <w:r w:rsidRPr="00B535C4">
        <w:rPr>
          <w:rFonts w:ascii="Arial" w:hAnsi="Arial" w:cs="Arial"/>
          <w:spacing w:val="-7"/>
          <w:sz w:val="21"/>
          <w:szCs w:val="21"/>
        </w:rPr>
        <w:t xml:space="preserve"> </w:t>
      </w:r>
      <w:r w:rsidRPr="00B535C4">
        <w:rPr>
          <w:rFonts w:ascii="Arial" w:hAnsi="Arial" w:cs="Arial"/>
          <w:spacing w:val="-1"/>
          <w:sz w:val="21"/>
          <w:szCs w:val="21"/>
        </w:rPr>
        <w:t>de</w:t>
      </w:r>
      <w:r w:rsidRPr="00B535C4">
        <w:rPr>
          <w:rFonts w:ascii="Arial" w:hAnsi="Arial" w:cs="Arial"/>
          <w:spacing w:val="-7"/>
          <w:sz w:val="21"/>
          <w:szCs w:val="21"/>
        </w:rPr>
        <w:t xml:space="preserve"> </w:t>
      </w:r>
      <w:r w:rsidRPr="00B535C4">
        <w:rPr>
          <w:rFonts w:ascii="Arial" w:hAnsi="Arial" w:cs="Arial"/>
          <w:sz w:val="21"/>
          <w:szCs w:val="21"/>
        </w:rPr>
        <w:t>Contrato</w:t>
      </w:r>
      <w:r w:rsidRPr="00B535C4">
        <w:rPr>
          <w:rFonts w:ascii="Arial" w:hAnsi="Arial" w:cs="Arial"/>
          <w:spacing w:val="-8"/>
          <w:sz w:val="21"/>
          <w:szCs w:val="21"/>
        </w:rPr>
        <w:t xml:space="preserve"> </w:t>
      </w:r>
      <w:r w:rsidRPr="00B535C4">
        <w:rPr>
          <w:rFonts w:ascii="Arial" w:hAnsi="Arial" w:cs="Arial"/>
          <w:sz w:val="21"/>
          <w:szCs w:val="21"/>
        </w:rPr>
        <w:t>poderá</w:t>
      </w:r>
      <w:r w:rsidRPr="00B535C4">
        <w:rPr>
          <w:rFonts w:ascii="Arial" w:hAnsi="Arial" w:cs="Arial"/>
          <w:spacing w:val="-7"/>
          <w:sz w:val="21"/>
          <w:szCs w:val="21"/>
        </w:rPr>
        <w:t xml:space="preserve"> </w:t>
      </w:r>
      <w:r w:rsidRPr="00B535C4">
        <w:rPr>
          <w:rFonts w:ascii="Arial" w:hAnsi="Arial" w:cs="Arial"/>
          <w:sz w:val="21"/>
          <w:szCs w:val="21"/>
        </w:rPr>
        <w:t>ser</w:t>
      </w:r>
      <w:r w:rsidRPr="00B535C4">
        <w:rPr>
          <w:rFonts w:ascii="Arial" w:hAnsi="Arial" w:cs="Arial"/>
          <w:spacing w:val="-7"/>
          <w:sz w:val="21"/>
          <w:szCs w:val="21"/>
        </w:rPr>
        <w:t xml:space="preserve"> </w:t>
      </w:r>
      <w:r w:rsidRPr="00B535C4">
        <w:rPr>
          <w:rFonts w:ascii="Arial" w:hAnsi="Arial" w:cs="Arial"/>
          <w:sz w:val="21"/>
          <w:szCs w:val="21"/>
        </w:rPr>
        <w:t>rescindido:</w:t>
      </w:r>
    </w:p>
    <w:p w14:paraId="78257F62" w14:textId="77777777" w:rsidR="000F6EAB" w:rsidRPr="00B535C4" w:rsidRDefault="000F6EAB" w:rsidP="00E735C0">
      <w:pPr>
        <w:pStyle w:val="Corpodetexto"/>
        <w:numPr>
          <w:ilvl w:val="2"/>
          <w:numId w:val="1"/>
        </w:numPr>
        <w:tabs>
          <w:tab w:val="left" w:pos="567"/>
          <w:tab w:val="left" w:pos="851"/>
          <w:tab w:val="left" w:pos="1347"/>
        </w:tabs>
        <w:spacing w:after="0" w:line="360" w:lineRule="auto"/>
        <w:ind w:left="0" w:right="-1" w:firstLine="0"/>
        <w:jc w:val="both"/>
        <w:rPr>
          <w:rFonts w:ascii="Arial" w:hAnsi="Arial" w:cs="Arial"/>
          <w:sz w:val="21"/>
          <w:szCs w:val="21"/>
        </w:rPr>
      </w:pPr>
      <w:r w:rsidRPr="00B535C4">
        <w:rPr>
          <w:rFonts w:ascii="Arial" w:hAnsi="Arial" w:cs="Arial"/>
          <w:spacing w:val="-1"/>
          <w:sz w:val="21"/>
          <w:szCs w:val="21"/>
        </w:rPr>
        <w:t>por</w:t>
      </w:r>
      <w:r w:rsidRPr="00B535C4">
        <w:rPr>
          <w:rFonts w:ascii="Arial" w:hAnsi="Arial" w:cs="Arial"/>
          <w:spacing w:val="2"/>
          <w:sz w:val="21"/>
          <w:szCs w:val="21"/>
        </w:rPr>
        <w:t xml:space="preserve"> </w:t>
      </w:r>
      <w:r w:rsidRPr="00B535C4">
        <w:rPr>
          <w:rFonts w:ascii="Arial" w:hAnsi="Arial" w:cs="Arial"/>
          <w:sz w:val="21"/>
          <w:szCs w:val="21"/>
        </w:rPr>
        <w:t>ato</w:t>
      </w:r>
      <w:r w:rsidRPr="00B535C4">
        <w:rPr>
          <w:rFonts w:ascii="Arial" w:hAnsi="Arial" w:cs="Arial"/>
          <w:spacing w:val="1"/>
          <w:sz w:val="21"/>
          <w:szCs w:val="21"/>
        </w:rPr>
        <w:t xml:space="preserve"> </w:t>
      </w:r>
      <w:r w:rsidRPr="00B535C4">
        <w:rPr>
          <w:rFonts w:ascii="Arial" w:hAnsi="Arial" w:cs="Arial"/>
          <w:sz w:val="21"/>
          <w:szCs w:val="21"/>
        </w:rPr>
        <w:t>unilateral</w:t>
      </w:r>
      <w:r w:rsidRPr="00B535C4">
        <w:rPr>
          <w:rFonts w:ascii="Arial" w:hAnsi="Arial" w:cs="Arial"/>
          <w:spacing w:val="1"/>
          <w:sz w:val="21"/>
          <w:szCs w:val="21"/>
        </w:rPr>
        <w:t xml:space="preserve"> </w:t>
      </w:r>
      <w:r w:rsidRPr="00B535C4">
        <w:rPr>
          <w:rFonts w:ascii="Arial" w:hAnsi="Arial" w:cs="Arial"/>
          <w:sz w:val="21"/>
          <w:szCs w:val="21"/>
        </w:rPr>
        <w:t>e</w:t>
      </w:r>
      <w:r w:rsidRPr="00B535C4">
        <w:rPr>
          <w:rFonts w:ascii="Arial" w:hAnsi="Arial" w:cs="Arial"/>
          <w:spacing w:val="1"/>
          <w:sz w:val="21"/>
          <w:szCs w:val="21"/>
        </w:rPr>
        <w:t xml:space="preserve"> </w:t>
      </w:r>
      <w:r w:rsidRPr="00B535C4">
        <w:rPr>
          <w:rFonts w:ascii="Arial" w:hAnsi="Arial" w:cs="Arial"/>
          <w:sz w:val="21"/>
          <w:szCs w:val="21"/>
        </w:rPr>
        <w:t>escrito</w:t>
      </w:r>
      <w:r w:rsidRPr="00B535C4">
        <w:rPr>
          <w:rFonts w:ascii="Arial" w:hAnsi="Arial" w:cs="Arial"/>
          <w:spacing w:val="2"/>
          <w:sz w:val="21"/>
          <w:szCs w:val="21"/>
        </w:rPr>
        <w:t xml:space="preserve"> </w:t>
      </w:r>
      <w:r w:rsidRPr="00B535C4">
        <w:rPr>
          <w:rFonts w:ascii="Arial" w:hAnsi="Arial" w:cs="Arial"/>
          <w:sz w:val="21"/>
          <w:szCs w:val="21"/>
        </w:rPr>
        <w:t>da</w:t>
      </w:r>
      <w:r w:rsidRPr="00B535C4">
        <w:rPr>
          <w:rFonts w:ascii="Arial" w:hAnsi="Arial" w:cs="Arial"/>
          <w:spacing w:val="1"/>
          <w:sz w:val="21"/>
          <w:szCs w:val="21"/>
        </w:rPr>
        <w:t xml:space="preserve"> </w:t>
      </w:r>
      <w:r w:rsidRPr="00B535C4">
        <w:rPr>
          <w:rFonts w:ascii="Arial" w:hAnsi="Arial" w:cs="Arial"/>
          <w:sz w:val="21"/>
          <w:szCs w:val="21"/>
        </w:rPr>
        <w:t>Administração,</w:t>
      </w:r>
      <w:r w:rsidRPr="00B535C4">
        <w:rPr>
          <w:rFonts w:ascii="Arial" w:hAnsi="Arial" w:cs="Arial"/>
          <w:spacing w:val="2"/>
          <w:sz w:val="21"/>
          <w:szCs w:val="21"/>
        </w:rPr>
        <w:t xml:space="preserve"> </w:t>
      </w:r>
      <w:r w:rsidRPr="00B535C4">
        <w:rPr>
          <w:rFonts w:ascii="Arial" w:hAnsi="Arial" w:cs="Arial"/>
          <w:sz w:val="21"/>
          <w:szCs w:val="21"/>
        </w:rPr>
        <w:t>nas</w:t>
      </w:r>
      <w:r w:rsidRPr="00B535C4">
        <w:rPr>
          <w:rFonts w:ascii="Arial" w:hAnsi="Arial" w:cs="Arial"/>
          <w:spacing w:val="2"/>
          <w:sz w:val="21"/>
          <w:szCs w:val="21"/>
        </w:rPr>
        <w:t xml:space="preserve"> </w:t>
      </w:r>
      <w:r w:rsidRPr="00B535C4">
        <w:rPr>
          <w:rFonts w:ascii="Arial" w:hAnsi="Arial" w:cs="Arial"/>
          <w:spacing w:val="-1"/>
          <w:sz w:val="21"/>
          <w:szCs w:val="21"/>
        </w:rPr>
        <w:t>situações</w:t>
      </w:r>
      <w:r w:rsidRPr="00B535C4">
        <w:rPr>
          <w:rFonts w:ascii="Arial" w:hAnsi="Arial" w:cs="Arial"/>
          <w:spacing w:val="3"/>
          <w:sz w:val="21"/>
          <w:szCs w:val="21"/>
        </w:rPr>
        <w:t xml:space="preserve"> </w:t>
      </w:r>
      <w:r w:rsidRPr="00B535C4">
        <w:rPr>
          <w:rFonts w:ascii="Arial" w:hAnsi="Arial" w:cs="Arial"/>
          <w:sz w:val="21"/>
          <w:szCs w:val="21"/>
        </w:rPr>
        <w:t>previstas</w:t>
      </w:r>
      <w:r w:rsidRPr="00B535C4">
        <w:rPr>
          <w:rFonts w:ascii="Arial" w:hAnsi="Arial" w:cs="Arial"/>
          <w:spacing w:val="2"/>
          <w:sz w:val="21"/>
          <w:szCs w:val="21"/>
        </w:rPr>
        <w:t xml:space="preserve"> </w:t>
      </w:r>
      <w:r w:rsidRPr="00B535C4">
        <w:rPr>
          <w:rFonts w:ascii="Arial" w:hAnsi="Arial" w:cs="Arial"/>
          <w:spacing w:val="-1"/>
          <w:sz w:val="21"/>
          <w:szCs w:val="21"/>
        </w:rPr>
        <w:t>nos</w:t>
      </w:r>
      <w:r w:rsidRPr="00B535C4">
        <w:rPr>
          <w:rFonts w:ascii="Arial" w:hAnsi="Arial" w:cs="Arial"/>
          <w:spacing w:val="2"/>
          <w:sz w:val="21"/>
          <w:szCs w:val="21"/>
        </w:rPr>
        <w:t xml:space="preserve"> </w:t>
      </w:r>
      <w:r w:rsidRPr="00B535C4">
        <w:rPr>
          <w:rFonts w:ascii="Arial" w:hAnsi="Arial" w:cs="Arial"/>
          <w:spacing w:val="-1"/>
          <w:sz w:val="21"/>
          <w:szCs w:val="21"/>
        </w:rPr>
        <w:t>incisos</w:t>
      </w:r>
      <w:r w:rsidRPr="00B535C4">
        <w:rPr>
          <w:rFonts w:ascii="Arial" w:hAnsi="Arial" w:cs="Arial"/>
          <w:spacing w:val="5"/>
          <w:sz w:val="21"/>
          <w:szCs w:val="21"/>
        </w:rPr>
        <w:t xml:space="preserve"> </w:t>
      </w:r>
      <w:r w:rsidRPr="00B535C4">
        <w:rPr>
          <w:rFonts w:ascii="Arial" w:hAnsi="Arial" w:cs="Arial"/>
          <w:sz w:val="21"/>
          <w:szCs w:val="21"/>
        </w:rPr>
        <w:t>I</w:t>
      </w:r>
      <w:r w:rsidRPr="00B535C4">
        <w:rPr>
          <w:rFonts w:ascii="Arial" w:hAnsi="Arial" w:cs="Arial"/>
          <w:spacing w:val="2"/>
          <w:sz w:val="21"/>
          <w:szCs w:val="21"/>
        </w:rPr>
        <w:t xml:space="preserve"> </w:t>
      </w:r>
      <w:r w:rsidRPr="00B535C4">
        <w:rPr>
          <w:rFonts w:ascii="Arial" w:hAnsi="Arial" w:cs="Arial"/>
          <w:sz w:val="21"/>
          <w:szCs w:val="21"/>
        </w:rPr>
        <w:t>a</w:t>
      </w:r>
      <w:r w:rsidRPr="00B535C4">
        <w:rPr>
          <w:rFonts w:ascii="Arial" w:hAnsi="Arial" w:cs="Arial"/>
          <w:spacing w:val="1"/>
          <w:sz w:val="21"/>
          <w:szCs w:val="21"/>
        </w:rPr>
        <w:t xml:space="preserve"> </w:t>
      </w:r>
      <w:r w:rsidRPr="00B535C4">
        <w:rPr>
          <w:rFonts w:ascii="Arial" w:hAnsi="Arial" w:cs="Arial"/>
          <w:sz w:val="21"/>
          <w:szCs w:val="21"/>
        </w:rPr>
        <w:t>XII</w:t>
      </w:r>
      <w:r w:rsidRPr="00B535C4">
        <w:rPr>
          <w:rFonts w:ascii="Arial" w:hAnsi="Arial" w:cs="Arial"/>
          <w:spacing w:val="-1"/>
          <w:sz w:val="21"/>
          <w:szCs w:val="21"/>
        </w:rPr>
        <w:t xml:space="preserve"> </w:t>
      </w:r>
      <w:r w:rsidRPr="00B535C4">
        <w:rPr>
          <w:rFonts w:ascii="Arial" w:hAnsi="Arial" w:cs="Arial"/>
          <w:sz w:val="21"/>
          <w:szCs w:val="21"/>
        </w:rPr>
        <w:t>e</w:t>
      </w:r>
      <w:r w:rsidRPr="00B535C4">
        <w:rPr>
          <w:rFonts w:ascii="Arial" w:hAnsi="Arial" w:cs="Arial"/>
          <w:spacing w:val="2"/>
          <w:sz w:val="21"/>
          <w:szCs w:val="21"/>
        </w:rPr>
        <w:t xml:space="preserve"> </w:t>
      </w:r>
      <w:r w:rsidRPr="00B535C4">
        <w:rPr>
          <w:rFonts w:ascii="Arial" w:hAnsi="Arial" w:cs="Arial"/>
          <w:sz w:val="21"/>
          <w:szCs w:val="21"/>
        </w:rPr>
        <w:t>XVII</w:t>
      </w:r>
      <w:r w:rsidRPr="00B535C4">
        <w:rPr>
          <w:rFonts w:ascii="Arial" w:hAnsi="Arial" w:cs="Arial"/>
          <w:spacing w:val="46"/>
          <w:w w:val="99"/>
          <w:sz w:val="21"/>
          <w:szCs w:val="21"/>
        </w:rPr>
        <w:t xml:space="preserve"> </w:t>
      </w:r>
      <w:r w:rsidRPr="00B535C4">
        <w:rPr>
          <w:rFonts w:ascii="Arial" w:hAnsi="Arial" w:cs="Arial"/>
          <w:sz w:val="21"/>
          <w:szCs w:val="21"/>
        </w:rPr>
        <w:t>do</w:t>
      </w:r>
      <w:r w:rsidRPr="00B535C4">
        <w:rPr>
          <w:rFonts w:ascii="Arial" w:hAnsi="Arial" w:cs="Arial"/>
          <w:spacing w:val="-1"/>
          <w:sz w:val="21"/>
          <w:szCs w:val="21"/>
        </w:rPr>
        <w:t xml:space="preserve"> </w:t>
      </w:r>
      <w:r w:rsidRPr="00B535C4">
        <w:rPr>
          <w:rFonts w:ascii="Arial" w:hAnsi="Arial" w:cs="Arial"/>
          <w:sz w:val="21"/>
          <w:szCs w:val="21"/>
        </w:rPr>
        <w:t>art. 78 da</w:t>
      </w:r>
      <w:r w:rsidRPr="00B535C4">
        <w:rPr>
          <w:rFonts w:ascii="Arial" w:hAnsi="Arial" w:cs="Arial"/>
          <w:spacing w:val="-1"/>
          <w:sz w:val="21"/>
          <w:szCs w:val="21"/>
        </w:rPr>
        <w:t xml:space="preserve"> </w:t>
      </w:r>
      <w:r w:rsidRPr="00B535C4">
        <w:rPr>
          <w:rFonts w:ascii="Arial" w:hAnsi="Arial" w:cs="Arial"/>
          <w:sz w:val="21"/>
          <w:szCs w:val="21"/>
        </w:rPr>
        <w:t>Lei Federal</w:t>
      </w:r>
      <w:r w:rsidRPr="00B535C4">
        <w:rPr>
          <w:rFonts w:ascii="Arial" w:hAnsi="Arial" w:cs="Arial"/>
          <w:spacing w:val="1"/>
          <w:sz w:val="21"/>
          <w:szCs w:val="21"/>
        </w:rPr>
        <w:t xml:space="preserve"> </w:t>
      </w:r>
      <w:r w:rsidRPr="00B535C4">
        <w:rPr>
          <w:rFonts w:ascii="Arial" w:hAnsi="Arial" w:cs="Arial"/>
          <w:sz w:val="21"/>
          <w:szCs w:val="21"/>
        </w:rPr>
        <w:t>nº</w:t>
      </w:r>
      <w:r w:rsidRPr="00B535C4">
        <w:rPr>
          <w:rFonts w:ascii="Arial" w:hAnsi="Arial" w:cs="Arial"/>
          <w:spacing w:val="-1"/>
          <w:sz w:val="21"/>
          <w:szCs w:val="21"/>
        </w:rPr>
        <w:t xml:space="preserve"> </w:t>
      </w:r>
      <w:r w:rsidRPr="00B535C4">
        <w:rPr>
          <w:rFonts w:ascii="Arial" w:hAnsi="Arial" w:cs="Arial"/>
          <w:sz w:val="21"/>
          <w:szCs w:val="21"/>
        </w:rPr>
        <w:t>8.666, de</w:t>
      </w:r>
      <w:r w:rsidRPr="00B535C4">
        <w:rPr>
          <w:rFonts w:ascii="Arial" w:hAnsi="Arial" w:cs="Arial"/>
          <w:spacing w:val="-1"/>
          <w:sz w:val="21"/>
          <w:szCs w:val="21"/>
        </w:rPr>
        <w:t xml:space="preserve"> </w:t>
      </w:r>
      <w:r w:rsidRPr="00B535C4">
        <w:rPr>
          <w:rFonts w:ascii="Arial" w:hAnsi="Arial" w:cs="Arial"/>
          <w:sz w:val="21"/>
          <w:szCs w:val="21"/>
        </w:rPr>
        <w:t>1993, e</w:t>
      </w:r>
      <w:r w:rsidRPr="00B535C4">
        <w:rPr>
          <w:rFonts w:ascii="Arial" w:hAnsi="Arial" w:cs="Arial"/>
          <w:spacing w:val="4"/>
          <w:sz w:val="21"/>
          <w:szCs w:val="21"/>
        </w:rPr>
        <w:t xml:space="preserve"> </w:t>
      </w:r>
      <w:r w:rsidRPr="00B535C4">
        <w:rPr>
          <w:rFonts w:ascii="Arial" w:hAnsi="Arial" w:cs="Arial"/>
          <w:sz w:val="21"/>
          <w:szCs w:val="21"/>
        </w:rPr>
        <w:t>com</w:t>
      </w:r>
      <w:r w:rsidRPr="00B535C4">
        <w:rPr>
          <w:rFonts w:ascii="Arial" w:hAnsi="Arial" w:cs="Arial"/>
          <w:spacing w:val="4"/>
          <w:sz w:val="21"/>
          <w:szCs w:val="21"/>
        </w:rPr>
        <w:t xml:space="preserve"> </w:t>
      </w:r>
      <w:r w:rsidRPr="00B535C4">
        <w:rPr>
          <w:rFonts w:ascii="Arial" w:hAnsi="Arial" w:cs="Arial"/>
          <w:sz w:val="21"/>
          <w:szCs w:val="21"/>
        </w:rPr>
        <w:t>as consequências indicadas</w:t>
      </w:r>
      <w:r w:rsidRPr="00B535C4">
        <w:rPr>
          <w:rFonts w:ascii="Arial" w:hAnsi="Arial" w:cs="Arial"/>
          <w:spacing w:val="1"/>
          <w:sz w:val="21"/>
          <w:szCs w:val="21"/>
        </w:rPr>
        <w:t xml:space="preserve"> </w:t>
      </w:r>
      <w:r w:rsidRPr="00B535C4">
        <w:rPr>
          <w:rFonts w:ascii="Arial" w:hAnsi="Arial" w:cs="Arial"/>
          <w:sz w:val="21"/>
          <w:szCs w:val="21"/>
        </w:rPr>
        <w:t>no</w:t>
      </w:r>
      <w:r w:rsidRPr="00B535C4">
        <w:rPr>
          <w:rFonts w:ascii="Arial" w:hAnsi="Arial" w:cs="Arial"/>
          <w:spacing w:val="-1"/>
          <w:sz w:val="21"/>
          <w:szCs w:val="21"/>
        </w:rPr>
        <w:t xml:space="preserve"> </w:t>
      </w:r>
      <w:r w:rsidRPr="00B535C4">
        <w:rPr>
          <w:rFonts w:ascii="Arial" w:hAnsi="Arial" w:cs="Arial"/>
          <w:sz w:val="21"/>
          <w:szCs w:val="21"/>
        </w:rPr>
        <w:t>art. 80 da</w:t>
      </w:r>
      <w:r w:rsidRPr="00B535C4">
        <w:rPr>
          <w:rFonts w:ascii="Arial" w:hAnsi="Arial" w:cs="Arial"/>
          <w:spacing w:val="-1"/>
          <w:sz w:val="21"/>
          <w:szCs w:val="21"/>
        </w:rPr>
        <w:t xml:space="preserve"> </w:t>
      </w:r>
      <w:r w:rsidRPr="00B535C4">
        <w:rPr>
          <w:rFonts w:ascii="Arial" w:hAnsi="Arial" w:cs="Arial"/>
          <w:spacing w:val="1"/>
          <w:sz w:val="21"/>
          <w:szCs w:val="21"/>
        </w:rPr>
        <w:t>mesma</w:t>
      </w:r>
      <w:r w:rsidRPr="00B535C4">
        <w:rPr>
          <w:rFonts w:ascii="Arial" w:hAnsi="Arial" w:cs="Arial"/>
          <w:spacing w:val="-1"/>
          <w:sz w:val="21"/>
          <w:szCs w:val="21"/>
        </w:rPr>
        <w:t xml:space="preserve"> Lei,</w:t>
      </w:r>
      <w:r w:rsidRPr="00B535C4">
        <w:rPr>
          <w:rFonts w:ascii="Arial" w:hAnsi="Arial" w:cs="Arial"/>
          <w:sz w:val="21"/>
          <w:szCs w:val="21"/>
        </w:rPr>
        <w:t xml:space="preserve"> sem</w:t>
      </w:r>
      <w:r w:rsidRPr="00B535C4">
        <w:rPr>
          <w:rFonts w:ascii="Arial" w:hAnsi="Arial" w:cs="Arial"/>
          <w:spacing w:val="30"/>
          <w:w w:val="99"/>
          <w:sz w:val="21"/>
          <w:szCs w:val="21"/>
        </w:rPr>
        <w:t xml:space="preserve"> </w:t>
      </w:r>
      <w:r w:rsidRPr="00B535C4">
        <w:rPr>
          <w:rFonts w:ascii="Arial" w:hAnsi="Arial" w:cs="Arial"/>
          <w:spacing w:val="-1"/>
          <w:sz w:val="21"/>
          <w:szCs w:val="21"/>
        </w:rPr>
        <w:t>prejuízo</w:t>
      </w:r>
      <w:r w:rsidRPr="00B535C4">
        <w:rPr>
          <w:rFonts w:ascii="Arial" w:hAnsi="Arial" w:cs="Arial"/>
          <w:spacing w:val="-5"/>
          <w:sz w:val="21"/>
          <w:szCs w:val="21"/>
        </w:rPr>
        <w:t xml:space="preserve"> </w:t>
      </w:r>
      <w:r w:rsidRPr="00B535C4">
        <w:rPr>
          <w:rFonts w:ascii="Arial" w:hAnsi="Arial" w:cs="Arial"/>
          <w:sz w:val="21"/>
          <w:szCs w:val="21"/>
        </w:rPr>
        <w:t>da</w:t>
      </w:r>
      <w:r w:rsidRPr="00B535C4">
        <w:rPr>
          <w:rFonts w:ascii="Arial" w:hAnsi="Arial" w:cs="Arial"/>
          <w:spacing w:val="-6"/>
          <w:sz w:val="21"/>
          <w:szCs w:val="21"/>
        </w:rPr>
        <w:t xml:space="preserve"> </w:t>
      </w:r>
      <w:r w:rsidRPr="00B535C4">
        <w:rPr>
          <w:rFonts w:ascii="Arial" w:hAnsi="Arial" w:cs="Arial"/>
          <w:sz w:val="21"/>
          <w:szCs w:val="21"/>
        </w:rPr>
        <w:t>aplicação</w:t>
      </w:r>
      <w:r w:rsidRPr="00B535C4">
        <w:rPr>
          <w:rFonts w:ascii="Arial" w:hAnsi="Arial" w:cs="Arial"/>
          <w:spacing w:val="-7"/>
          <w:sz w:val="21"/>
          <w:szCs w:val="21"/>
        </w:rPr>
        <w:t xml:space="preserve"> </w:t>
      </w:r>
      <w:r w:rsidRPr="00B535C4">
        <w:rPr>
          <w:rFonts w:ascii="Arial" w:hAnsi="Arial" w:cs="Arial"/>
          <w:spacing w:val="-1"/>
          <w:sz w:val="21"/>
          <w:szCs w:val="21"/>
        </w:rPr>
        <w:t>das</w:t>
      </w:r>
      <w:r w:rsidRPr="00B535C4">
        <w:rPr>
          <w:rFonts w:ascii="Arial" w:hAnsi="Arial" w:cs="Arial"/>
          <w:spacing w:val="-6"/>
          <w:sz w:val="21"/>
          <w:szCs w:val="21"/>
        </w:rPr>
        <w:t xml:space="preserve"> </w:t>
      </w:r>
      <w:r w:rsidRPr="00B535C4">
        <w:rPr>
          <w:rFonts w:ascii="Arial" w:hAnsi="Arial" w:cs="Arial"/>
          <w:sz w:val="21"/>
          <w:szCs w:val="21"/>
        </w:rPr>
        <w:t>sanções</w:t>
      </w:r>
      <w:r w:rsidRPr="00B535C4">
        <w:rPr>
          <w:rFonts w:ascii="Arial" w:hAnsi="Arial" w:cs="Arial"/>
          <w:spacing w:val="-6"/>
          <w:sz w:val="21"/>
          <w:szCs w:val="21"/>
        </w:rPr>
        <w:t xml:space="preserve"> </w:t>
      </w:r>
      <w:r w:rsidRPr="00B535C4">
        <w:rPr>
          <w:rFonts w:ascii="Arial" w:hAnsi="Arial" w:cs="Arial"/>
          <w:sz w:val="21"/>
          <w:szCs w:val="21"/>
        </w:rPr>
        <w:t>previstas</w:t>
      </w:r>
      <w:r w:rsidRPr="00B535C4">
        <w:rPr>
          <w:rFonts w:ascii="Arial" w:hAnsi="Arial" w:cs="Arial"/>
          <w:spacing w:val="-6"/>
          <w:sz w:val="21"/>
          <w:szCs w:val="21"/>
        </w:rPr>
        <w:t xml:space="preserve"> </w:t>
      </w:r>
      <w:r w:rsidRPr="00B535C4">
        <w:rPr>
          <w:rFonts w:ascii="Arial" w:hAnsi="Arial" w:cs="Arial"/>
          <w:sz w:val="21"/>
          <w:szCs w:val="21"/>
        </w:rPr>
        <w:t>no</w:t>
      </w:r>
      <w:r w:rsidRPr="00B535C4">
        <w:rPr>
          <w:rFonts w:ascii="Arial" w:hAnsi="Arial" w:cs="Arial"/>
          <w:spacing w:val="-6"/>
          <w:sz w:val="21"/>
          <w:szCs w:val="21"/>
        </w:rPr>
        <w:t xml:space="preserve"> </w:t>
      </w:r>
      <w:r w:rsidRPr="00B535C4">
        <w:rPr>
          <w:rFonts w:ascii="Arial" w:hAnsi="Arial" w:cs="Arial"/>
          <w:spacing w:val="1"/>
          <w:sz w:val="21"/>
          <w:szCs w:val="21"/>
        </w:rPr>
        <w:t>Termo</w:t>
      </w:r>
      <w:r w:rsidRPr="00B535C4">
        <w:rPr>
          <w:rFonts w:ascii="Arial" w:hAnsi="Arial" w:cs="Arial"/>
          <w:spacing w:val="-9"/>
          <w:sz w:val="21"/>
          <w:szCs w:val="21"/>
        </w:rPr>
        <w:t xml:space="preserve"> </w:t>
      </w:r>
      <w:r w:rsidRPr="00B535C4">
        <w:rPr>
          <w:rFonts w:ascii="Arial" w:hAnsi="Arial" w:cs="Arial"/>
          <w:sz w:val="21"/>
          <w:szCs w:val="21"/>
        </w:rPr>
        <w:t>de</w:t>
      </w:r>
      <w:r w:rsidRPr="00B535C4">
        <w:rPr>
          <w:rFonts w:ascii="Arial" w:hAnsi="Arial" w:cs="Arial"/>
          <w:spacing w:val="-7"/>
          <w:sz w:val="21"/>
          <w:szCs w:val="21"/>
        </w:rPr>
        <w:t xml:space="preserve"> </w:t>
      </w:r>
      <w:r w:rsidRPr="00B535C4">
        <w:rPr>
          <w:rFonts w:ascii="Arial" w:hAnsi="Arial" w:cs="Arial"/>
          <w:sz w:val="21"/>
          <w:szCs w:val="21"/>
        </w:rPr>
        <w:t>Referência,</w:t>
      </w:r>
      <w:r w:rsidRPr="00B535C4">
        <w:rPr>
          <w:rFonts w:ascii="Arial" w:hAnsi="Arial" w:cs="Arial"/>
          <w:spacing w:val="-5"/>
          <w:sz w:val="21"/>
          <w:szCs w:val="21"/>
        </w:rPr>
        <w:t xml:space="preserve"> </w:t>
      </w:r>
      <w:r w:rsidRPr="00B535C4">
        <w:rPr>
          <w:rFonts w:ascii="Arial" w:hAnsi="Arial" w:cs="Arial"/>
          <w:spacing w:val="-1"/>
          <w:sz w:val="21"/>
          <w:szCs w:val="21"/>
        </w:rPr>
        <w:t>anexo</w:t>
      </w:r>
      <w:r w:rsidRPr="00B535C4">
        <w:rPr>
          <w:rFonts w:ascii="Arial" w:hAnsi="Arial" w:cs="Arial"/>
          <w:spacing w:val="-5"/>
          <w:sz w:val="21"/>
          <w:szCs w:val="21"/>
        </w:rPr>
        <w:t xml:space="preserve"> </w:t>
      </w:r>
      <w:r w:rsidRPr="00B535C4">
        <w:rPr>
          <w:rFonts w:ascii="Arial" w:hAnsi="Arial" w:cs="Arial"/>
          <w:sz w:val="21"/>
          <w:szCs w:val="21"/>
        </w:rPr>
        <w:t>ao</w:t>
      </w:r>
      <w:r w:rsidRPr="00B535C4">
        <w:rPr>
          <w:rFonts w:ascii="Arial" w:hAnsi="Arial" w:cs="Arial"/>
          <w:spacing w:val="-6"/>
          <w:sz w:val="21"/>
          <w:szCs w:val="21"/>
        </w:rPr>
        <w:t xml:space="preserve"> </w:t>
      </w:r>
      <w:r w:rsidRPr="00B535C4">
        <w:rPr>
          <w:rFonts w:ascii="Arial" w:hAnsi="Arial" w:cs="Arial"/>
          <w:spacing w:val="-1"/>
          <w:sz w:val="21"/>
          <w:szCs w:val="21"/>
        </w:rPr>
        <w:t>Edital;</w:t>
      </w:r>
    </w:p>
    <w:p w14:paraId="5194C4F1" w14:textId="77777777" w:rsidR="000F6EAB" w:rsidRPr="00B535C4" w:rsidRDefault="000F6EAB" w:rsidP="00E735C0">
      <w:pPr>
        <w:pStyle w:val="Corpodetexto"/>
        <w:numPr>
          <w:ilvl w:val="2"/>
          <w:numId w:val="1"/>
        </w:numPr>
        <w:tabs>
          <w:tab w:val="left" w:pos="567"/>
          <w:tab w:val="left" w:pos="851"/>
          <w:tab w:val="left" w:pos="1418"/>
        </w:tabs>
        <w:spacing w:after="0" w:line="360" w:lineRule="auto"/>
        <w:ind w:left="0" w:right="-1" w:firstLine="0"/>
        <w:jc w:val="both"/>
        <w:rPr>
          <w:rFonts w:ascii="Arial" w:hAnsi="Arial" w:cs="Arial"/>
          <w:sz w:val="21"/>
          <w:szCs w:val="21"/>
        </w:rPr>
      </w:pPr>
      <w:r w:rsidRPr="00B535C4">
        <w:rPr>
          <w:rFonts w:ascii="Arial" w:hAnsi="Arial" w:cs="Arial"/>
          <w:sz w:val="21"/>
          <w:szCs w:val="21"/>
        </w:rPr>
        <w:t>amigavelmente,</w:t>
      </w:r>
      <w:r w:rsidRPr="00B535C4">
        <w:rPr>
          <w:rFonts w:ascii="Arial" w:hAnsi="Arial" w:cs="Arial"/>
          <w:spacing w:val="-6"/>
          <w:sz w:val="21"/>
          <w:szCs w:val="21"/>
        </w:rPr>
        <w:t xml:space="preserve"> </w:t>
      </w:r>
      <w:r w:rsidRPr="00B535C4">
        <w:rPr>
          <w:rFonts w:ascii="Arial" w:hAnsi="Arial" w:cs="Arial"/>
          <w:spacing w:val="-1"/>
          <w:sz w:val="21"/>
          <w:szCs w:val="21"/>
        </w:rPr>
        <w:t>nos</w:t>
      </w:r>
      <w:r w:rsidRPr="00B535C4">
        <w:rPr>
          <w:rFonts w:ascii="Arial" w:hAnsi="Arial" w:cs="Arial"/>
          <w:spacing w:val="-4"/>
          <w:sz w:val="21"/>
          <w:szCs w:val="21"/>
        </w:rPr>
        <w:t xml:space="preserve"> </w:t>
      </w:r>
      <w:r w:rsidRPr="00B535C4">
        <w:rPr>
          <w:rFonts w:ascii="Arial" w:hAnsi="Arial" w:cs="Arial"/>
          <w:sz w:val="21"/>
          <w:szCs w:val="21"/>
        </w:rPr>
        <w:t>termos</w:t>
      </w:r>
      <w:r w:rsidRPr="00B535C4">
        <w:rPr>
          <w:rFonts w:ascii="Arial" w:hAnsi="Arial" w:cs="Arial"/>
          <w:spacing w:val="-5"/>
          <w:sz w:val="21"/>
          <w:szCs w:val="21"/>
        </w:rPr>
        <w:t xml:space="preserve"> </w:t>
      </w:r>
      <w:r w:rsidRPr="00B535C4">
        <w:rPr>
          <w:rFonts w:ascii="Arial" w:hAnsi="Arial" w:cs="Arial"/>
          <w:sz w:val="21"/>
          <w:szCs w:val="21"/>
        </w:rPr>
        <w:t>do</w:t>
      </w:r>
      <w:r w:rsidRPr="00B535C4">
        <w:rPr>
          <w:rFonts w:ascii="Arial" w:hAnsi="Arial" w:cs="Arial"/>
          <w:spacing w:val="-5"/>
          <w:sz w:val="21"/>
          <w:szCs w:val="21"/>
        </w:rPr>
        <w:t xml:space="preserve"> </w:t>
      </w:r>
      <w:r w:rsidRPr="00B535C4">
        <w:rPr>
          <w:rFonts w:ascii="Arial" w:hAnsi="Arial" w:cs="Arial"/>
          <w:sz w:val="21"/>
          <w:szCs w:val="21"/>
        </w:rPr>
        <w:t>art.</w:t>
      </w:r>
      <w:r w:rsidRPr="00B535C4">
        <w:rPr>
          <w:rFonts w:ascii="Arial" w:hAnsi="Arial" w:cs="Arial"/>
          <w:spacing w:val="-4"/>
          <w:sz w:val="21"/>
          <w:szCs w:val="21"/>
        </w:rPr>
        <w:t xml:space="preserve"> </w:t>
      </w:r>
      <w:r w:rsidRPr="00B535C4">
        <w:rPr>
          <w:rFonts w:ascii="Arial" w:hAnsi="Arial" w:cs="Arial"/>
          <w:spacing w:val="-1"/>
          <w:sz w:val="21"/>
          <w:szCs w:val="21"/>
        </w:rPr>
        <w:t>79,</w:t>
      </w:r>
      <w:r w:rsidRPr="00B535C4">
        <w:rPr>
          <w:rFonts w:ascii="Arial" w:hAnsi="Arial" w:cs="Arial"/>
          <w:spacing w:val="-3"/>
          <w:sz w:val="21"/>
          <w:szCs w:val="21"/>
        </w:rPr>
        <w:t xml:space="preserve"> </w:t>
      </w:r>
      <w:r w:rsidRPr="00B535C4">
        <w:rPr>
          <w:rFonts w:ascii="Arial" w:hAnsi="Arial" w:cs="Arial"/>
          <w:spacing w:val="-1"/>
          <w:sz w:val="21"/>
          <w:szCs w:val="21"/>
        </w:rPr>
        <w:t>inciso</w:t>
      </w:r>
      <w:r w:rsidRPr="00B535C4">
        <w:rPr>
          <w:rFonts w:ascii="Arial" w:hAnsi="Arial" w:cs="Arial"/>
          <w:spacing w:val="-4"/>
          <w:sz w:val="21"/>
          <w:szCs w:val="21"/>
        </w:rPr>
        <w:t xml:space="preserve"> </w:t>
      </w:r>
      <w:r w:rsidRPr="00B535C4">
        <w:rPr>
          <w:rFonts w:ascii="Arial" w:hAnsi="Arial" w:cs="Arial"/>
          <w:sz w:val="21"/>
          <w:szCs w:val="21"/>
        </w:rPr>
        <w:t>II,</w:t>
      </w:r>
      <w:r w:rsidRPr="00B535C4">
        <w:rPr>
          <w:rFonts w:ascii="Arial" w:hAnsi="Arial" w:cs="Arial"/>
          <w:spacing w:val="-5"/>
          <w:sz w:val="21"/>
          <w:szCs w:val="21"/>
        </w:rPr>
        <w:t xml:space="preserve"> </w:t>
      </w:r>
      <w:r w:rsidRPr="00B535C4">
        <w:rPr>
          <w:rFonts w:ascii="Arial" w:hAnsi="Arial" w:cs="Arial"/>
          <w:sz w:val="21"/>
          <w:szCs w:val="21"/>
        </w:rPr>
        <w:t>da</w:t>
      </w:r>
      <w:r w:rsidRPr="00B535C4">
        <w:rPr>
          <w:rFonts w:ascii="Arial" w:hAnsi="Arial" w:cs="Arial"/>
          <w:spacing w:val="-6"/>
          <w:sz w:val="21"/>
          <w:szCs w:val="21"/>
        </w:rPr>
        <w:t xml:space="preserve"> </w:t>
      </w:r>
      <w:r w:rsidRPr="00B535C4">
        <w:rPr>
          <w:rFonts w:ascii="Arial" w:hAnsi="Arial" w:cs="Arial"/>
          <w:sz w:val="21"/>
          <w:szCs w:val="21"/>
        </w:rPr>
        <w:t>Lei</w:t>
      </w:r>
      <w:r w:rsidRPr="00B535C4">
        <w:rPr>
          <w:rFonts w:ascii="Arial" w:hAnsi="Arial" w:cs="Arial"/>
          <w:spacing w:val="-4"/>
          <w:sz w:val="21"/>
          <w:szCs w:val="21"/>
        </w:rPr>
        <w:t xml:space="preserve"> </w:t>
      </w:r>
      <w:r w:rsidRPr="00B535C4">
        <w:rPr>
          <w:rFonts w:ascii="Arial" w:hAnsi="Arial" w:cs="Arial"/>
          <w:sz w:val="21"/>
          <w:szCs w:val="21"/>
        </w:rPr>
        <w:t>nº</w:t>
      </w:r>
      <w:r w:rsidRPr="00B535C4">
        <w:rPr>
          <w:rFonts w:ascii="Arial" w:hAnsi="Arial" w:cs="Arial"/>
          <w:spacing w:val="-6"/>
          <w:sz w:val="21"/>
          <w:szCs w:val="21"/>
        </w:rPr>
        <w:t xml:space="preserve"> </w:t>
      </w:r>
      <w:r w:rsidRPr="00B535C4">
        <w:rPr>
          <w:rFonts w:ascii="Arial" w:hAnsi="Arial" w:cs="Arial"/>
          <w:sz w:val="21"/>
          <w:szCs w:val="21"/>
        </w:rPr>
        <w:t>8.666,</w:t>
      </w:r>
      <w:r w:rsidRPr="00B535C4">
        <w:rPr>
          <w:rFonts w:ascii="Arial" w:hAnsi="Arial" w:cs="Arial"/>
          <w:spacing w:val="-6"/>
          <w:sz w:val="21"/>
          <w:szCs w:val="21"/>
        </w:rPr>
        <w:t xml:space="preserve"> </w:t>
      </w:r>
      <w:r w:rsidRPr="00B535C4">
        <w:rPr>
          <w:rFonts w:ascii="Arial" w:hAnsi="Arial" w:cs="Arial"/>
          <w:sz w:val="21"/>
          <w:szCs w:val="21"/>
        </w:rPr>
        <w:t>de</w:t>
      </w:r>
      <w:r w:rsidRPr="00B535C4">
        <w:rPr>
          <w:rFonts w:ascii="Arial" w:hAnsi="Arial" w:cs="Arial"/>
          <w:spacing w:val="-5"/>
          <w:sz w:val="21"/>
          <w:szCs w:val="21"/>
        </w:rPr>
        <w:t xml:space="preserve"> </w:t>
      </w:r>
      <w:r w:rsidRPr="00B535C4">
        <w:rPr>
          <w:rFonts w:ascii="Arial" w:hAnsi="Arial" w:cs="Arial"/>
          <w:sz w:val="21"/>
          <w:szCs w:val="21"/>
        </w:rPr>
        <w:t>1993.</w:t>
      </w:r>
    </w:p>
    <w:p w14:paraId="53543295" w14:textId="77777777" w:rsidR="000F6EAB" w:rsidRPr="00B535C4" w:rsidRDefault="000F6EAB" w:rsidP="00E735C0">
      <w:pPr>
        <w:pStyle w:val="Corpodetexto"/>
        <w:numPr>
          <w:ilvl w:val="1"/>
          <w:numId w:val="1"/>
        </w:numPr>
        <w:tabs>
          <w:tab w:val="left" w:pos="567"/>
          <w:tab w:val="left" w:pos="851"/>
        </w:tabs>
        <w:spacing w:after="0" w:line="360" w:lineRule="auto"/>
        <w:ind w:left="0" w:right="-1" w:firstLine="0"/>
        <w:jc w:val="both"/>
        <w:rPr>
          <w:rFonts w:ascii="Arial" w:hAnsi="Arial" w:cs="Arial"/>
          <w:sz w:val="21"/>
          <w:szCs w:val="21"/>
        </w:rPr>
      </w:pPr>
      <w:r w:rsidRPr="00B535C4">
        <w:rPr>
          <w:rFonts w:ascii="Arial" w:hAnsi="Arial" w:cs="Arial"/>
          <w:sz w:val="21"/>
          <w:szCs w:val="21"/>
        </w:rPr>
        <w:t>Os</w:t>
      </w:r>
      <w:r w:rsidRPr="00B535C4">
        <w:rPr>
          <w:rFonts w:ascii="Arial" w:hAnsi="Arial" w:cs="Arial"/>
          <w:sz w:val="21"/>
          <w:szCs w:val="21"/>
        </w:rPr>
        <w:tab/>
      </w:r>
      <w:r w:rsidRPr="00B535C4">
        <w:rPr>
          <w:rFonts w:ascii="Arial" w:hAnsi="Arial" w:cs="Arial"/>
          <w:b/>
          <w:bCs/>
          <w:sz w:val="21"/>
          <w:szCs w:val="21"/>
        </w:rPr>
        <w:t xml:space="preserve"> </w:t>
      </w:r>
      <w:r w:rsidRPr="00B535C4">
        <w:rPr>
          <w:rFonts w:ascii="Arial" w:hAnsi="Arial" w:cs="Arial"/>
          <w:sz w:val="21"/>
          <w:szCs w:val="21"/>
        </w:rPr>
        <w:t>casos</w:t>
      </w:r>
      <w:r w:rsidRPr="00B535C4">
        <w:rPr>
          <w:rFonts w:ascii="Arial" w:hAnsi="Arial" w:cs="Arial"/>
          <w:b/>
          <w:bCs/>
          <w:sz w:val="21"/>
          <w:szCs w:val="21"/>
        </w:rPr>
        <w:t xml:space="preserve"> </w:t>
      </w:r>
      <w:r w:rsidRPr="00B535C4">
        <w:rPr>
          <w:rFonts w:ascii="Arial" w:hAnsi="Arial" w:cs="Arial"/>
          <w:sz w:val="21"/>
          <w:szCs w:val="21"/>
        </w:rPr>
        <w:t>de</w:t>
      </w:r>
      <w:r w:rsidRPr="00B535C4">
        <w:rPr>
          <w:rFonts w:ascii="Arial" w:hAnsi="Arial" w:cs="Arial"/>
          <w:b/>
          <w:bCs/>
          <w:sz w:val="21"/>
          <w:szCs w:val="21"/>
        </w:rPr>
        <w:t xml:space="preserve"> </w:t>
      </w:r>
      <w:r w:rsidRPr="00B535C4">
        <w:rPr>
          <w:rFonts w:ascii="Arial" w:hAnsi="Arial" w:cs="Arial"/>
          <w:sz w:val="21"/>
          <w:szCs w:val="21"/>
        </w:rPr>
        <w:t>rescisão</w:t>
      </w:r>
      <w:r w:rsidRPr="00B535C4">
        <w:rPr>
          <w:rFonts w:ascii="Arial" w:hAnsi="Arial" w:cs="Arial"/>
          <w:b/>
          <w:bCs/>
          <w:sz w:val="21"/>
          <w:szCs w:val="21"/>
        </w:rPr>
        <w:t xml:space="preserve"> </w:t>
      </w:r>
      <w:r w:rsidRPr="00B535C4">
        <w:rPr>
          <w:rFonts w:ascii="Arial" w:hAnsi="Arial" w:cs="Arial"/>
          <w:sz w:val="21"/>
          <w:szCs w:val="21"/>
        </w:rPr>
        <w:t>contratual</w:t>
      </w:r>
      <w:r w:rsidRPr="00B535C4">
        <w:rPr>
          <w:rFonts w:ascii="Arial" w:hAnsi="Arial" w:cs="Arial"/>
          <w:b/>
          <w:bCs/>
          <w:sz w:val="21"/>
          <w:szCs w:val="21"/>
        </w:rPr>
        <w:t xml:space="preserve"> </w:t>
      </w:r>
      <w:r w:rsidRPr="00B535C4">
        <w:rPr>
          <w:rFonts w:ascii="Arial" w:hAnsi="Arial" w:cs="Arial"/>
          <w:sz w:val="21"/>
          <w:szCs w:val="21"/>
        </w:rPr>
        <w:t>serão</w:t>
      </w:r>
      <w:r w:rsidRPr="00B535C4">
        <w:rPr>
          <w:rFonts w:ascii="Arial" w:hAnsi="Arial" w:cs="Arial"/>
          <w:b/>
          <w:bCs/>
          <w:sz w:val="21"/>
          <w:szCs w:val="21"/>
        </w:rPr>
        <w:t xml:space="preserve"> </w:t>
      </w:r>
      <w:r w:rsidRPr="00B535C4">
        <w:rPr>
          <w:rFonts w:ascii="Arial" w:hAnsi="Arial" w:cs="Arial"/>
          <w:sz w:val="21"/>
          <w:szCs w:val="21"/>
        </w:rPr>
        <w:t>formalmente</w:t>
      </w:r>
      <w:r w:rsidRPr="00B535C4">
        <w:rPr>
          <w:rFonts w:ascii="Arial" w:hAnsi="Arial" w:cs="Arial"/>
          <w:b/>
          <w:bCs/>
          <w:sz w:val="21"/>
          <w:szCs w:val="21"/>
        </w:rPr>
        <w:t xml:space="preserve"> </w:t>
      </w:r>
      <w:r w:rsidRPr="00B535C4">
        <w:rPr>
          <w:rFonts w:ascii="Arial" w:hAnsi="Arial" w:cs="Arial"/>
          <w:sz w:val="21"/>
          <w:szCs w:val="21"/>
        </w:rPr>
        <w:t>motivados, assegurando-se</w:t>
      </w:r>
      <w:r w:rsidRPr="00B535C4">
        <w:rPr>
          <w:rFonts w:ascii="Arial" w:hAnsi="Arial" w:cs="Arial"/>
          <w:b/>
          <w:bCs/>
          <w:sz w:val="21"/>
          <w:szCs w:val="21"/>
        </w:rPr>
        <w:t xml:space="preserve"> </w:t>
      </w:r>
      <w:r w:rsidRPr="00B535C4">
        <w:rPr>
          <w:rFonts w:ascii="Arial" w:hAnsi="Arial" w:cs="Arial"/>
          <w:sz w:val="21"/>
          <w:szCs w:val="21"/>
        </w:rPr>
        <w:t>à CONTRATADA o direito à prévia e ampla defesa.</w:t>
      </w:r>
    </w:p>
    <w:p w14:paraId="60256095" w14:textId="77777777" w:rsidR="000F6EAB" w:rsidRPr="00B535C4" w:rsidRDefault="000F6EAB" w:rsidP="00E735C0">
      <w:pPr>
        <w:pStyle w:val="Corpodetexto"/>
        <w:numPr>
          <w:ilvl w:val="1"/>
          <w:numId w:val="1"/>
        </w:numPr>
        <w:tabs>
          <w:tab w:val="left" w:pos="567"/>
          <w:tab w:val="left" w:pos="851"/>
        </w:tabs>
        <w:spacing w:after="0" w:line="360" w:lineRule="auto"/>
        <w:ind w:left="0" w:right="-1" w:firstLine="0"/>
        <w:jc w:val="both"/>
        <w:rPr>
          <w:rFonts w:ascii="Arial" w:hAnsi="Arial" w:cs="Arial"/>
          <w:b/>
          <w:bCs/>
          <w:sz w:val="21"/>
          <w:szCs w:val="21"/>
        </w:rPr>
      </w:pPr>
      <w:r w:rsidRPr="00B535C4">
        <w:rPr>
          <w:rFonts w:ascii="Arial" w:hAnsi="Arial" w:cs="Arial"/>
          <w:sz w:val="21"/>
          <w:szCs w:val="21"/>
        </w:rPr>
        <w:t>A CONTRATADA reconhece os direitos da CONTRATANTE</w:t>
      </w:r>
      <w:r w:rsidRPr="00B535C4">
        <w:rPr>
          <w:rFonts w:ascii="Arial" w:hAnsi="Arial" w:cs="Arial"/>
          <w:spacing w:val="-4"/>
          <w:sz w:val="21"/>
          <w:szCs w:val="21"/>
        </w:rPr>
        <w:t xml:space="preserve"> </w:t>
      </w:r>
      <w:r w:rsidRPr="00B535C4">
        <w:rPr>
          <w:rFonts w:ascii="Arial" w:hAnsi="Arial" w:cs="Arial"/>
          <w:sz w:val="21"/>
          <w:szCs w:val="21"/>
        </w:rPr>
        <w:t>em</w:t>
      </w:r>
      <w:r w:rsidRPr="00B535C4">
        <w:rPr>
          <w:rFonts w:ascii="Arial" w:hAnsi="Arial" w:cs="Arial"/>
          <w:spacing w:val="-2"/>
          <w:sz w:val="21"/>
          <w:szCs w:val="21"/>
        </w:rPr>
        <w:t xml:space="preserve"> </w:t>
      </w:r>
      <w:r w:rsidRPr="00B535C4">
        <w:rPr>
          <w:rFonts w:ascii="Arial" w:hAnsi="Arial" w:cs="Arial"/>
          <w:sz w:val="21"/>
          <w:szCs w:val="21"/>
        </w:rPr>
        <w:t>caso</w:t>
      </w:r>
      <w:r w:rsidRPr="00B535C4">
        <w:rPr>
          <w:rFonts w:ascii="Arial" w:hAnsi="Arial" w:cs="Arial"/>
          <w:spacing w:val="-4"/>
          <w:sz w:val="21"/>
          <w:szCs w:val="21"/>
        </w:rPr>
        <w:t xml:space="preserve"> </w:t>
      </w:r>
      <w:r w:rsidRPr="00B535C4">
        <w:rPr>
          <w:rFonts w:ascii="Arial" w:hAnsi="Arial" w:cs="Arial"/>
          <w:sz w:val="21"/>
          <w:szCs w:val="21"/>
        </w:rPr>
        <w:t>de</w:t>
      </w:r>
      <w:r w:rsidRPr="00B535C4">
        <w:rPr>
          <w:rFonts w:ascii="Arial" w:hAnsi="Arial" w:cs="Arial"/>
          <w:spacing w:val="-5"/>
          <w:sz w:val="21"/>
          <w:szCs w:val="21"/>
        </w:rPr>
        <w:t xml:space="preserve"> </w:t>
      </w:r>
      <w:r w:rsidRPr="00B535C4">
        <w:rPr>
          <w:rFonts w:ascii="Arial" w:hAnsi="Arial" w:cs="Arial"/>
          <w:spacing w:val="-1"/>
          <w:sz w:val="21"/>
          <w:szCs w:val="21"/>
        </w:rPr>
        <w:t>rescisão</w:t>
      </w:r>
      <w:r w:rsidRPr="00B535C4">
        <w:rPr>
          <w:rFonts w:ascii="Arial" w:hAnsi="Arial" w:cs="Arial"/>
          <w:spacing w:val="-4"/>
          <w:sz w:val="21"/>
          <w:szCs w:val="21"/>
        </w:rPr>
        <w:t xml:space="preserve"> </w:t>
      </w:r>
      <w:r w:rsidRPr="00B535C4">
        <w:rPr>
          <w:rFonts w:ascii="Arial" w:hAnsi="Arial" w:cs="Arial"/>
          <w:sz w:val="21"/>
          <w:szCs w:val="21"/>
        </w:rPr>
        <w:t>administrativa</w:t>
      </w:r>
      <w:r w:rsidRPr="00B535C4">
        <w:rPr>
          <w:rFonts w:ascii="Arial" w:hAnsi="Arial" w:cs="Arial"/>
          <w:spacing w:val="52"/>
          <w:w w:val="99"/>
          <w:sz w:val="21"/>
          <w:szCs w:val="21"/>
        </w:rPr>
        <w:t xml:space="preserve"> </w:t>
      </w:r>
      <w:r w:rsidRPr="00B535C4">
        <w:rPr>
          <w:rFonts w:ascii="Arial" w:hAnsi="Arial" w:cs="Arial"/>
          <w:sz w:val="21"/>
          <w:szCs w:val="21"/>
        </w:rPr>
        <w:t>prevista</w:t>
      </w:r>
      <w:r w:rsidRPr="00B535C4">
        <w:rPr>
          <w:rFonts w:ascii="Arial" w:hAnsi="Arial" w:cs="Arial"/>
          <w:spacing w:val="-5"/>
          <w:sz w:val="21"/>
          <w:szCs w:val="21"/>
        </w:rPr>
        <w:t xml:space="preserve"> </w:t>
      </w:r>
      <w:r w:rsidRPr="00B535C4">
        <w:rPr>
          <w:rFonts w:ascii="Arial" w:hAnsi="Arial" w:cs="Arial"/>
          <w:sz w:val="21"/>
          <w:szCs w:val="21"/>
        </w:rPr>
        <w:t>no</w:t>
      </w:r>
      <w:r w:rsidRPr="00B535C4">
        <w:rPr>
          <w:rFonts w:ascii="Arial" w:hAnsi="Arial" w:cs="Arial"/>
          <w:spacing w:val="-5"/>
          <w:sz w:val="21"/>
          <w:szCs w:val="21"/>
        </w:rPr>
        <w:t xml:space="preserve"> </w:t>
      </w:r>
      <w:r w:rsidRPr="00B535C4">
        <w:rPr>
          <w:rFonts w:ascii="Arial" w:hAnsi="Arial" w:cs="Arial"/>
          <w:spacing w:val="-1"/>
          <w:sz w:val="21"/>
          <w:szCs w:val="21"/>
        </w:rPr>
        <w:t>art.</w:t>
      </w:r>
      <w:r w:rsidRPr="00B535C4">
        <w:rPr>
          <w:rFonts w:ascii="Arial" w:hAnsi="Arial" w:cs="Arial"/>
          <w:spacing w:val="-3"/>
          <w:sz w:val="21"/>
          <w:szCs w:val="21"/>
        </w:rPr>
        <w:t xml:space="preserve"> </w:t>
      </w:r>
      <w:r w:rsidRPr="00B535C4">
        <w:rPr>
          <w:rFonts w:ascii="Arial" w:hAnsi="Arial" w:cs="Arial"/>
          <w:sz w:val="21"/>
          <w:szCs w:val="21"/>
        </w:rPr>
        <w:t>77</w:t>
      </w:r>
      <w:r w:rsidRPr="00B535C4">
        <w:rPr>
          <w:rFonts w:ascii="Arial" w:hAnsi="Arial" w:cs="Arial"/>
          <w:spacing w:val="-4"/>
          <w:sz w:val="21"/>
          <w:szCs w:val="21"/>
        </w:rPr>
        <w:t xml:space="preserve"> </w:t>
      </w:r>
      <w:r w:rsidRPr="00B535C4">
        <w:rPr>
          <w:rFonts w:ascii="Arial" w:hAnsi="Arial" w:cs="Arial"/>
          <w:sz w:val="21"/>
          <w:szCs w:val="21"/>
        </w:rPr>
        <w:t>da</w:t>
      </w:r>
      <w:r w:rsidRPr="00B535C4">
        <w:rPr>
          <w:rFonts w:ascii="Arial" w:hAnsi="Arial" w:cs="Arial"/>
          <w:spacing w:val="-4"/>
          <w:sz w:val="21"/>
          <w:szCs w:val="21"/>
        </w:rPr>
        <w:t xml:space="preserve"> </w:t>
      </w:r>
      <w:r w:rsidRPr="00B535C4">
        <w:rPr>
          <w:rFonts w:ascii="Arial" w:hAnsi="Arial" w:cs="Arial"/>
          <w:sz w:val="21"/>
          <w:szCs w:val="21"/>
        </w:rPr>
        <w:t>Lei Federal</w:t>
      </w:r>
      <w:r w:rsidRPr="00B535C4">
        <w:rPr>
          <w:rFonts w:ascii="Arial" w:hAnsi="Arial" w:cs="Arial"/>
          <w:spacing w:val="-4"/>
          <w:sz w:val="21"/>
          <w:szCs w:val="21"/>
        </w:rPr>
        <w:t xml:space="preserve"> </w:t>
      </w:r>
      <w:r w:rsidRPr="00B535C4">
        <w:rPr>
          <w:rFonts w:ascii="Arial" w:hAnsi="Arial" w:cs="Arial"/>
          <w:sz w:val="21"/>
          <w:szCs w:val="21"/>
        </w:rPr>
        <w:t>nº</w:t>
      </w:r>
      <w:r w:rsidRPr="00B535C4">
        <w:rPr>
          <w:rFonts w:ascii="Arial" w:hAnsi="Arial" w:cs="Arial"/>
          <w:spacing w:val="-4"/>
          <w:sz w:val="21"/>
          <w:szCs w:val="21"/>
        </w:rPr>
        <w:t xml:space="preserve"> </w:t>
      </w:r>
      <w:r w:rsidRPr="00B535C4">
        <w:rPr>
          <w:rFonts w:ascii="Arial" w:hAnsi="Arial" w:cs="Arial"/>
          <w:sz w:val="21"/>
          <w:szCs w:val="21"/>
        </w:rPr>
        <w:t>8.666,</w:t>
      </w:r>
      <w:r w:rsidRPr="00B535C4">
        <w:rPr>
          <w:rFonts w:ascii="Arial" w:hAnsi="Arial" w:cs="Arial"/>
          <w:spacing w:val="-5"/>
          <w:sz w:val="21"/>
          <w:szCs w:val="21"/>
        </w:rPr>
        <w:t xml:space="preserve"> </w:t>
      </w:r>
      <w:r w:rsidRPr="00B535C4">
        <w:rPr>
          <w:rFonts w:ascii="Arial" w:hAnsi="Arial" w:cs="Arial"/>
          <w:sz w:val="21"/>
          <w:szCs w:val="21"/>
        </w:rPr>
        <w:t>de</w:t>
      </w:r>
      <w:r w:rsidRPr="00B535C4">
        <w:rPr>
          <w:rFonts w:ascii="Arial" w:hAnsi="Arial" w:cs="Arial"/>
          <w:spacing w:val="-4"/>
          <w:sz w:val="21"/>
          <w:szCs w:val="21"/>
        </w:rPr>
        <w:t xml:space="preserve"> </w:t>
      </w:r>
      <w:r w:rsidRPr="00B535C4">
        <w:rPr>
          <w:rFonts w:ascii="Arial" w:hAnsi="Arial" w:cs="Arial"/>
          <w:sz w:val="21"/>
          <w:szCs w:val="21"/>
        </w:rPr>
        <w:t>1993.</w:t>
      </w:r>
    </w:p>
    <w:p w14:paraId="14F727E5" w14:textId="77777777" w:rsidR="000F6EAB" w:rsidRPr="00B535C4" w:rsidRDefault="000F6EAB" w:rsidP="00E735C0">
      <w:pPr>
        <w:pStyle w:val="Corpodetexto"/>
        <w:numPr>
          <w:ilvl w:val="1"/>
          <w:numId w:val="1"/>
        </w:numPr>
        <w:tabs>
          <w:tab w:val="left" w:pos="567"/>
          <w:tab w:val="left" w:pos="851"/>
        </w:tabs>
        <w:spacing w:after="0" w:line="360" w:lineRule="auto"/>
        <w:ind w:left="0" w:right="-1" w:firstLine="0"/>
        <w:jc w:val="both"/>
        <w:rPr>
          <w:rFonts w:ascii="Arial" w:hAnsi="Arial" w:cs="Arial"/>
          <w:b/>
          <w:bCs/>
          <w:sz w:val="21"/>
          <w:szCs w:val="21"/>
        </w:rPr>
      </w:pPr>
      <w:r w:rsidRPr="00B535C4">
        <w:rPr>
          <w:rFonts w:ascii="Arial" w:hAnsi="Arial" w:cs="Arial"/>
          <w:sz w:val="21"/>
          <w:szCs w:val="21"/>
        </w:rPr>
        <w:t>O</w:t>
      </w:r>
      <w:r w:rsidRPr="00B535C4">
        <w:rPr>
          <w:rFonts w:ascii="Arial" w:hAnsi="Arial" w:cs="Arial"/>
          <w:spacing w:val="3"/>
          <w:sz w:val="21"/>
          <w:szCs w:val="21"/>
        </w:rPr>
        <w:t xml:space="preserve"> </w:t>
      </w:r>
      <w:r w:rsidRPr="00B535C4">
        <w:rPr>
          <w:rFonts w:ascii="Arial" w:hAnsi="Arial" w:cs="Arial"/>
          <w:sz w:val="21"/>
          <w:szCs w:val="21"/>
        </w:rPr>
        <w:t>termo</w:t>
      </w:r>
      <w:r w:rsidRPr="00B535C4">
        <w:rPr>
          <w:rFonts w:ascii="Arial" w:hAnsi="Arial" w:cs="Arial"/>
          <w:spacing w:val="2"/>
          <w:sz w:val="21"/>
          <w:szCs w:val="21"/>
        </w:rPr>
        <w:t xml:space="preserve"> </w:t>
      </w:r>
      <w:r w:rsidRPr="00B535C4">
        <w:rPr>
          <w:rFonts w:ascii="Arial" w:hAnsi="Arial" w:cs="Arial"/>
          <w:sz w:val="21"/>
          <w:szCs w:val="21"/>
        </w:rPr>
        <w:t>de</w:t>
      </w:r>
      <w:r w:rsidRPr="00B535C4">
        <w:rPr>
          <w:rFonts w:ascii="Arial" w:hAnsi="Arial" w:cs="Arial"/>
          <w:spacing w:val="2"/>
          <w:sz w:val="21"/>
          <w:szCs w:val="21"/>
        </w:rPr>
        <w:t xml:space="preserve"> </w:t>
      </w:r>
      <w:r w:rsidRPr="00B535C4">
        <w:rPr>
          <w:rFonts w:ascii="Arial" w:hAnsi="Arial" w:cs="Arial"/>
          <w:sz w:val="21"/>
          <w:szCs w:val="21"/>
        </w:rPr>
        <w:t>rescisão</w:t>
      </w:r>
      <w:r w:rsidRPr="00B535C4">
        <w:rPr>
          <w:rFonts w:ascii="Arial" w:hAnsi="Arial" w:cs="Arial"/>
          <w:spacing w:val="5"/>
          <w:sz w:val="21"/>
          <w:szCs w:val="21"/>
        </w:rPr>
        <w:t xml:space="preserve"> </w:t>
      </w:r>
      <w:r w:rsidRPr="00B535C4">
        <w:rPr>
          <w:rFonts w:ascii="Arial" w:hAnsi="Arial" w:cs="Arial"/>
          <w:sz w:val="21"/>
          <w:szCs w:val="21"/>
        </w:rPr>
        <w:t>será</w:t>
      </w:r>
      <w:r w:rsidRPr="00B535C4">
        <w:rPr>
          <w:rFonts w:ascii="Arial" w:hAnsi="Arial" w:cs="Arial"/>
          <w:spacing w:val="3"/>
          <w:sz w:val="21"/>
          <w:szCs w:val="21"/>
        </w:rPr>
        <w:t xml:space="preserve"> </w:t>
      </w:r>
      <w:r w:rsidRPr="00B535C4">
        <w:rPr>
          <w:rFonts w:ascii="Arial" w:hAnsi="Arial" w:cs="Arial"/>
          <w:sz w:val="21"/>
          <w:szCs w:val="21"/>
        </w:rPr>
        <w:t>precedido</w:t>
      </w:r>
      <w:r w:rsidRPr="00B535C4">
        <w:rPr>
          <w:rFonts w:ascii="Arial" w:hAnsi="Arial" w:cs="Arial"/>
          <w:spacing w:val="2"/>
          <w:sz w:val="21"/>
          <w:szCs w:val="21"/>
        </w:rPr>
        <w:t xml:space="preserve"> </w:t>
      </w:r>
      <w:r w:rsidRPr="00B535C4">
        <w:rPr>
          <w:rFonts w:ascii="Arial" w:hAnsi="Arial" w:cs="Arial"/>
          <w:sz w:val="21"/>
          <w:szCs w:val="21"/>
        </w:rPr>
        <w:t>de</w:t>
      </w:r>
      <w:r w:rsidRPr="00B535C4">
        <w:rPr>
          <w:rFonts w:ascii="Arial" w:hAnsi="Arial" w:cs="Arial"/>
          <w:spacing w:val="2"/>
          <w:sz w:val="21"/>
          <w:szCs w:val="21"/>
        </w:rPr>
        <w:t xml:space="preserve"> </w:t>
      </w:r>
      <w:r w:rsidRPr="00B535C4">
        <w:rPr>
          <w:rFonts w:ascii="Arial" w:hAnsi="Arial" w:cs="Arial"/>
          <w:sz w:val="21"/>
          <w:szCs w:val="21"/>
        </w:rPr>
        <w:t>Relatório</w:t>
      </w:r>
      <w:r w:rsidRPr="00B535C4">
        <w:rPr>
          <w:rFonts w:ascii="Arial" w:hAnsi="Arial" w:cs="Arial"/>
          <w:spacing w:val="4"/>
          <w:sz w:val="21"/>
          <w:szCs w:val="21"/>
        </w:rPr>
        <w:t xml:space="preserve"> </w:t>
      </w:r>
      <w:r w:rsidRPr="00B535C4">
        <w:rPr>
          <w:rFonts w:ascii="Arial" w:hAnsi="Arial" w:cs="Arial"/>
          <w:spacing w:val="-1"/>
          <w:sz w:val="21"/>
          <w:szCs w:val="21"/>
        </w:rPr>
        <w:t>indicativo</w:t>
      </w:r>
      <w:r w:rsidRPr="00B535C4">
        <w:rPr>
          <w:rFonts w:ascii="Arial" w:hAnsi="Arial" w:cs="Arial"/>
          <w:spacing w:val="2"/>
          <w:sz w:val="21"/>
          <w:szCs w:val="21"/>
        </w:rPr>
        <w:t xml:space="preserve"> </w:t>
      </w:r>
      <w:r w:rsidRPr="00B535C4">
        <w:rPr>
          <w:rFonts w:ascii="Arial" w:hAnsi="Arial" w:cs="Arial"/>
          <w:spacing w:val="-1"/>
          <w:sz w:val="21"/>
          <w:szCs w:val="21"/>
        </w:rPr>
        <w:t>dos</w:t>
      </w:r>
      <w:r w:rsidRPr="00B535C4">
        <w:rPr>
          <w:rFonts w:ascii="Arial" w:hAnsi="Arial" w:cs="Arial"/>
          <w:spacing w:val="3"/>
          <w:sz w:val="21"/>
          <w:szCs w:val="21"/>
        </w:rPr>
        <w:t xml:space="preserve"> </w:t>
      </w:r>
      <w:r w:rsidRPr="00B535C4">
        <w:rPr>
          <w:rFonts w:ascii="Arial" w:hAnsi="Arial" w:cs="Arial"/>
          <w:sz w:val="21"/>
          <w:szCs w:val="21"/>
        </w:rPr>
        <w:t>seguintes</w:t>
      </w:r>
      <w:r w:rsidRPr="00B535C4">
        <w:rPr>
          <w:rFonts w:ascii="Arial" w:hAnsi="Arial" w:cs="Arial"/>
          <w:spacing w:val="3"/>
          <w:sz w:val="21"/>
          <w:szCs w:val="21"/>
        </w:rPr>
        <w:t xml:space="preserve"> </w:t>
      </w:r>
      <w:r w:rsidRPr="00B535C4">
        <w:rPr>
          <w:rFonts w:ascii="Arial" w:hAnsi="Arial" w:cs="Arial"/>
          <w:sz w:val="21"/>
          <w:szCs w:val="21"/>
        </w:rPr>
        <w:t>aspectos,</w:t>
      </w:r>
      <w:r w:rsidRPr="00B535C4">
        <w:rPr>
          <w:rFonts w:ascii="Arial" w:hAnsi="Arial" w:cs="Arial"/>
          <w:spacing w:val="9"/>
          <w:sz w:val="21"/>
          <w:szCs w:val="21"/>
        </w:rPr>
        <w:t xml:space="preserve"> c</w:t>
      </w:r>
      <w:r w:rsidRPr="00B535C4">
        <w:rPr>
          <w:rFonts w:ascii="Arial" w:hAnsi="Arial" w:cs="Arial"/>
          <w:sz w:val="21"/>
          <w:szCs w:val="21"/>
        </w:rPr>
        <w:t>onforme</w:t>
      </w:r>
      <w:r w:rsidRPr="00B535C4">
        <w:rPr>
          <w:rFonts w:ascii="Arial" w:hAnsi="Arial" w:cs="Arial"/>
          <w:spacing w:val="2"/>
          <w:sz w:val="21"/>
          <w:szCs w:val="21"/>
        </w:rPr>
        <w:t xml:space="preserve"> </w:t>
      </w:r>
      <w:r w:rsidRPr="00B535C4">
        <w:rPr>
          <w:rFonts w:ascii="Arial" w:hAnsi="Arial" w:cs="Arial"/>
          <w:sz w:val="21"/>
          <w:szCs w:val="21"/>
        </w:rPr>
        <w:t>o</w:t>
      </w:r>
      <w:r w:rsidRPr="00B535C4">
        <w:rPr>
          <w:rFonts w:ascii="Arial" w:hAnsi="Arial" w:cs="Arial"/>
          <w:spacing w:val="46"/>
          <w:w w:val="99"/>
          <w:sz w:val="21"/>
          <w:szCs w:val="21"/>
        </w:rPr>
        <w:t xml:space="preserve"> </w:t>
      </w:r>
      <w:r w:rsidRPr="00B535C4">
        <w:rPr>
          <w:rFonts w:ascii="Arial" w:hAnsi="Arial" w:cs="Arial"/>
          <w:sz w:val="21"/>
          <w:szCs w:val="21"/>
        </w:rPr>
        <w:t>caso:</w:t>
      </w:r>
    </w:p>
    <w:p w14:paraId="68C24804" w14:textId="77777777" w:rsidR="000F6EAB" w:rsidRPr="00B535C4" w:rsidRDefault="000F6EAB" w:rsidP="00E735C0">
      <w:pPr>
        <w:pStyle w:val="Corpodetexto"/>
        <w:numPr>
          <w:ilvl w:val="2"/>
          <w:numId w:val="1"/>
        </w:numPr>
        <w:tabs>
          <w:tab w:val="left" w:pos="567"/>
          <w:tab w:val="left" w:pos="851"/>
        </w:tabs>
        <w:spacing w:after="0" w:line="360" w:lineRule="auto"/>
        <w:ind w:left="0" w:right="-1" w:firstLine="0"/>
        <w:jc w:val="both"/>
        <w:rPr>
          <w:rFonts w:ascii="Arial" w:hAnsi="Arial" w:cs="Arial"/>
          <w:b/>
          <w:bCs/>
          <w:sz w:val="21"/>
          <w:szCs w:val="21"/>
        </w:rPr>
      </w:pPr>
      <w:r w:rsidRPr="00B535C4">
        <w:rPr>
          <w:rFonts w:ascii="Arial" w:hAnsi="Arial" w:cs="Arial"/>
          <w:spacing w:val="-1"/>
          <w:sz w:val="21"/>
          <w:szCs w:val="21"/>
        </w:rPr>
        <w:t>Balanço</w:t>
      </w:r>
      <w:r w:rsidRPr="00B535C4">
        <w:rPr>
          <w:rFonts w:ascii="Arial" w:hAnsi="Arial" w:cs="Arial"/>
          <w:spacing w:val="-7"/>
          <w:sz w:val="21"/>
          <w:szCs w:val="21"/>
        </w:rPr>
        <w:t xml:space="preserve"> </w:t>
      </w:r>
      <w:r w:rsidRPr="00B535C4">
        <w:rPr>
          <w:rFonts w:ascii="Arial" w:hAnsi="Arial" w:cs="Arial"/>
          <w:spacing w:val="-1"/>
          <w:sz w:val="21"/>
          <w:szCs w:val="21"/>
        </w:rPr>
        <w:t>dos</w:t>
      </w:r>
      <w:r w:rsidRPr="00B535C4">
        <w:rPr>
          <w:rFonts w:ascii="Arial" w:hAnsi="Arial" w:cs="Arial"/>
          <w:spacing w:val="-8"/>
          <w:sz w:val="21"/>
          <w:szCs w:val="21"/>
        </w:rPr>
        <w:t xml:space="preserve"> </w:t>
      </w:r>
      <w:r w:rsidRPr="00B535C4">
        <w:rPr>
          <w:rFonts w:ascii="Arial" w:hAnsi="Arial" w:cs="Arial"/>
          <w:spacing w:val="-1"/>
          <w:sz w:val="21"/>
          <w:szCs w:val="21"/>
        </w:rPr>
        <w:t>eventos</w:t>
      </w:r>
      <w:r w:rsidRPr="00B535C4">
        <w:rPr>
          <w:rFonts w:ascii="Arial" w:hAnsi="Arial" w:cs="Arial"/>
          <w:spacing w:val="-8"/>
          <w:sz w:val="21"/>
          <w:szCs w:val="21"/>
        </w:rPr>
        <w:t xml:space="preserve"> </w:t>
      </w:r>
      <w:r w:rsidRPr="00B535C4">
        <w:rPr>
          <w:rFonts w:ascii="Arial" w:hAnsi="Arial" w:cs="Arial"/>
          <w:sz w:val="21"/>
          <w:szCs w:val="21"/>
        </w:rPr>
        <w:t>contratuais</w:t>
      </w:r>
      <w:r w:rsidRPr="00B535C4">
        <w:rPr>
          <w:rFonts w:ascii="Arial" w:hAnsi="Arial" w:cs="Arial"/>
          <w:spacing w:val="-7"/>
          <w:sz w:val="21"/>
          <w:szCs w:val="21"/>
        </w:rPr>
        <w:t xml:space="preserve"> </w:t>
      </w:r>
      <w:r w:rsidRPr="00B535C4">
        <w:rPr>
          <w:rFonts w:ascii="Arial" w:hAnsi="Arial" w:cs="Arial"/>
          <w:sz w:val="21"/>
          <w:szCs w:val="21"/>
        </w:rPr>
        <w:t>já</w:t>
      </w:r>
      <w:r w:rsidRPr="00B535C4">
        <w:rPr>
          <w:rFonts w:ascii="Arial" w:hAnsi="Arial" w:cs="Arial"/>
          <w:spacing w:val="-9"/>
          <w:sz w:val="21"/>
          <w:szCs w:val="21"/>
        </w:rPr>
        <w:t xml:space="preserve"> </w:t>
      </w:r>
      <w:r w:rsidRPr="00B535C4">
        <w:rPr>
          <w:rFonts w:ascii="Arial" w:hAnsi="Arial" w:cs="Arial"/>
          <w:sz w:val="21"/>
          <w:szCs w:val="21"/>
        </w:rPr>
        <w:t>cumpridos</w:t>
      </w:r>
      <w:r w:rsidRPr="00B535C4">
        <w:rPr>
          <w:rFonts w:ascii="Arial" w:hAnsi="Arial" w:cs="Arial"/>
          <w:spacing w:val="-8"/>
          <w:sz w:val="21"/>
          <w:szCs w:val="21"/>
        </w:rPr>
        <w:t xml:space="preserve"> </w:t>
      </w:r>
      <w:r w:rsidRPr="00B535C4">
        <w:rPr>
          <w:rFonts w:ascii="Arial" w:hAnsi="Arial" w:cs="Arial"/>
          <w:sz w:val="21"/>
          <w:szCs w:val="21"/>
        </w:rPr>
        <w:t>ou</w:t>
      </w:r>
      <w:r w:rsidRPr="00B535C4">
        <w:rPr>
          <w:rFonts w:ascii="Arial" w:hAnsi="Arial" w:cs="Arial"/>
          <w:spacing w:val="-8"/>
          <w:sz w:val="21"/>
          <w:szCs w:val="21"/>
        </w:rPr>
        <w:t xml:space="preserve"> </w:t>
      </w:r>
      <w:r w:rsidRPr="00B535C4">
        <w:rPr>
          <w:rFonts w:ascii="Arial" w:hAnsi="Arial" w:cs="Arial"/>
          <w:sz w:val="21"/>
          <w:szCs w:val="21"/>
        </w:rPr>
        <w:t>parcialmente</w:t>
      </w:r>
      <w:r w:rsidRPr="00B535C4">
        <w:rPr>
          <w:rFonts w:ascii="Arial" w:hAnsi="Arial" w:cs="Arial"/>
          <w:spacing w:val="-9"/>
          <w:sz w:val="21"/>
          <w:szCs w:val="21"/>
        </w:rPr>
        <w:t xml:space="preserve"> </w:t>
      </w:r>
      <w:r w:rsidRPr="00B535C4">
        <w:rPr>
          <w:rFonts w:ascii="Arial" w:hAnsi="Arial" w:cs="Arial"/>
          <w:sz w:val="21"/>
          <w:szCs w:val="21"/>
        </w:rPr>
        <w:t>cumpridos;</w:t>
      </w:r>
    </w:p>
    <w:p w14:paraId="0051BAC4" w14:textId="77777777" w:rsidR="000F6EAB" w:rsidRPr="00B535C4" w:rsidRDefault="000F6EAB" w:rsidP="00E735C0">
      <w:pPr>
        <w:pStyle w:val="Corpodetexto"/>
        <w:numPr>
          <w:ilvl w:val="2"/>
          <w:numId w:val="1"/>
        </w:numPr>
        <w:tabs>
          <w:tab w:val="left" w:pos="567"/>
          <w:tab w:val="left" w:pos="851"/>
        </w:tabs>
        <w:spacing w:after="0" w:line="360" w:lineRule="auto"/>
        <w:ind w:left="0" w:right="-1" w:firstLine="0"/>
        <w:jc w:val="both"/>
        <w:rPr>
          <w:rFonts w:ascii="Arial" w:hAnsi="Arial" w:cs="Arial"/>
          <w:b/>
          <w:bCs/>
          <w:sz w:val="21"/>
          <w:szCs w:val="21"/>
        </w:rPr>
      </w:pPr>
      <w:r w:rsidRPr="00B535C4">
        <w:rPr>
          <w:rFonts w:ascii="Arial" w:hAnsi="Arial" w:cs="Arial"/>
          <w:spacing w:val="-1"/>
          <w:sz w:val="21"/>
          <w:szCs w:val="21"/>
        </w:rPr>
        <w:t>Relação</w:t>
      </w:r>
      <w:r w:rsidRPr="00B535C4">
        <w:rPr>
          <w:rFonts w:ascii="Arial" w:hAnsi="Arial" w:cs="Arial"/>
          <w:spacing w:val="-8"/>
          <w:sz w:val="21"/>
          <w:szCs w:val="21"/>
        </w:rPr>
        <w:t xml:space="preserve"> </w:t>
      </w:r>
      <w:r w:rsidRPr="00B535C4">
        <w:rPr>
          <w:rFonts w:ascii="Arial" w:hAnsi="Arial" w:cs="Arial"/>
          <w:sz w:val="21"/>
          <w:szCs w:val="21"/>
        </w:rPr>
        <w:t>dos</w:t>
      </w:r>
      <w:r w:rsidRPr="00B535C4">
        <w:rPr>
          <w:rFonts w:ascii="Arial" w:hAnsi="Arial" w:cs="Arial"/>
          <w:spacing w:val="-6"/>
          <w:sz w:val="21"/>
          <w:szCs w:val="21"/>
        </w:rPr>
        <w:t xml:space="preserve"> </w:t>
      </w:r>
      <w:r w:rsidRPr="00B535C4">
        <w:rPr>
          <w:rFonts w:ascii="Arial" w:hAnsi="Arial" w:cs="Arial"/>
          <w:sz w:val="21"/>
          <w:szCs w:val="21"/>
        </w:rPr>
        <w:t>pagamentos</w:t>
      </w:r>
      <w:r w:rsidRPr="00B535C4">
        <w:rPr>
          <w:rFonts w:ascii="Arial" w:hAnsi="Arial" w:cs="Arial"/>
          <w:spacing w:val="-7"/>
          <w:sz w:val="21"/>
          <w:szCs w:val="21"/>
        </w:rPr>
        <w:t xml:space="preserve"> </w:t>
      </w:r>
      <w:r w:rsidRPr="00B535C4">
        <w:rPr>
          <w:rFonts w:ascii="Arial" w:hAnsi="Arial" w:cs="Arial"/>
          <w:sz w:val="21"/>
          <w:szCs w:val="21"/>
        </w:rPr>
        <w:t>já</w:t>
      </w:r>
      <w:r w:rsidRPr="00B535C4">
        <w:rPr>
          <w:rFonts w:ascii="Arial" w:hAnsi="Arial" w:cs="Arial"/>
          <w:spacing w:val="-7"/>
          <w:sz w:val="21"/>
          <w:szCs w:val="21"/>
        </w:rPr>
        <w:t xml:space="preserve"> </w:t>
      </w:r>
      <w:r w:rsidRPr="00B535C4">
        <w:rPr>
          <w:rFonts w:ascii="Arial" w:hAnsi="Arial" w:cs="Arial"/>
          <w:sz w:val="21"/>
          <w:szCs w:val="21"/>
        </w:rPr>
        <w:t>efetuados</w:t>
      </w:r>
      <w:r w:rsidRPr="00B535C4">
        <w:rPr>
          <w:rFonts w:ascii="Arial" w:hAnsi="Arial" w:cs="Arial"/>
          <w:spacing w:val="-7"/>
          <w:sz w:val="21"/>
          <w:szCs w:val="21"/>
        </w:rPr>
        <w:t xml:space="preserve"> </w:t>
      </w:r>
      <w:r w:rsidRPr="00B535C4">
        <w:rPr>
          <w:rFonts w:ascii="Arial" w:hAnsi="Arial" w:cs="Arial"/>
          <w:sz w:val="21"/>
          <w:szCs w:val="21"/>
        </w:rPr>
        <w:t>e</w:t>
      </w:r>
      <w:r w:rsidRPr="00B535C4">
        <w:rPr>
          <w:rFonts w:ascii="Arial" w:hAnsi="Arial" w:cs="Arial"/>
          <w:spacing w:val="-5"/>
          <w:sz w:val="21"/>
          <w:szCs w:val="21"/>
        </w:rPr>
        <w:t xml:space="preserve"> </w:t>
      </w:r>
      <w:r w:rsidRPr="00B535C4">
        <w:rPr>
          <w:rFonts w:ascii="Arial" w:hAnsi="Arial" w:cs="Arial"/>
          <w:spacing w:val="-1"/>
          <w:sz w:val="21"/>
          <w:szCs w:val="21"/>
        </w:rPr>
        <w:t>ainda</w:t>
      </w:r>
      <w:r w:rsidRPr="00B535C4">
        <w:rPr>
          <w:rFonts w:ascii="Arial" w:hAnsi="Arial" w:cs="Arial"/>
          <w:spacing w:val="-7"/>
          <w:sz w:val="21"/>
          <w:szCs w:val="21"/>
        </w:rPr>
        <w:t xml:space="preserve"> </w:t>
      </w:r>
      <w:r w:rsidRPr="00B535C4">
        <w:rPr>
          <w:rFonts w:ascii="Arial" w:hAnsi="Arial" w:cs="Arial"/>
          <w:sz w:val="21"/>
          <w:szCs w:val="21"/>
        </w:rPr>
        <w:t>devidos;</w:t>
      </w:r>
    </w:p>
    <w:p w14:paraId="5A76A79A" w14:textId="64CAA08D" w:rsidR="000F6EAB" w:rsidRPr="00B535C4" w:rsidRDefault="000F6EAB" w:rsidP="00E735C0">
      <w:pPr>
        <w:pStyle w:val="Corpodetexto"/>
        <w:numPr>
          <w:ilvl w:val="2"/>
          <w:numId w:val="1"/>
        </w:numPr>
        <w:tabs>
          <w:tab w:val="left" w:pos="567"/>
          <w:tab w:val="left" w:pos="851"/>
        </w:tabs>
        <w:spacing w:after="0" w:line="360" w:lineRule="auto"/>
        <w:ind w:left="0" w:right="-1" w:firstLine="0"/>
        <w:jc w:val="both"/>
        <w:rPr>
          <w:rFonts w:ascii="Arial" w:hAnsi="Arial" w:cs="Arial"/>
          <w:sz w:val="21"/>
          <w:szCs w:val="21"/>
        </w:rPr>
      </w:pPr>
      <w:r w:rsidRPr="00B535C4">
        <w:rPr>
          <w:rFonts w:ascii="Arial" w:hAnsi="Arial" w:cs="Arial"/>
          <w:spacing w:val="-1"/>
          <w:sz w:val="21"/>
          <w:szCs w:val="21"/>
        </w:rPr>
        <w:t>Indenizações</w:t>
      </w:r>
      <w:r w:rsidRPr="00B535C4">
        <w:rPr>
          <w:rFonts w:ascii="Arial" w:hAnsi="Arial" w:cs="Arial"/>
          <w:spacing w:val="-8"/>
          <w:sz w:val="21"/>
          <w:szCs w:val="21"/>
        </w:rPr>
        <w:t xml:space="preserve"> </w:t>
      </w:r>
      <w:r w:rsidRPr="00B535C4">
        <w:rPr>
          <w:rFonts w:ascii="Arial" w:hAnsi="Arial" w:cs="Arial"/>
          <w:sz w:val="21"/>
          <w:szCs w:val="21"/>
        </w:rPr>
        <w:t>e</w:t>
      </w:r>
      <w:r w:rsidRPr="00B535C4">
        <w:rPr>
          <w:rFonts w:ascii="Arial" w:hAnsi="Arial" w:cs="Arial"/>
          <w:spacing w:val="-11"/>
          <w:sz w:val="21"/>
          <w:szCs w:val="21"/>
        </w:rPr>
        <w:t xml:space="preserve"> </w:t>
      </w:r>
      <w:r w:rsidRPr="00B535C4">
        <w:rPr>
          <w:rFonts w:ascii="Arial" w:hAnsi="Arial" w:cs="Arial"/>
          <w:sz w:val="21"/>
          <w:szCs w:val="21"/>
        </w:rPr>
        <w:t>multas.</w:t>
      </w:r>
    </w:p>
    <w:p w14:paraId="4C7E3643" w14:textId="77777777" w:rsidR="00104727" w:rsidRPr="00B535C4" w:rsidRDefault="00104727" w:rsidP="00104727">
      <w:pPr>
        <w:pStyle w:val="Corpodetexto"/>
        <w:tabs>
          <w:tab w:val="left" w:pos="567"/>
          <w:tab w:val="left" w:pos="851"/>
        </w:tabs>
        <w:spacing w:after="0" w:line="360" w:lineRule="auto"/>
        <w:ind w:right="-1"/>
        <w:jc w:val="both"/>
        <w:rPr>
          <w:rFonts w:ascii="Arial" w:hAnsi="Arial" w:cs="Arial"/>
          <w:sz w:val="21"/>
          <w:szCs w:val="21"/>
        </w:rPr>
      </w:pPr>
    </w:p>
    <w:p w14:paraId="051C7F9E" w14:textId="77777777" w:rsidR="000F6EAB" w:rsidRPr="00B535C4" w:rsidRDefault="000F6EAB" w:rsidP="00E735C0">
      <w:pPr>
        <w:pStyle w:val="Ttulo1"/>
        <w:keepNext w:val="0"/>
        <w:numPr>
          <w:ilvl w:val="0"/>
          <w:numId w:val="1"/>
        </w:numPr>
        <w:tabs>
          <w:tab w:val="left" w:pos="426"/>
          <w:tab w:val="left" w:pos="567"/>
          <w:tab w:val="left" w:pos="851"/>
        </w:tabs>
        <w:spacing w:line="360" w:lineRule="auto"/>
        <w:ind w:left="0" w:right="-1" w:firstLine="0"/>
        <w:jc w:val="both"/>
        <w:rPr>
          <w:rFonts w:ascii="Arial" w:hAnsi="Arial" w:cs="Arial"/>
          <w:sz w:val="21"/>
          <w:szCs w:val="21"/>
          <w:u w:val="none"/>
        </w:rPr>
      </w:pPr>
      <w:r w:rsidRPr="00B535C4">
        <w:rPr>
          <w:rFonts w:ascii="Arial" w:hAnsi="Arial" w:cs="Arial"/>
          <w:sz w:val="21"/>
          <w:szCs w:val="21"/>
          <w:u w:val="none"/>
        </w:rPr>
        <w:lastRenderedPageBreak/>
        <w:t>CLÁUSULA</w:t>
      </w:r>
      <w:r w:rsidRPr="00B535C4">
        <w:rPr>
          <w:rFonts w:ascii="Arial" w:hAnsi="Arial" w:cs="Arial"/>
          <w:spacing w:val="-14"/>
          <w:sz w:val="21"/>
          <w:szCs w:val="21"/>
          <w:u w:val="none"/>
        </w:rPr>
        <w:t xml:space="preserve"> </w:t>
      </w:r>
      <w:r w:rsidRPr="00B535C4">
        <w:rPr>
          <w:rFonts w:ascii="Arial" w:hAnsi="Arial" w:cs="Arial"/>
          <w:spacing w:val="1"/>
          <w:sz w:val="21"/>
          <w:szCs w:val="21"/>
          <w:u w:val="none"/>
        </w:rPr>
        <w:t>DÉCIMA</w:t>
      </w:r>
      <w:r w:rsidRPr="00B535C4">
        <w:rPr>
          <w:rFonts w:ascii="Arial" w:hAnsi="Arial" w:cs="Arial"/>
          <w:spacing w:val="-16"/>
          <w:sz w:val="21"/>
          <w:szCs w:val="21"/>
          <w:u w:val="none"/>
        </w:rPr>
        <w:t xml:space="preserve"> </w:t>
      </w:r>
      <w:r w:rsidRPr="00B535C4">
        <w:rPr>
          <w:rFonts w:ascii="Arial" w:hAnsi="Arial" w:cs="Arial"/>
          <w:sz w:val="21"/>
          <w:szCs w:val="21"/>
          <w:u w:val="none"/>
        </w:rPr>
        <w:t>SEGUNDA</w:t>
      </w:r>
      <w:r w:rsidRPr="00B535C4">
        <w:rPr>
          <w:rFonts w:ascii="Arial" w:hAnsi="Arial" w:cs="Arial"/>
          <w:spacing w:val="-13"/>
          <w:sz w:val="21"/>
          <w:szCs w:val="21"/>
          <w:u w:val="none"/>
        </w:rPr>
        <w:t xml:space="preserve"> </w:t>
      </w:r>
      <w:r w:rsidRPr="00B535C4">
        <w:rPr>
          <w:rFonts w:ascii="Arial" w:hAnsi="Arial" w:cs="Arial"/>
          <w:sz w:val="21"/>
          <w:szCs w:val="21"/>
          <w:u w:val="none"/>
        </w:rPr>
        <w:t>–</w:t>
      </w:r>
      <w:r w:rsidRPr="00B535C4">
        <w:rPr>
          <w:rFonts w:ascii="Arial" w:hAnsi="Arial" w:cs="Arial"/>
          <w:spacing w:val="-10"/>
          <w:sz w:val="21"/>
          <w:szCs w:val="21"/>
          <w:u w:val="none"/>
        </w:rPr>
        <w:t xml:space="preserve"> </w:t>
      </w:r>
      <w:r w:rsidRPr="00B535C4">
        <w:rPr>
          <w:rFonts w:ascii="Arial" w:hAnsi="Arial" w:cs="Arial"/>
          <w:sz w:val="21"/>
          <w:szCs w:val="21"/>
          <w:u w:val="none"/>
        </w:rPr>
        <w:t>VEDAÇÕES</w:t>
      </w:r>
    </w:p>
    <w:p w14:paraId="31588214" w14:textId="20F4778B" w:rsidR="000F6EAB" w:rsidRPr="00B535C4" w:rsidRDefault="000F6EAB" w:rsidP="00E735C0">
      <w:pPr>
        <w:pStyle w:val="PargrafodaLista"/>
        <w:numPr>
          <w:ilvl w:val="1"/>
          <w:numId w:val="38"/>
        </w:numPr>
        <w:spacing w:after="0" w:line="360" w:lineRule="auto"/>
        <w:ind w:left="0" w:right="-1" w:firstLine="0"/>
        <w:jc w:val="both"/>
        <w:rPr>
          <w:rFonts w:ascii="Arial" w:hAnsi="Arial" w:cs="Arial"/>
          <w:sz w:val="21"/>
          <w:szCs w:val="21"/>
        </w:rPr>
      </w:pPr>
      <w:r w:rsidRPr="00B535C4">
        <w:rPr>
          <w:rFonts w:ascii="Arial" w:hAnsi="Arial" w:cs="Arial"/>
          <w:sz w:val="21"/>
          <w:szCs w:val="21"/>
        </w:rPr>
        <w:t>É vedado à CONTRATADA interromper a execução dos serviços sob alegação de inadimplemento por parte da CONTRATANTE, salvo nos casos previstos em lei.</w:t>
      </w:r>
    </w:p>
    <w:p w14:paraId="5D9AC2BF" w14:textId="77777777" w:rsidR="00104727" w:rsidRPr="00B535C4" w:rsidRDefault="00104727" w:rsidP="00104727">
      <w:pPr>
        <w:pStyle w:val="PargrafodaLista"/>
        <w:spacing w:after="0" w:line="360" w:lineRule="auto"/>
        <w:ind w:left="0" w:right="-1"/>
        <w:jc w:val="both"/>
        <w:rPr>
          <w:rFonts w:ascii="Arial" w:hAnsi="Arial" w:cs="Arial"/>
          <w:sz w:val="21"/>
          <w:szCs w:val="21"/>
        </w:rPr>
      </w:pPr>
    </w:p>
    <w:p w14:paraId="5B368A5F" w14:textId="77777777" w:rsidR="000F6EAB" w:rsidRPr="00B535C4" w:rsidRDefault="000F6EAB" w:rsidP="00E735C0">
      <w:pPr>
        <w:pStyle w:val="Ttulo1"/>
        <w:keepNext w:val="0"/>
        <w:numPr>
          <w:ilvl w:val="0"/>
          <w:numId w:val="1"/>
        </w:numPr>
        <w:tabs>
          <w:tab w:val="left" w:pos="567"/>
          <w:tab w:val="left" w:pos="709"/>
          <w:tab w:val="left" w:pos="851"/>
        </w:tabs>
        <w:spacing w:line="360" w:lineRule="auto"/>
        <w:ind w:left="0" w:right="-1" w:firstLine="0"/>
        <w:jc w:val="both"/>
        <w:rPr>
          <w:rFonts w:ascii="Arial" w:hAnsi="Arial" w:cs="Arial"/>
          <w:sz w:val="21"/>
          <w:szCs w:val="21"/>
          <w:u w:val="none"/>
        </w:rPr>
      </w:pPr>
      <w:r w:rsidRPr="00B535C4">
        <w:rPr>
          <w:rFonts w:ascii="Arial" w:hAnsi="Arial" w:cs="Arial"/>
          <w:sz w:val="21"/>
          <w:szCs w:val="21"/>
          <w:u w:val="none"/>
        </w:rPr>
        <w:t>CLÁUSULA</w:t>
      </w:r>
      <w:r w:rsidRPr="00B535C4">
        <w:rPr>
          <w:rFonts w:ascii="Arial" w:hAnsi="Arial" w:cs="Arial"/>
          <w:spacing w:val="-14"/>
          <w:sz w:val="21"/>
          <w:szCs w:val="21"/>
          <w:u w:val="none"/>
        </w:rPr>
        <w:t xml:space="preserve"> </w:t>
      </w:r>
      <w:r w:rsidRPr="00B535C4">
        <w:rPr>
          <w:rFonts w:ascii="Arial" w:hAnsi="Arial" w:cs="Arial"/>
          <w:spacing w:val="1"/>
          <w:sz w:val="21"/>
          <w:szCs w:val="21"/>
          <w:u w:val="none"/>
        </w:rPr>
        <w:t>DÉCIMA</w:t>
      </w:r>
      <w:r w:rsidRPr="00B535C4">
        <w:rPr>
          <w:rFonts w:ascii="Arial" w:hAnsi="Arial" w:cs="Arial"/>
          <w:spacing w:val="-16"/>
          <w:sz w:val="21"/>
          <w:szCs w:val="21"/>
          <w:u w:val="none"/>
        </w:rPr>
        <w:t xml:space="preserve"> </w:t>
      </w:r>
      <w:r w:rsidRPr="00B535C4">
        <w:rPr>
          <w:rFonts w:ascii="Arial" w:hAnsi="Arial" w:cs="Arial"/>
          <w:spacing w:val="1"/>
          <w:sz w:val="21"/>
          <w:szCs w:val="21"/>
          <w:u w:val="none"/>
        </w:rPr>
        <w:t>TERCEIRA</w:t>
      </w:r>
      <w:r w:rsidRPr="00B535C4">
        <w:rPr>
          <w:rFonts w:ascii="Arial" w:hAnsi="Arial" w:cs="Arial"/>
          <w:spacing w:val="-15"/>
          <w:sz w:val="21"/>
          <w:szCs w:val="21"/>
          <w:u w:val="none"/>
        </w:rPr>
        <w:t xml:space="preserve"> </w:t>
      </w:r>
      <w:r w:rsidRPr="00B535C4">
        <w:rPr>
          <w:rFonts w:ascii="Arial" w:hAnsi="Arial" w:cs="Arial"/>
          <w:sz w:val="21"/>
          <w:szCs w:val="21"/>
          <w:u w:val="none"/>
        </w:rPr>
        <w:t>–</w:t>
      </w:r>
      <w:r w:rsidRPr="00B535C4">
        <w:rPr>
          <w:rFonts w:ascii="Arial" w:hAnsi="Arial" w:cs="Arial"/>
          <w:spacing w:val="-8"/>
          <w:sz w:val="21"/>
          <w:szCs w:val="21"/>
          <w:u w:val="none"/>
        </w:rPr>
        <w:t xml:space="preserve"> </w:t>
      </w:r>
      <w:r w:rsidRPr="00B535C4">
        <w:rPr>
          <w:rFonts w:ascii="Arial" w:hAnsi="Arial" w:cs="Arial"/>
          <w:sz w:val="21"/>
          <w:szCs w:val="21"/>
          <w:u w:val="none"/>
        </w:rPr>
        <w:t>DO REGIME DE EXECUÇÃO E DAS ALTERAÇÕES</w:t>
      </w:r>
    </w:p>
    <w:p w14:paraId="56674A1C" w14:textId="77777777" w:rsidR="000F6EAB" w:rsidRPr="00B535C4" w:rsidRDefault="000F6EAB" w:rsidP="00E735C0">
      <w:pPr>
        <w:pStyle w:val="Corpodetexto"/>
        <w:numPr>
          <w:ilvl w:val="1"/>
          <w:numId w:val="39"/>
        </w:numPr>
        <w:tabs>
          <w:tab w:val="left" w:pos="567"/>
          <w:tab w:val="left" w:pos="709"/>
          <w:tab w:val="left" w:pos="851"/>
        </w:tabs>
        <w:spacing w:after="0" w:line="360" w:lineRule="auto"/>
        <w:ind w:left="0" w:right="-1" w:firstLine="0"/>
        <w:jc w:val="both"/>
        <w:rPr>
          <w:rFonts w:ascii="Arial" w:hAnsi="Arial" w:cs="Arial"/>
          <w:sz w:val="21"/>
          <w:szCs w:val="21"/>
        </w:rPr>
      </w:pPr>
      <w:r w:rsidRPr="00B535C4">
        <w:rPr>
          <w:rFonts w:ascii="Arial" w:hAnsi="Arial" w:cs="Arial"/>
          <w:sz w:val="21"/>
          <w:szCs w:val="21"/>
        </w:rPr>
        <w:t>Eventuais alterações contratuais reger-se-ão pela disciplina do art. 65 da Lei Federal nº 8.666, de 1993.</w:t>
      </w:r>
    </w:p>
    <w:p w14:paraId="5392E7B7"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sz w:val="21"/>
          <w:szCs w:val="21"/>
        </w:rPr>
      </w:pPr>
      <w:r w:rsidRPr="00B535C4">
        <w:rPr>
          <w:rFonts w:ascii="Arial" w:hAnsi="Arial" w:cs="Arial"/>
          <w:sz w:val="21"/>
          <w:szCs w:val="21"/>
        </w:rPr>
        <w:t xml:space="preserve">A diferença percentual entre o valor global do contrato e o preço global de referência não </w:t>
      </w:r>
      <w:r w:rsidRPr="00B535C4">
        <w:rPr>
          <w:rFonts w:ascii="Arial" w:eastAsia="ecofont" w:hAnsi="Arial" w:cs="Arial"/>
          <w:sz w:val="21"/>
          <w:szCs w:val="21"/>
        </w:rPr>
        <w:t>poderá ser reduzida em favor do contratado em decorrência de aditamentos que modifiquem a planilha orçamentária.</w:t>
      </w:r>
    </w:p>
    <w:p w14:paraId="45D045A0" w14:textId="77777777" w:rsidR="000F6EAB" w:rsidRPr="00B535C4" w:rsidRDefault="000F6EAB" w:rsidP="00E735C0">
      <w:pPr>
        <w:pStyle w:val="Corpodetexto"/>
        <w:numPr>
          <w:ilvl w:val="1"/>
          <w:numId w:val="1"/>
        </w:numPr>
        <w:tabs>
          <w:tab w:val="left" w:pos="851"/>
        </w:tabs>
        <w:spacing w:after="0" w:line="360" w:lineRule="auto"/>
        <w:ind w:left="0" w:right="-1" w:firstLine="0"/>
        <w:jc w:val="both"/>
        <w:rPr>
          <w:rFonts w:ascii="Arial" w:hAnsi="Arial" w:cs="Arial"/>
          <w:b/>
          <w:bCs/>
          <w:sz w:val="21"/>
          <w:szCs w:val="21"/>
        </w:rPr>
      </w:pPr>
      <w:r w:rsidRPr="00B535C4">
        <w:rPr>
          <w:rFonts w:ascii="Arial" w:hAnsi="Arial" w:cs="Arial"/>
          <w:sz w:val="21"/>
          <w:szCs w:val="21"/>
        </w:rPr>
        <w:t>Na hipótese de celebração de aditivos contratuais para a inclusão de novos serviços, o preço desses serviços será calculado considerando o custo de referência e a taxa de BDI de referência especificada no orçamento-base da licitação, subtraindo desse preço de referência a diferença percentual entre o valor do orçamento-base e o valor global do contrato obtido na licitação, com vistas a garantir o equilíbrio econômico-financeiro do contrato e a manutenção do percentual de desconto ofertado pelo contratado, em atendimento ao art. 37, inciso XXI, da Constituição Federal e aos arts. 14 e 15 do Decreto nº 7.983/2013</w:t>
      </w:r>
      <w:r w:rsidRPr="00B535C4">
        <w:rPr>
          <w:rFonts w:ascii="Arial" w:eastAsia="Ecofont_Spranq_eco_Sans" w:hAnsi="Arial" w:cs="Arial"/>
          <w:sz w:val="21"/>
          <w:szCs w:val="21"/>
        </w:rPr>
        <w:t>.</w:t>
      </w:r>
    </w:p>
    <w:p w14:paraId="620BE569" w14:textId="77777777" w:rsidR="000F6EAB" w:rsidRPr="00B535C4" w:rsidRDefault="000F6EAB" w:rsidP="00E735C0">
      <w:pPr>
        <w:widowControl/>
        <w:numPr>
          <w:ilvl w:val="1"/>
          <w:numId w:val="1"/>
        </w:numPr>
        <w:tabs>
          <w:tab w:val="left" w:pos="851"/>
        </w:tabs>
        <w:spacing w:line="360" w:lineRule="auto"/>
        <w:ind w:left="0" w:right="-1" w:firstLine="0"/>
        <w:jc w:val="both"/>
        <w:rPr>
          <w:rFonts w:ascii="Arial" w:hAnsi="Arial" w:cs="Arial"/>
          <w:sz w:val="21"/>
          <w:szCs w:val="21"/>
        </w:rPr>
      </w:pPr>
      <w:r w:rsidRPr="00B535C4">
        <w:rPr>
          <w:rFonts w:ascii="Arial" w:hAnsi="Arial" w:cs="Arial"/>
          <w:sz w:val="21"/>
          <w:szCs w:val="21"/>
        </w:rPr>
        <w:t>O contrato será realizado por execução indireta, sob o regime de empreitada por preço global.</w:t>
      </w:r>
    </w:p>
    <w:p w14:paraId="7D6CE89F" w14:textId="77777777" w:rsidR="000F6EAB" w:rsidRPr="00B535C4" w:rsidRDefault="000F6EAB" w:rsidP="00E735C0">
      <w:pPr>
        <w:pStyle w:val="Corpodetexto"/>
        <w:numPr>
          <w:ilvl w:val="1"/>
          <w:numId w:val="1"/>
        </w:numPr>
        <w:tabs>
          <w:tab w:val="left" w:pos="851"/>
        </w:tabs>
        <w:spacing w:after="0" w:line="360" w:lineRule="auto"/>
        <w:ind w:left="0" w:right="-1" w:firstLine="0"/>
        <w:jc w:val="both"/>
        <w:rPr>
          <w:rFonts w:ascii="Arial" w:hAnsi="Arial" w:cs="Arial"/>
          <w:b/>
          <w:bCs/>
          <w:sz w:val="21"/>
          <w:szCs w:val="21"/>
        </w:rPr>
      </w:pPr>
      <w:r w:rsidRPr="00B535C4">
        <w:rPr>
          <w:rFonts w:ascii="Arial" w:hAnsi="Arial" w:cs="Arial"/>
          <w:sz w:val="21"/>
          <w:szCs w:val="21"/>
        </w:rPr>
        <w:t>A assinatura do presente Contrato implica a concordância da Contratada com a adequação de todos os projetos anexos ao instrumento convocatório a que se vincula este ajuste, a qual aquiesce que eventuais alegações de falhas ou omissões em qualquer das peças, orçamentos, plantas, especificações, memoriais e estudos técnicos preliminares dos projetos não poderão ultrapassar, no seu conjunto, a dez por cento do valor total do futuro contrato, nos termos do art. 13, II, do Decreto nº 7.983/2013.</w:t>
      </w:r>
    </w:p>
    <w:p w14:paraId="56252926" w14:textId="152DFC85" w:rsidR="000F6EAB" w:rsidRPr="00B535C4" w:rsidRDefault="000F6EAB" w:rsidP="00E735C0">
      <w:pPr>
        <w:pStyle w:val="Corpodetexto"/>
        <w:numPr>
          <w:ilvl w:val="1"/>
          <w:numId w:val="1"/>
        </w:numPr>
        <w:tabs>
          <w:tab w:val="left" w:pos="851"/>
        </w:tabs>
        <w:spacing w:after="0" w:line="360" w:lineRule="auto"/>
        <w:ind w:left="0" w:right="-1" w:firstLine="0"/>
        <w:jc w:val="both"/>
        <w:rPr>
          <w:rFonts w:ascii="Arial" w:hAnsi="Arial" w:cs="Arial"/>
          <w:sz w:val="21"/>
          <w:szCs w:val="21"/>
        </w:rPr>
      </w:pPr>
      <w:r w:rsidRPr="00B535C4">
        <w:rPr>
          <w:rFonts w:ascii="Arial" w:hAnsi="Arial" w:cs="Arial"/>
          <w:sz w:val="21"/>
          <w:szCs w:val="21"/>
        </w:rPr>
        <w:t>O presente instrumento poderá ser anulado ou revogado por ato unilateral da CONTRATANTE, devidamente justificado, quando o interesse púbico assim o exigir, sem que caiba direito à indenização, ou na ocorrência de quaisquer das hipóteses previstas na Lei 8.666/93, sem prejuízo das penalidades legais aplicáveis.</w:t>
      </w:r>
    </w:p>
    <w:p w14:paraId="203D39B5" w14:textId="77777777" w:rsidR="00104727" w:rsidRPr="00B535C4" w:rsidRDefault="00104727" w:rsidP="00104727">
      <w:pPr>
        <w:pStyle w:val="Corpodetexto"/>
        <w:tabs>
          <w:tab w:val="left" w:pos="851"/>
        </w:tabs>
        <w:spacing w:after="0" w:line="360" w:lineRule="auto"/>
        <w:ind w:right="-1"/>
        <w:jc w:val="both"/>
        <w:rPr>
          <w:rFonts w:ascii="Arial" w:hAnsi="Arial" w:cs="Arial"/>
          <w:sz w:val="21"/>
          <w:szCs w:val="21"/>
        </w:rPr>
      </w:pPr>
    </w:p>
    <w:p w14:paraId="5F51896F" w14:textId="77777777" w:rsidR="000F6EAB" w:rsidRPr="00B535C4" w:rsidRDefault="000F6EAB" w:rsidP="00E735C0">
      <w:pPr>
        <w:pStyle w:val="Recuodecorpodetexto"/>
        <w:numPr>
          <w:ilvl w:val="0"/>
          <w:numId w:val="1"/>
        </w:numPr>
        <w:tabs>
          <w:tab w:val="left" w:pos="567"/>
        </w:tabs>
        <w:spacing w:after="0" w:line="360" w:lineRule="auto"/>
        <w:ind w:left="0" w:right="-1" w:firstLine="0"/>
        <w:jc w:val="both"/>
        <w:rPr>
          <w:rFonts w:ascii="Arial" w:hAnsi="Arial" w:cs="Arial"/>
          <w:sz w:val="21"/>
          <w:szCs w:val="21"/>
        </w:rPr>
      </w:pPr>
      <w:r w:rsidRPr="00B535C4">
        <w:rPr>
          <w:rFonts w:ascii="Arial" w:hAnsi="Arial" w:cs="Arial"/>
          <w:b/>
          <w:bCs/>
          <w:sz w:val="21"/>
          <w:szCs w:val="21"/>
        </w:rPr>
        <w:t>CLÁUSULA SEXTA: DAS NORMAS LEGAIS</w:t>
      </w:r>
    </w:p>
    <w:p w14:paraId="56124D00" w14:textId="77777777" w:rsidR="000F6EAB" w:rsidRPr="00B535C4" w:rsidRDefault="000F6EAB" w:rsidP="00E735C0">
      <w:pPr>
        <w:pStyle w:val="PargrafodaLista"/>
        <w:widowControl/>
        <w:numPr>
          <w:ilvl w:val="1"/>
          <w:numId w:val="40"/>
        </w:numPr>
        <w:spacing w:after="0" w:line="360" w:lineRule="auto"/>
        <w:ind w:left="0" w:right="-1" w:firstLine="0"/>
        <w:contextualSpacing w:val="0"/>
        <w:jc w:val="both"/>
        <w:rPr>
          <w:rFonts w:ascii="Arial" w:hAnsi="Arial" w:cs="Arial"/>
          <w:sz w:val="21"/>
          <w:szCs w:val="21"/>
        </w:rPr>
      </w:pPr>
      <w:r w:rsidRPr="00B535C4">
        <w:rPr>
          <w:rFonts w:ascii="Arial" w:hAnsi="Arial" w:cs="Arial"/>
          <w:sz w:val="21"/>
          <w:szCs w:val="21"/>
        </w:rPr>
        <w:t>O presente contrato rege-se com base na Lei Federal Nº 10.520/2002, regulamentada pelos Decretos Municipais N</w:t>
      </w:r>
      <w:r w:rsidRPr="00B535C4">
        <w:rPr>
          <w:rFonts w:ascii="Arial" w:hAnsi="Arial" w:cs="Arial"/>
          <w:sz w:val="21"/>
          <w:szCs w:val="21"/>
          <w:vertAlign w:val="superscript"/>
        </w:rPr>
        <w:t>os:</w:t>
      </w:r>
      <w:r w:rsidRPr="00B535C4">
        <w:rPr>
          <w:rFonts w:ascii="Arial" w:hAnsi="Arial" w:cs="Arial"/>
          <w:sz w:val="21"/>
          <w:szCs w:val="21"/>
        </w:rPr>
        <w:t xml:space="preserve"> 4.957/2004 e 11.955/2021. Às demais normas deste Edital e seus anexos, aplicam-se subsidiariamente, no que couber, as normas da Lei Federal Nº 8.666/93, e Leis Complementares 123/2006 e 147/2014.</w:t>
      </w:r>
    </w:p>
    <w:p w14:paraId="1720E580" w14:textId="67DBA1DA" w:rsidR="000F6EAB" w:rsidRPr="00B535C4" w:rsidRDefault="000F6EAB" w:rsidP="00E735C0">
      <w:pPr>
        <w:pStyle w:val="PargrafodaLista"/>
        <w:widowControl/>
        <w:numPr>
          <w:ilvl w:val="1"/>
          <w:numId w:val="1"/>
        </w:numPr>
        <w:spacing w:after="0" w:line="360" w:lineRule="auto"/>
        <w:ind w:left="0" w:right="-1" w:firstLine="0"/>
        <w:contextualSpacing w:val="0"/>
        <w:jc w:val="both"/>
        <w:rPr>
          <w:rFonts w:ascii="Arial" w:hAnsi="Arial" w:cs="Arial"/>
          <w:sz w:val="21"/>
          <w:szCs w:val="21"/>
        </w:rPr>
      </w:pPr>
      <w:r w:rsidRPr="00B535C4">
        <w:rPr>
          <w:rFonts w:ascii="Arial" w:hAnsi="Arial" w:cs="Arial"/>
          <w:sz w:val="21"/>
          <w:szCs w:val="21"/>
        </w:rPr>
        <w:t>Aplica-se ao contrato decorrente da presente licitação, além dos dispositivos legais previstos, as normas da Lei Federal Nº 8.078/90 (Código de Defesa do Consumidor), e do Código Civil Brasileiro (Lei 10.406/2002).</w:t>
      </w:r>
    </w:p>
    <w:p w14:paraId="6FDD24E0" w14:textId="77777777" w:rsidR="00104727" w:rsidRPr="00B535C4" w:rsidRDefault="00104727" w:rsidP="00104727">
      <w:pPr>
        <w:pStyle w:val="PargrafodaLista"/>
        <w:widowControl/>
        <w:spacing w:after="0" w:line="360" w:lineRule="auto"/>
        <w:ind w:left="0" w:right="-1"/>
        <w:contextualSpacing w:val="0"/>
        <w:jc w:val="both"/>
        <w:rPr>
          <w:rFonts w:ascii="Arial" w:hAnsi="Arial" w:cs="Arial"/>
          <w:sz w:val="21"/>
          <w:szCs w:val="21"/>
        </w:rPr>
      </w:pPr>
    </w:p>
    <w:p w14:paraId="7E28D174" w14:textId="77777777" w:rsidR="000F6EAB" w:rsidRPr="00B535C4" w:rsidRDefault="000F6EAB" w:rsidP="00E735C0">
      <w:pPr>
        <w:pStyle w:val="PargrafodaLista"/>
        <w:widowControl/>
        <w:numPr>
          <w:ilvl w:val="0"/>
          <w:numId w:val="1"/>
        </w:numPr>
        <w:spacing w:after="0" w:line="360" w:lineRule="auto"/>
        <w:ind w:left="0" w:right="-1" w:firstLine="0"/>
        <w:contextualSpacing w:val="0"/>
        <w:jc w:val="both"/>
        <w:rPr>
          <w:rFonts w:ascii="Arial" w:hAnsi="Arial" w:cs="Arial"/>
          <w:sz w:val="21"/>
          <w:szCs w:val="21"/>
        </w:rPr>
      </w:pPr>
      <w:r w:rsidRPr="00B535C4">
        <w:rPr>
          <w:rFonts w:ascii="Arial" w:hAnsi="Arial" w:cs="Arial"/>
          <w:b/>
          <w:bCs/>
          <w:sz w:val="21"/>
          <w:szCs w:val="21"/>
        </w:rPr>
        <w:t>CLÁUSULA DÉCIMA PRIMEIRA: DO FORO</w:t>
      </w:r>
    </w:p>
    <w:p w14:paraId="7EF85449" w14:textId="08F9D805" w:rsidR="000F6EAB" w:rsidRPr="00B535C4" w:rsidRDefault="000F6EAB" w:rsidP="00E735C0">
      <w:pPr>
        <w:pStyle w:val="PargrafodaLista"/>
        <w:widowControl/>
        <w:numPr>
          <w:ilvl w:val="1"/>
          <w:numId w:val="41"/>
        </w:numPr>
        <w:spacing w:after="0" w:line="360" w:lineRule="auto"/>
        <w:ind w:left="0" w:right="-1" w:firstLine="0"/>
        <w:contextualSpacing w:val="0"/>
        <w:jc w:val="both"/>
        <w:rPr>
          <w:rFonts w:ascii="Arial" w:hAnsi="Arial" w:cs="Arial"/>
          <w:sz w:val="21"/>
          <w:szCs w:val="21"/>
        </w:rPr>
      </w:pPr>
      <w:r w:rsidRPr="00B535C4">
        <w:rPr>
          <w:rFonts w:ascii="Arial" w:hAnsi="Arial" w:cs="Arial"/>
          <w:sz w:val="21"/>
          <w:szCs w:val="21"/>
        </w:rPr>
        <w:t xml:space="preserve"> As partes elegem o foro de Ponte Nova para dirimir as questões resultantes do presente contrato renunciando a qualquer outro.</w:t>
      </w:r>
    </w:p>
    <w:p w14:paraId="73E0E5E5" w14:textId="77777777" w:rsidR="00D45CD8" w:rsidRPr="00B535C4" w:rsidRDefault="00D45CD8" w:rsidP="00D45CD8">
      <w:pPr>
        <w:pStyle w:val="PargrafodaLista"/>
        <w:widowControl/>
        <w:spacing w:after="0" w:line="360" w:lineRule="auto"/>
        <w:ind w:left="0" w:right="-1"/>
        <w:contextualSpacing w:val="0"/>
        <w:jc w:val="both"/>
        <w:rPr>
          <w:rFonts w:ascii="Arial" w:hAnsi="Arial" w:cs="Arial"/>
          <w:sz w:val="21"/>
          <w:szCs w:val="21"/>
        </w:rPr>
      </w:pPr>
    </w:p>
    <w:p w14:paraId="3230FDB3" w14:textId="482F47CF" w:rsidR="000F6EAB" w:rsidRPr="00B535C4" w:rsidRDefault="000F6EAB" w:rsidP="00E735C0">
      <w:pPr>
        <w:spacing w:line="360" w:lineRule="auto"/>
        <w:ind w:right="-1"/>
        <w:jc w:val="both"/>
        <w:rPr>
          <w:rFonts w:ascii="Arial" w:hAnsi="Arial" w:cs="Arial"/>
          <w:sz w:val="21"/>
          <w:szCs w:val="21"/>
        </w:rPr>
      </w:pPr>
      <w:r w:rsidRPr="00B535C4">
        <w:rPr>
          <w:rFonts w:ascii="Arial" w:hAnsi="Arial" w:cs="Arial"/>
          <w:spacing w:val="-1"/>
          <w:sz w:val="21"/>
          <w:szCs w:val="21"/>
        </w:rPr>
        <w:t>Para</w:t>
      </w:r>
      <w:r w:rsidRPr="00B535C4">
        <w:rPr>
          <w:rFonts w:ascii="Arial" w:hAnsi="Arial" w:cs="Arial"/>
          <w:spacing w:val="6"/>
          <w:sz w:val="21"/>
          <w:szCs w:val="21"/>
        </w:rPr>
        <w:t xml:space="preserve"> </w:t>
      </w:r>
      <w:r w:rsidRPr="00B535C4">
        <w:rPr>
          <w:rFonts w:ascii="Arial" w:hAnsi="Arial" w:cs="Arial"/>
          <w:sz w:val="21"/>
          <w:szCs w:val="21"/>
        </w:rPr>
        <w:t>firmeza</w:t>
      </w:r>
      <w:r w:rsidRPr="00B535C4">
        <w:rPr>
          <w:rFonts w:ascii="Arial" w:hAnsi="Arial" w:cs="Arial"/>
          <w:spacing w:val="8"/>
          <w:sz w:val="21"/>
          <w:szCs w:val="21"/>
        </w:rPr>
        <w:t xml:space="preserve"> </w:t>
      </w:r>
      <w:r w:rsidRPr="00B535C4">
        <w:rPr>
          <w:rFonts w:ascii="Arial" w:hAnsi="Arial" w:cs="Arial"/>
          <w:sz w:val="21"/>
          <w:szCs w:val="21"/>
        </w:rPr>
        <w:t>e</w:t>
      </w:r>
      <w:r w:rsidRPr="00B535C4">
        <w:rPr>
          <w:rFonts w:ascii="Arial" w:hAnsi="Arial" w:cs="Arial"/>
          <w:spacing w:val="7"/>
          <w:sz w:val="21"/>
          <w:szCs w:val="21"/>
        </w:rPr>
        <w:t xml:space="preserve"> </w:t>
      </w:r>
      <w:r w:rsidRPr="00B535C4">
        <w:rPr>
          <w:rFonts w:ascii="Arial" w:hAnsi="Arial" w:cs="Arial"/>
          <w:spacing w:val="-1"/>
          <w:sz w:val="21"/>
          <w:szCs w:val="21"/>
        </w:rPr>
        <w:t>validade</w:t>
      </w:r>
      <w:r w:rsidRPr="00B535C4">
        <w:rPr>
          <w:rFonts w:ascii="Arial" w:hAnsi="Arial" w:cs="Arial"/>
          <w:spacing w:val="8"/>
          <w:sz w:val="21"/>
          <w:szCs w:val="21"/>
        </w:rPr>
        <w:t xml:space="preserve"> </w:t>
      </w:r>
      <w:r w:rsidRPr="00B535C4">
        <w:rPr>
          <w:rFonts w:ascii="Arial" w:hAnsi="Arial" w:cs="Arial"/>
          <w:sz w:val="21"/>
          <w:szCs w:val="21"/>
        </w:rPr>
        <w:t>do</w:t>
      </w:r>
      <w:r w:rsidRPr="00B535C4">
        <w:rPr>
          <w:rFonts w:ascii="Arial" w:hAnsi="Arial" w:cs="Arial"/>
          <w:spacing w:val="7"/>
          <w:sz w:val="21"/>
          <w:szCs w:val="21"/>
        </w:rPr>
        <w:t xml:space="preserve"> </w:t>
      </w:r>
      <w:r w:rsidRPr="00B535C4">
        <w:rPr>
          <w:rFonts w:ascii="Arial" w:hAnsi="Arial" w:cs="Arial"/>
          <w:sz w:val="21"/>
          <w:szCs w:val="21"/>
        </w:rPr>
        <w:t>pactuado,</w:t>
      </w:r>
      <w:r w:rsidRPr="00B535C4">
        <w:rPr>
          <w:rFonts w:ascii="Arial" w:hAnsi="Arial" w:cs="Arial"/>
          <w:spacing w:val="8"/>
          <w:sz w:val="21"/>
          <w:szCs w:val="21"/>
        </w:rPr>
        <w:t xml:space="preserve"> </w:t>
      </w:r>
      <w:r w:rsidRPr="00B535C4">
        <w:rPr>
          <w:rFonts w:ascii="Arial" w:hAnsi="Arial" w:cs="Arial"/>
          <w:sz w:val="21"/>
          <w:szCs w:val="21"/>
        </w:rPr>
        <w:t>o</w:t>
      </w:r>
      <w:r w:rsidRPr="00B535C4">
        <w:rPr>
          <w:rFonts w:ascii="Arial" w:hAnsi="Arial" w:cs="Arial"/>
          <w:spacing w:val="6"/>
          <w:sz w:val="21"/>
          <w:szCs w:val="21"/>
        </w:rPr>
        <w:t xml:space="preserve"> </w:t>
      </w:r>
      <w:r w:rsidRPr="00B535C4">
        <w:rPr>
          <w:rFonts w:ascii="Arial" w:hAnsi="Arial" w:cs="Arial"/>
          <w:sz w:val="21"/>
          <w:szCs w:val="21"/>
        </w:rPr>
        <w:t>presente</w:t>
      </w:r>
      <w:r w:rsidRPr="00B535C4">
        <w:rPr>
          <w:rFonts w:ascii="Arial" w:hAnsi="Arial" w:cs="Arial"/>
          <w:spacing w:val="5"/>
          <w:sz w:val="21"/>
          <w:szCs w:val="21"/>
        </w:rPr>
        <w:t xml:space="preserve"> </w:t>
      </w:r>
      <w:r w:rsidRPr="00B535C4">
        <w:rPr>
          <w:rFonts w:ascii="Arial" w:hAnsi="Arial" w:cs="Arial"/>
          <w:spacing w:val="1"/>
          <w:sz w:val="21"/>
          <w:szCs w:val="21"/>
        </w:rPr>
        <w:t>Termo</w:t>
      </w:r>
      <w:r w:rsidRPr="00B535C4">
        <w:rPr>
          <w:rFonts w:ascii="Arial" w:hAnsi="Arial" w:cs="Arial"/>
          <w:spacing w:val="7"/>
          <w:sz w:val="21"/>
          <w:szCs w:val="21"/>
        </w:rPr>
        <w:t xml:space="preserve"> </w:t>
      </w:r>
      <w:r w:rsidRPr="00B535C4">
        <w:rPr>
          <w:rFonts w:ascii="Arial" w:hAnsi="Arial" w:cs="Arial"/>
          <w:sz w:val="21"/>
          <w:szCs w:val="21"/>
        </w:rPr>
        <w:t>de</w:t>
      </w:r>
      <w:r w:rsidRPr="00B535C4">
        <w:rPr>
          <w:rFonts w:ascii="Arial" w:hAnsi="Arial" w:cs="Arial"/>
          <w:spacing w:val="5"/>
          <w:sz w:val="21"/>
          <w:szCs w:val="21"/>
        </w:rPr>
        <w:t xml:space="preserve"> </w:t>
      </w:r>
      <w:r w:rsidRPr="00B535C4">
        <w:rPr>
          <w:rFonts w:ascii="Arial" w:hAnsi="Arial" w:cs="Arial"/>
          <w:spacing w:val="-1"/>
          <w:sz w:val="21"/>
          <w:szCs w:val="21"/>
        </w:rPr>
        <w:t>Contrato</w:t>
      </w:r>
      <w:r w:rsidRPr="00B535C4">
        <w:rPr>
          <w:rFonts w:ascii="Arial" w:hAnsi="Arial" w:cs="Arial"/>
          <w:spacing w:val="5"/>
          <w:sz w:val="21"/>
          <w:szCs w:val="21"/>
        </w:rPr>
        <w:t xml:space="preserve"> </w:t>
      </w:r>
      <w:r w:rsidRPr="00B535C4">
        <w:rPr>
          <w:rFonts w:ascii="Arial" w:hAnsi="Arial" w:cs="Arial"/>
          <w:sz w:val="21"/>
          <w:szCs w:val="21"/>
        </w:rPr>
        <w:t>foi</w:t>
      </w:r>
      <w:r w:rsidRPr="00B535C4">
        <w:rPr>
          <w:rFonts w:ascii="Arial" w:hAnsi="Arial" w:cs="Arial"/>
          <w:spacing w:val="7"/>
          <w:sz w:val="21"/>
          <w:szCs w:val="21"/>
        </w:rPr>
        <w:t xml:space="preserve"> </w:t>
      </w:r>
      <w:r w:rsidRPr="00B535C4">
        <w:rPr>
          <w:rFonts w:ascii="Arial" w:hAnsi="Arial" w:cs="Arial"/>
          <w:spacing w:val="-1"/>
          <w:sz w:val="21"/>
          <w:szCs w:val="21"/>
        </w:rPr>
        <w:t>lavrado</w:t>
      </w:r>
      <w:r w:rsidRPr="00B535C4">
        <w:rPr>
          <w:rFonts w:ascii="Arial" w:hAnsi="Arial" w:cs="Arial"/>
          <w:spacing w:val="8"/>
          <w:sz w:val="21"/>
          <w:szCs w:val="21"/>
        </w:rPr>
        <w:t xml:space="preserve"> </w:t>
      </w:r>
      <w:r w:rsidRPr="00B535C4">
        <w:rPr>
          <w:rFonts w:ascii="Arial" w:hAnsi="Arial" w:cs="Arial"/>
          <w:sz w:val="21"/>
          <w:szCs w:val="21"/>
        </w:rPr>
        <w:t>em</w:t>
      </w:r>
      <w:r w:rsidRPr="00B535C4">
        <w:rPr>
          <w:rFonts w:ascii="Arial" w:hAnsi="Arial" w:cs="Arial"/>
          <w:spacing w:val="9"/>
          <w:sz w:val="21"/>
          <w:szCs w:val="21"/>
        </w:rPr>
        <w:t xml:space="preserve"> </w:t>
      </w:r>
      <w:r w:rsidRPr="00B535C4">
        <w:rPr>
          <w:rFonts w:ascii="Arial" w:hAnsi="Arial" w:cs="Arial"/>
          <w:spacing w:val="-1"/>
          <w:sz w:val="21"/>
          <w:szCs w:val="21"/>
        </w:rPr>
        <w:t>03</w:t>
      </w:r>
      <w:r w:rsidRPr="00B535C4">
        <w:rPr>
          <w:rFonts w:ascii="Arial" w:hAnsi="Arial" w:cs="Arial"/>
          <w:spacing w:val="7"/>
          <w:sz w:val="21"/>
          <w:szCs w:val="21"/>
        </w:rPr>
        <w:t xml:space="preserve"> </w:t>
      </w:r>
      <w:r w:rsidRPr="00B535C4">
        <w:rPr>
          <w:rFonts w:ascii="Arial" w:hAnsi="Arial" w:cs="Arial"/>
          <w:spacing w:val="-1"/>
          <w:sz w:val="21"/>
          <w:szCs w:val="21"/>
        </w:rPr>
        <w:t>(três)</w:t>
      </w:r>
      <w:r w:rsidRPr="00B535C4">
        <w:rPr>
          <w:rFonts w:ascii="Arial" w:hAnsi="Arial" w:cs="Arial"/>
          <w:spacing w:val="6"/>
          <w:sz w:val="21"/>
          <w:szCs w:val="21"/>
        </w:rPr>
        <w:t xml:space="preserve"> </w:t>
      </w:r>
      <w:r w:rsidRPr="00B535C4">
        <w:rPr>
          <w:rFonts w:ascii="Arial" w:hAnsi="Arial" w:cs="Arial"/>
          <w:spacing w:val="-1"/>
          <w:sz w:val="21"/>
          <w:szCs w:val="21"/>
        </w:rPr>
        <w:t>vias</w:t>
      </w:r>
      <w:r w:rsidRPr="00B535C4">
        <w:rPr>
          <w:rFonts w:ascii="Arial" w:hAnsi="Arial" w:cs="Arial"/>
          <w:spacing w:val="78"/>
          <w:w w:val="99"/>
          <w:sz w:val="21"/>
          <w:szCs w:val="21"/>
        </w:rPr>
        <w:t xml:space="preserve"> </w:t>
      </w:r>
      <w:r w:rsidRPr="00B535C4">
        <w:rPr>
          <w:rFonts w:ascii="Arial" w:hAnsi="Arial" w:cs="Arial"/>
          <w:sz w:val="21"/>
          <w:szCs w:val="21"/>
        </w:rPr>
        <w:t>de</w:t>
      </w:r>
      <w:r w:rsidRPr="00B535C4">
        <w:rPr>
          <w:rFonts w:ascii="Arial" w:hAnsi="Arial" w:cs="Arial"/>
          <w:spacing w:val="-6"/>
          <w:sz w:val="21"/>
          <w:szCs w:val="21"/>
        </w:rPr>
        <w:t xml:space="preserve"> </w:t>
      </w:r>
      <w:r w:rsidRPr="00B535C4">
        <w:rPr>
          <w:rFonts w:ascii="Arial" w:hAnsi="Arial" w:cs="Arial"/>
          <w:sz w:val="21"/>
          <w:szCs w:val="21"/>
        </w:rPr>
        <w:t>igual</w:t>
      </w:r>
      <w:r w:rsidRPr="00B535C4">
        <w:rPr>
          <w:rFonts w:ascii="Arial" w:hAnsi="Arial" w:cs="Arial"/>
          <w:spacing w:val="-7"/>
          <w:sz w:val="21"/>
          <w:szCs w:val="21"/>
        </w:rPr>
        <w:t xml:space="preserve"> </w:t>
      </w:r>
      <w:r w:rsidRPr="00B535C4">
        <w:rPr>
          <w:rFonts w:ascii="Arial" w:hAnsi="Arial" w:cs="Arial"/>
          <w:sz w:val="21"/>
          <w:szCs w:val="21"/>
        </w:rPr>
        <w:t>teor,</w:t>
      </w:r>
      <w:r w:rsidRPr="00B535C4">
        <w:rPr>
          <w:rFonts w:ascii="Arial" w:hAnsi="Arial" w:cs="Arial"/>
          <w:spacing w:val="-6"/>
          <w:sz w:val="21"/>
          <w:szCs w:val="21"/>
        </w:rPr>
        <w:t xml:space="preserve"> </w:t>
      </w:r>
      <w:r w:rsidRPr="00B535C4">
        <w:rPr>
          <w:rFonts w:ascii="Arial" w:hAnsi="Arial" w:cs="Arial"/>
          <w:sz w:val="21"/>
          <w:szCs w:val="21"/>
        </w:rPr>
        <w:t>que,</w:t>
      </w:r>
      <w:r w:rsidRPr="00B535C4">
        <w:rPr>
          <w:rFonts w:ascii="Arial" w:hAnsi="Arial" w:cs="Arial"/>
          <w:spacing w:val="-4"/>
          <w:sz w:val="21"/>
          <w:szCs w:val="21"/>
        </w:rPr>
        <w:t xml:space="preserve"> </w:t>
      </w:r>
      <w:r w:rsidRPr="00B535C4">
        <w:rPr>
          <w:rFonts w:ascii="Arial" w:hAnsi="Arial" w:cs="Arial"/>
          <w:spacing w:val="-1"/>
          <w:sz w:val="21"/>
          <w:szCs w:val="21"/>
        </w:rPr>
        <w:t>depois</w:t>
      </w:r>
      <w:r w:rsidRPr="00B535C4">
        <w:rPr>
          <w:rFonts w:ascii="Arial" w:hAnsi="Arial" w:cs="Arial"/>
          <w:spacing w:val="-5"/>
          <w:sz w:val="21"/>
          <w:szCs w:val="21"/>
        </w:rPr>
        <w:t xml:space="preserve"> </w:t>
      </w:r>
      <w:r w:rsidRPr="00B535C4">
        <w:rPr>
          <w:rFonts w:ascii="Arial" w:hAnsi="Arial" w:cs="Arial"/>
          <w:sz w:val="21"/>
          <w:szCs w:val="21"/>
        </w:rPr>
        <w:t>de</w:t>
      </w:r>
      <w:r w:rsidRPr="00B535C4">
        <w:rPr>
          <w:rFonts w:ascii="Arial" w:hAnsi="Arial" w:cs="Arial"/>
          <w:spacing w:val="-6"/>
          <w:sz w:val="21"/>
          <w:szCs w:val="21"/>
        </w:rPr>
        <w:t xml:space="preserve"> </w:t>
      </w:r>
      <w:r w:rsidRPr="00B535C4">
        <w:rPr>
          <w:rFonts w:ascii="Arial" w:hAnsi="Arial" w:cs="Arial"/>
          <w:spacing w:val="-1"/>
          <w:sz w:val="21"/>
          <w:szCs w:val="21"/>
        </w:rPr>
        <w:t>lido</w:t>
      </w:r>
      <w:r w:rsidRPr="00B535C4">
        <w:rPr>
          <w:rFonts w:ascii="Arial" w:hAnsi="Arial" w:cs="Arial"/>
          <w:spacing w:val="-5"/>
          <w:sz w:val="21"/>
          <w:szCs w:val="21"/>
        </w:rPr>
        <w:t xml:space="preserve"> </w:t>
      </w:r>
      <w:r w:rsidRPr="00B535C4">
        <w:rPr>
          <w:rFonts w:ascii="Arial" w:hAnsi="Arial" w:cs="Arial"/>
          <w:sz w:val="21"/>
          <w:szCs w:val="21"/>
        </w:rPr>
        <w:t>e</w:t>
      </w:r>
      <w:r w:rsidRPr="00B535C4">
        <w:rPr>
          <w:rFonts w:ascii="Arial" w:hAnsi="Arial" w:cs="Arial"/>
          <w:spacing w:val="-5"/>
          <w:sz w:val="21"/>
          <w:szCs w:val="21"/>
        </w:rPr>
        <w:t xml:space="preserve"> </w:t>
      </w:r>
      <w:r w:rsidRPr="00B535C4">
        <w:rPr>
          <w:rFonts w:ascii="Arial" w:hAnsi="Arial" w:cs="Arial"/>
          <w:sz w:val="21"/>
          <w:szCs w:val="21"/>
        </w:rPr>
        <w:t>achado</w:t>
      </w:r>
      <w:r w:rsidRPr="00B535C4">
        <w:rPr>
          <w:rFonts w:ascii="Arial" w:hAnsi="Arial" w:cs="Arial"/>
          <w:spacing w:val="-5"/>
          <w:sz w:val="21"/>
          <w:szCs w:val="21"/>
        </w:rPr>
        <w:t xml:space="preserve"> </w:t>
      </w:r>
      <w:r w:rsidRPr="00B535C4">
        <w:rPr>
          <w:rFonts w:ascii="Arial" w:hAnsi="Arial" w:cs="Arial"/>
          <w:sz w:val="21"/>
          <w:szCs w:val="21"/>
        </w:rPr>
        <w:t>em</w:t>
      </w:r>
      <w:r w:rsidRPr="00B535C4">
        <w:rPr>
          <w:rFonts w:ascii="Arial" w:hAnsi="Arial" w:cs="Arial"/>
          <w:spacing w:val="-2"/>
          <w:sz w:val="21"/>
          <w:szCs w:val="21"/>
        </w:rPr>
        <w:t xml:space="preserve"> </w:t>
      </w:r>
      <w:r w:rsidRPr="00B535C4">
        <w:rPr>
          <w:rFonts w:ascii="Arial" w:hAnsi="Arial" w:cs="Arial"/>
          <w:sz w:val="21"/>
          <w:szCs w:val="21"/>
        </w:rPr>
        <w:t>ordem,</w:t>
      </w:r>
      <w:r w:rsidRPr="00B535C4">
        <w:rPr>
          <w:rFonts w:ascii="Arial" w:hAnsi="Arial" w:cs="Arial"/>
          <w:spacing w:val="-7"/>
          <w:sz w:val="21"/>
          <w:szCs w:val="21"/>
        </w:rPr>
        <w:t xml:space="preserve"> </w:t>
      </w:r>
      <w:r w:rsidRPr="00B535C4">
        <w:rPr>
          <w:rFonts w:ascii="Arial" w:hAnsi="Arial" w:cs="Arial"/>
          <w:spacing w:val="-1"/>
          <w:sz w:val="21"/>
          <w:szCs w:val="21"/>
        </w:rPr>
        <w:t>vai</w:t>
      </w:r>
      <w:r w:rsidRPr="00B535C4">
        <w:rPr>
          <w:rFonts w:ascii="Arial" w:hAnsi="Arial" w:cs="Arial"/>
          <w:spacing w:val="-7"/>
          <w:sz w:val="21"/>
          <w:szCs w:val="21"/>
        </w:rPr>
        <w:t xml:space="preserve"> </w:t>
      </w:r>
      <w:r w:rsidRPr="00B535C4">
        <w:rPr>
          <w:rFonts w:ascii="Arial" w:hAnsi="Arial" w:cs="Arial"/>
          <w:sz w:val="21"/>
          <w:szCs w:val="21"/>
        </w:rPr>
        <w:t>assinado</w:t>
      </w:r>
      <w:r w:rsidRPr="00B535C4">
        <w:rPr>
          <w:rFonts w:ascii="Arial" w:hAnsi="Arial" w:cs="Arial"/>
          <w:spacing w:val="-4"/>
          <w:sz w:val="21"/>
          <w:szCs w:val="21"/>
        </w:rPr>
        <w:t xml:space="preserve"> </w:t>
      </w:r>
      <w:r w:rsidRPr="00B535C4">
        <w:rPr>
          <w:rFonts w:ascii="Arial" w:hAnsi="Arial" w:cs="Arial"/>
          <w:sz w:val="21"/>
          <w:szCs w:val="21"/>
        </w:rPr>
        <w:t>pelos</w:t>
      </w:r>
      <w:r w:rsidRPr="00B535C4">
        <w:rPr>
          <w:rFonts w:ascii="Arial" w:hAnsi="Arial" w:cs="Arial"/>
          <w:spacing w:val="-5"/>
          <w:sz w:val="21"/>
          <w:szCs w:val="21"/>
        </w:rPr>
        <w:t xml:space="preserve"> </w:t>
      </w:r>
      <w:r w:rsidRPr="00B535C4">
        <w:rPr>
          <w:rFonts w:ascii="Arial" w:hAnsi="Arial" w:cs="Arial"/>
          <w:sz w:val="21"/>
          <w:szCs w:val="21"/>
        </w:rPr>
        <w:t>contraentes.</w:t>
      </w:r>
    </w:p>
    <w:p w14:paraId="58E2B6B3" w14:textId="77777777" w:rsidR="007F55E8" w:rsidRPr="00B535C4" w:rsidRDefault="007F55E8" w:rsidP="00E735C0">
      <w:pPr>
        <w:spacing w:line="360" w:lineRule="auto"/>
        <w:ind w:right="-1"/>
        <w:jc w:val="both"/>
        <w:rPr>
          <w:rFonts w:ascii="Arial" w:hAnsi="Arial" w:cs="Arial"/>
          <w:sz w:val="21"/>
          <w:szCs w:val="21"/>
        </w:rPr>
      </w:pPr>
    </w:p>
    <w:p w14:paraId="2F03BDFD" w14:textId="0C87DD74" w:rsidR="000F6EAB" w:rsidRPr="00B535C4" w:rsidRDefault="000F6EAB" w:rsidP="00E735C0">
      <w:pPr>
        <w:ind w:right="-1"/>
        <w:jc w:val="right"/>
        <w:rPr>
          <w:rFonts w:ascii="Arial" w:hAnsi="Arial" w:cs="Arial"/>
          <w:sz w:val="21"/>
          <w:szCs w:val="21"/>
        </w:rPr>
      </w:pPr>
      <w:r w:rsidRPr="00B535C4">
        <w:rPr>
          <w:rFonts w:ascii="Arial" w:hAnsi="Arial" w:cs="Arial"/>
          <w:sz w:val="21"/>
          <w:szCs w:val="21"/>
        </w:rPr>
        <w:t>Ponte Nova, ........ de ........................ de ..........</w:t>
      </w:r>
    </w:p>
    <w:p w14:paraId="5347583F" w14:textId="7311500F" w:rsidR="007F55E8" w:rsidRPr="00B535C4" w:rsidRDefault="007F55E8" w:rsidP="00E735C0">
      <w:pPr>
        <w:ind w:right="-1"/>
        <w:jc w:val="right"/>
        <w:rPr>
          <w:rFonts w:ascii="Arial" w:hAnsi="Arial" w:cs="Arial"/>
          <w:sz w:val="21"/>
          <w:szCs w:val="21"/>
        </w:rPr>
      </w:pPr>
    </w:p>
    <w:p w14:paraId="7A395438" w14:textId="0460E374" w:rsidR="007F55E8" w:rsidRPr="00B535C4" w:rsidRDefault="007F55E8" w:rsidP="00E735C0">
      <w:pPr>
        <w:ind w:right="-1"/>
        <w:jc w:val="right"/>
        <w:rPr>
          <w:rFonts w:ascii="Arial" w:hAnsi="Arial" w:cs="Arial"/>
          <w:sz w:val="21"/>
          <w:szCs w:val="21"/>
        </w:rPr>
      </w:pPr>
    </w:p>
    <w:p w14:paraId="14029D67" w14:textId="77777777" w:rsidR="007F55E8" w:rsidRPr="00B535C4" w:rsidRDefault="007F55E8" w:rsidP="00E735C0">
      <w:pPr>
        <w:ind w:right="-1"/>
        <w:jc w:val="right"/>
        <w:rPr>
          <w:rFonts w:ascii="Arial" w:hAnsi="Arial" w:cs="Arial"/>
          <w:sz w:val="21"/>
          <w:szCs w:val="21"/>
        </w:rPr>
      </w:pPr>
    </w:p>
    <w:p w14:paraId="16D69681" w14:textId="1A9D9B11" w:rsidR="000F6EAB" w:rsidRPr="00B535C4" w:rsidRDefault="000F6EAB" w:rsidP="00E735C0">
      <w:pPr>
        <w:ind w:right="-1"/>
        <w:jc w:val="center"/>
        <w:rPr>
          <w:rFonts w:ascii="Arial" w:hAnsi="Arial" w:cs="Arial"/>
          <w:b/>
          <w:bCs/>
          <w:sz w:val="21"/>
          <w:szCs w:val="21"/>
        </w:rPr>
      </w:pPr>
      <w:r w:rsidRPr="00B535C4">
        <w:rPr>
          <w:rFonts w:ascii="Arial" w:hAnsi="Arial" w:cs="Arial"/>
          <w:b/>
          <w:bCs/>
          <w:sz w:val="21"/>
          <w:szCs w:val="21"/>
        </w:rPr>
        <w:t>Prefeito Municipal</w:t>
      </w:r>
    </w:p>
    <w:p w14:paraId="2B528BA8" w14:textId="77777777" w:rsidR="00B454BD" w:rsidRPr="00B535C4" w:rsidRDefault="00B454BD" w:rsidP="00E735C0">
      <w:pPr>
        <w:ind w:right="-1"/>
        <w:jc w:val="center"/>
        <w:rPr>
          <w:rFonts w:ascii="Arial" w:hAnsi="Arial" w:cs="Arial"/>
          <w:b/>
          <w:bCs/>
          <w:sz w:val="21"/>
          <w:szCs w:val="21"/>
        </w:rPr>
      </w:pPr>
    </w:p>
    <w:p w14:paraId="6DB27FED" w14:textId="77777777" w:rsidR="000F6EAB" w:rsidRPr="00B535C4" w:rsidRDefault="000F6EAB" w:rsidP="00E735C0">
      <w:pPr>
        <w:ind w:right="-1"/>
        <w:jc w:val="center"/>
        <w:rPr>
          <w:rFonts w:ascii="Arial" w:hAnsi="Arial" w:cs="Arial"/>
          <w:b/>
          <w:bCs/>
          <w:sz w:val="21"/>
          <w:szCs w:val="21"/>
        </w:rPr>
      </w:pPr>
      <w:r w:rsidRPr="00B535C4">
        <w:rPr>
          <w:rFonts w:ascii="Arial" w:hAnsi="Arial" w:cs="Arial"/>
          <w:b/>
          <w:bCs/>
          <w:sz w:val="21"/>
          <w:szCs w:val="21"/>
        </w:rPr>
        <w:t>Representante Legal da Contratada</w:t>
      </w:r>
    </w:p>
    <w:sectPr w:rsidR="000F6EAB" w:rsidRPr="00B535C4" w:rsidSect="00832C4D">
      <w:type w:val="continuous"/>
      <w:pgSz w:w="11907" w:h="16839" w:code="9"/>
      <w:pgMar w:top="1440" w:right="1080" w:bottom="1440" w:left="1080"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998434" w14:textId="77777777" w:rsidR="0039495B" w:rsidRDefault="0039495B" w:rsidP="000F6EAB">
      <w:r>
        <w:separator/>
      </w:r>
    </w:p>
  </w:endnote>
  <w:endnote w:type="continuationSeparator" w:id="0">
    <w:p w14:paraId="1A41B58F" w14:textId="77777777" w:rsidR="0039495B" w:rsidRDefault="0039495B" w:rsidP="000F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Nimbus Roman No9 L">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altName w:val="Times New Roman"/>
    <w:panose1 w:val="00000000000000000000"/>
    <w:charset w:val="00"/>
    <w:family w:val="roman"/>
    <w:notTrueType/>
    <w:pitch w:val="default"/>
  </w:font>
  <w:font w:name="+mn-ea">
    <w:altName w:val="Times New Roman"/>
    <w:panose1 w:val="00000000000000000000"/>
    <w:charset w:val="00"/>
    <w:family w:val="roman"/>
    <w:notTrueType/>
    <w:pitch w:val="default"/>
  </w:font>
  <w:font w:name="ecofon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62D18" w14:textId="74B32E12" w:rsidR="00034004" w:rsidRPr="00E45A78" w:rsidRDefault="00034004" w:rsidP="000F6EAB">
    <w:pPr>
      <w:pStyle w:val="Textoembloco"/>
      <w:jc w:val="center"/>
      <w:rPr>
        <w:rStyle w:val="Nmerodepgina"/>
        <w:rFonts w:ascii="Times New Roman" w:hAnsi="Times New Roman"/>
      </w:rPr>
    </w:pPr>
    <w:r w:rsidRPr="00E45A78">
      <w:rPr>
        <w:rFonts w:ascii="Times New Roman" w:hAnsi="Times New Roman"/>
        <w:snapToGrid w:val="0"/>
      </w:rPr>
      <w:t xml:space="preserve">Edital </w:t>
    </w:r>
    <w:r>
      <w:rPr>
        <w:rFonts w:ascii="Times New Roman" w:hAnsi="Times New Roman"/>
        <w:snapToGrid w:val="0"/>
      </w:rPr>
      <w:t>03</w:t>
    </w:r>
    <w:r w:rsidR="009E3E43">
      <w:rPr>
        <w:rFonts w:ascii="Times New Roman" w:hAnsi="Times New Roman"/>
        <w:snapToGrid w:val="0"/>
      </w:rPr>
      <w:t>9</w:t>
    </w:r>
    <w:r w:rsidRPr="00E45A78">
      <w:rPr>
        <w:rFonts w:ascii="Times New Roman" w:hAnsi="Times New Roman"/>
        <w:snapToGrid w:val="0"/>
      </w:rPr>
      <w:t>-</w:t>
    </w:r>
    <w:r w:rsidRPr="008C66CD">
      <w:rPr>
        <w:rFonts w:ascii="Times New Roman" w:hAnsi="Times New Roman"/>
        <w:snapToGrid w:val="0"/>
      </w:rPr>
      <w:t>202</w:t>
    </w:r>
    <w:r>
      <w:rPr>
        <w:rFonts w:ascii="Times New Roman" w:hAnsi="Times New Roman"/>
        <w:snapToGrid w:val="0"/>
      </w:rPr>
      <w:t xml:space="preserve">3 </w:t>
    </w:r>
    <w:r w:rsidR="009E3E43">
      <w:rPr>
        <w:rFonts w:ascii="Times New Roman" w:hAnsi="Times New Roman"/>
        <w:snapToGrid w:val="0"/>
      </w:rPr>
      <w:t>Ampliação da Farmácia Integrada</w:t>
    </w:r>
    <w:r>
      <w:rPr>
        <w:rFonts w:ascii="Times New Roman" w:hAnsi="Times New Roman"/>
        <w:snapToGrid w:val="0"/>
      </w:rPr>
      <w:t>............................................................................</w:t>
    </w:r>
    <w:r w:rsidRPr="00E45A78">
      <w:rPr>
        <w:rFonts w:ascii="Times New Roman" w:hAnsi="Times New Roman"/>
      </w:rPr>
      <w:t xml:space="preserve">Pág: </w:t>
    </w:r>
    <w:r w:rsidRPr="00E45A78">
      <w:rPr>
        <w:rStyle w:val="Nmerodepgina"/>
        <w:rFonts w:ascii="Times New Roman" w:hAnsi="Times New Roman"/>
      </w:rPr>
      <w:fldChar w:fldCharType="begin"/>
    </w:r>
    <w:r w:rsidRPr="00E45A78">
      <w:rPr>
        <w:rStyle w:val="Nmerodepgina"/>
        <w:rFonts w:ascii="Times New Roman" w:hAnsi="Times New Roman"/>
      </w:rPr>
      <w:instrText xml:space="preserve"> PAGE </w:instrText>
    </w:r>
    <w:r w:rsidRPr="00E45A78">
      <w:rPr>
        <w:rStyle w:val="Nmerodepgina"/>
        <w:rFonts w:ascii="Times New Roman" w:hAnsi="Times New Roman"/>
      </w:rPr>
      <w:fldChar w:fldCharType="separate"/>
    </w:r>
    <w:r w:rsidR="00457377">
      <w:rPr>
        <w:rStyle w:val="Nmerodepgina"/>
        <w:rFonts w:ascii="Times New Roman" w:hAnsi="Times New Roman"/>
        <w:noProof/>
      </w:rPr>
      <w:t>2</w:t>
    </w:r>
    <w:r w:rsidRPr="00E45A78">
      <w:rPr>
        <w:rStyle w:val="Nmerodepgina"/>
        <w:rFonts w:ascii="Times New Roman" w:hAnsi="Times New Roman"/>
      </w:rPr>
      <w:fldChar w:fldCharType="end"/>
    </w:r>
  </w:p>
  <w:p w14:paraId="242D9CA6" w14:textId="4CCAB475" w:rsidR="00034004" w:rsidRPr="00FF68C2" w:rsidRDefault="00034004" w:rsidP="00FF68C2">
    <w:pPr>
      <w:pStyle w:val="Textoembloco"/>
      <w:jc w:val="center"/>
      <w:rPr>
        <w:rFonts w:ascii="Times New Roman" w:hAnsi="Times New Roman"/>
      </w:rPr>
    </w:pPr>
    <w:r w:rsidRPr="00E45A78">
      <w:rPr>
        <w:rStyle w:val="Nmerodepgina"/>
        <w:rFonts w:ascii="Times New Roman" w:hAnsi="Times New Roman"/>
      </w:rPr>
      <w:t>Av. Caetano Marinho, 306 - Centro - Ponte Nova/MG - CEP 35430-001 - Telefax: (31) 3819-5454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08319" w14:textId="77777777" w:rsidR="0039495B" w:rsidRDefault="0039495B" w:rsidP="000F6EAB">
      <w:r>
        <w:separator/>
      </w:r>
    </w:p>
  </w:footnote>
  <w:footnote w:type="continuationSeparator" w:id="0">
    <w:p w14:paraId="13769C97" w14:textId="77777777" w:rsidR="0039495B" w:rsidRDefault="0039495B" w:rsidP="000F6EAB">
      <w:r>
        <w:continuationSeparator/>
      </w:r>
    </w:p>
  </w:footnote>
  <w:footnote w:id="1">
    <w:p w14:paraId="2A06B734" w14:textId="77777777" w:rsidR="00034004" w:rsidRPr="00855E27" w:rsidRDefault="00034004" w:rsidP="000F6EAB">
      <w:pPr>
        <w:pStyle w:val="Textodenotaderodap"/>
        <w:jc w:val="both"/>
        <w:rPr>
          <w:rFonts w:ascii="Garamond" w:hAnsi="Garamond"/>
        </w:rPr>
      </w:pPr>
      <w:r>
        <w:rPr>
          <w:rStyle w:val="Refdenotaderodap"/>
        </w:rPr>
        <w:footnoteRef/>
      </w:r>
      <w:r>
        <w:t xml:space="preserve"> </w:t>
      </w:r>
      <w:r w:rsidRPr="00855E27">
        <w:rPr>
          <w:rFonts w:ascii="Garamond" w:hAnsi="Garamond"/>
        </w:rPr>
        <w:t>O credenciamento exigido nos arts. 9º a 11 do Decreto n. 10.024, de 2019, constitui-se em cadastro prévio de identificação, com a finalidade de agilizar o procedimento e permitir a efetiva participação dos interessados no certame – Parecer n. 129/2011/DECOR/CGU/AGU.</w:t>
      </w:r>
    </w:p>
  </w:footnote>
  <w:footnote w:id="2">
    <w:p w14:paraId="5EAF18FC" w14:textId="77777777" w:rsidR="00034004" w:rsidRPr="00E469C6" w:rsidRDefault="00034004" w:rsidP="000F6EAB">
      <w:pPr>
        <w:pStyle w:val="Textodenotaderodap"/>
        <w:jc w:val="both"/>
        <w:rPr>
          <w:rFonts w:ascii="Garamond" w:hAnsi="Garamond"/>
          <w:sz w:val="16"/>
          <w:szCs w:val="16"/>
        </w:rPr>
      </w:pPr>
      <w:r>
        <w:rPr>
          <w:rStyle w:val="Refdenotaderodap"/>
        </w:rPr>
        <w:footnoteRef/>
      </w:r>
      <w:r>
        <w:t xml:space="preserve"> </w:t>
      </w:r>
      <w:r w:rsidRPr="00E469C6">
        <w:rPr>
          <w:rFonts w:ascii="Garamond" w:hAnsi="Garamond"/>
          <w:sz w:val="16"/>
          <w:szCs w:val="16"/>
        </w:rPr>
        <w:t>Não será permitido a participação de empresa</w:t>
      </w:r>
      <w:r>
        <w:rPr>
          <w:rFonts w:ascii="Garamond" w:hAnsi="Garamond"/>
          <w:sz w:val="16"/>
          <w:szCs w:val="16"/>
        </w:rPr>
        <w:t>s</w:t>
      </w:r>
      <w:r w:rsidRPr="00E469C6">
        <w:rPr>
          <w:rFonts w:ascii="Garamond" w:hAnsi="Garamond"/>
          <w:sz w:val="16"/>
          <w:szCs w:val="16"/>
        </w:rPr>
        <w:t xml:space="preserve"> reunidas em consórcio, pois a experiência prática demonstra que as licitações que permitem essa participação, são aquelas que envolvem serviços de grande vulto e/ou de alta complexidade técnica, não sendo o caso da presente licitação.</w:t>
      </w:r>
    </w:p>
  </w:footnote>
  <w:footnote w:id="3">
    <w:p w14:paraId="7E5E663E" w14:textId="77777777" w:rsidR="00034004" w:rsidRPr="004A22F5" w:rsidRDefault="00034004" w:rsidP="000F6EAB">
      <w:pPr>
        <w:pStyle w:val="Default"/>
        <w:jc w:val="both"/>
        <w:rPr>
          <w:rFonts w:ascii="Garamond" w:eastAsia="Times New Roman" w:hAnsi="Garamond"/>
          <w:sz w:val="16"/>
          <w:szCs w:val="16"/>
          <w:lang w:eastAsia="pt-BR"/>
        </w:rPr>
      </w:pPr>
      <w:r>
        <w:rPr>
          <w:rStyle w:val="Refdenotaderodap"/>
        </w:rPr>
        <w:footnoteRef/>
      </w:r>
      <w:r>
        <w:t xml:space="preserve"> </w:t>
      </w:r>
      <w:r w:rsidRPr="004A22F5">
        <w:rPr>
          <w:rFonts w:ascii="Garamond" w:eastAsia="Times New Roman" w:hAnsi="Garamond"/>
          <w:sz w:val="16"/>
          <w:szCs w:val="16"/>
          <w:lang w:eastAsia="pt-BR"/>
        </w:rPr>
        <w:t xml:space="preserve">ACÓRDÃO Nº 2242/2013 – TCU – Plenário: </w:t>
      </w:r>
    </w:p>
    <w:p w14:paraId="06854B8B" w14:textId="77777777" w:rsidR="00034004" w:rsidRDefault="00034004" w:rsidP="000F6EAB">
      <w:pPr>
        <w:pStyle w:val="Textodenotaderodap"/>
        <w:spacing w:after="0" w:line="240" w:lineRule="auto"/>
        <w:jc w:val="both"/>
        <w:rPr>
          <w:rFonts w:ascii="Garamond" w:hAnsi="Garamond" w:cs="Century Gothic"/>
          <w:color w:val="000000"/>
          <w:sz w:val="16"/>
          <w:szCs w:val="16"/>
          <w:lang w:eastAsia="pt-BR"/>
        </w:rPr>
      </w:pPr>
      <w:r w:rsidRPr="004A22F5">
        <w:rPr>
          <w:rFonts w:ascii="Garamond" w:hAnsi="Garamond" w:cs="Century Gothic"/>
          <w:color w:val="000000"/>
          <w:sz w:val="16"/>
          <w:szCs w:val="16"/>
          <w:lang w:eastAsia="pt-BR"/>
        </w:rPr>
        <w:t xml:space="preserve">“9.3. dar ciência ao Serpro/SP, relativamente aos subitens 2.2.2 e 2.2.4 do edital do Pregão Eletrônico 1.317/2013, de que a sanção prevista no inciso III do art. 87 da Lei 8.666/1993 produz efeitos apenas em relação ao órgão ou entidade sancionador, enquanto a prevista no art. 7º da Lei 10.520/2002 produz efeitos apenas no âmbito interno do ente federativo que a aplicar;” </w:t>
      </w:r>
    </w:p>
    <w:p w14:paraId="42AFC014" w14:textId="77777777" w:rsidR="00034004" w:rsidRPr="004A22F5" w:rsidRDefault="00034004" w:rsidP="000F6EAB">
      <w:pPr>
        <w:pStyle w:val="Textodenotaderodap"/>
        <w:spacing w:after="0" w:line="240" w:lineRule="auto"/>
        <w:jc w:val="both"/>
        <w:rPr>
          <w:rFonts w:ascii="Garamond" w:hAnsi="Garamond" w:cs="Century Gothic"/>
          <w:color w:val="000000"/>
          <w:sz w:val="16"/>
          <w:szCs w:val="16"/>
          <w:lang w:eastAsia="pt-BR"/>
        </w:rPr>
      </w:pPr>
      <w:r w:rsidRPr="004A22F5">
        <w:rPr>
          <w:rFonts w:ascii="Garamond" w:hAnsi="Garamond" w:cs="Century Gothic"/>
          <w:color w:val="000000"/>
          <w:sz w:val="16"/>
          <w:szCs w:val="16"/>
          <w:lang w:eastAsia="pt-BR"/>
        </w:rPr>
        <w:t>A consulta aos dois cadastros – CEIS e CNJ –, além do tradicional SICAF, na fase de habilitação, é recomendação do TCU (Acórdão n° 1.793/2011 – Plenário). Trata-se de verificação da própria condição de participação na licitação.</w:t>
      </w:r>
    </w:p>
    <w:p w14:paraId="6B689C06" w14:textId="77777777" w:rsidR="00034004" w:rsidRPr="004A22F5" w:rsidRDefault="00034004" w:rsidP="000F6EAB">
      <w:pPr>
        <w:pStyle w:val="Textodenotaderodap"/>
        <w:spacing w:after="0" w:line="240" w:lineRule="auto"/>
        <w:jc w:val="both"/>
        <w:rPr>
          <w:rFonts w:ascii="Garamond" w:hAnsi="Garamond"/>
          <w:sz w:val="16"/>
          <w:szCs w:val="16"/>
        </w:rPr>
      </w:pPr>
      <w:r w:rsidRPr="004A22F5">
        <w:rPr>
          <w:rFonts w:ascii="Garamond" w:hAnsi="Garamond" w:cs="Century Gothic"/>
          <w:color w:val="000000"/>
          <w:sz w:val="16"/>
          <w:szCs w:val="16"/>
          <w:lang w:eastAsia="pt-BR"/>
        </w:rPr>
        <w:t xml:space="preserve">A Consulta Consolidada de Pessoa Jurídica do TCU abrange o cadastro do CNJ, do CEIS, do próprio TCU e o Cadastro Nacional de Empresas Punidas – CNEP do Portal da Transparência.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968E9" w14:textId="77777777" w:rsidR="00034004" w:rsidRDefault="0039495B">
    <w:pPr>
      <w:pStyle w:val="Corpodetexto"/>
    </w:pPr>
    <w:r>
      <w:rPr>
        <w:noProof/>
      </w:rPr>
      <w:pict w14:anchorId="27368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61297" o:spid="_x0000_s2050" type="#_x0000_t75" style="position:absolute;margin-left:0;margin-top:0;width:375pt;height:402pt;z-index:-251655168;mso-position-horizontal:center;mso-position-horizontal-relative:margin;mso-position-vertical:center;mso-position-vertical-relative:margin" o:allowincell="f">
          <v:imagedata r:id="rId1" o:title="brasao_min_justica" gain="19661f" blacklevel="22938f"/>
          <w10:wrap anchorx="margin" anchory="margin"/>
        </v:shape>
      </w:pict>
    </w:r>
  </w:p>
  <w:p w14:paraId="0FFA6407" w14:textId="77777777" w:rsidR="00034004" w:rsidRDefault="00034004"/>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10946" w14:textId="77777777" w:rsidR="00034004" w:rsidRPr="00E45A78" w:rsidRDefault="00034004" w:rsidP="000F6EAB">
    <w:pPr>
      <w:pStyle w:val="Corpodetexto"/>
      <w:spacing w:after="0" w:line="360" w:lineRule="auto"/>
      <w:ind w:left="1134" w:right="-709"/>
      <w:jc w:val="center"/>
      <w:rPr>
        <w:rFonts w:ascii="Arial" w:hAnsi="Arial" w:cs="Arial"/>
        <w:b/>
        <w:bCs/>
        <w:sz w:val="34"/>
        <w:szCs w:val="34"/>
      </w:rPr>
    </w:pPr>
    <w:r>
      <w:rPr>
        <w:noProof/>
        <w:lang w:eastAsia="pt-BR"/>
      </w:rPr>
      <w:drawing>
        <wp:anchor distT="0" distB="0" distL="114300" distR="114300" simplePos="0" relativeHeight="251659264" behindDoc="0" locked="0" layoutInCell="1" allowOverlap="1" wp14:anchorId="7BF83420" wp14:editId="69E28EDB">
          <wp:simplePos x="0" y="0"/>
          <wp:positionH relativeFrom="margin">
            <wp:posOffset>57407</wp:posOffset>
          </wp:positionH>
          <wp:positionV relativeFrom="paragraph">
            <wp:posOffset>-99695</wp:posOffset>
          </wp:positionV>
          <wp:extent cx="819150" cy="828936"/>
          <wp:effectExtent l="0" t="0" r="0" b="9525"/>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828936"/>
                  </a:xfrm>
                  <a:prstGeom prst="rect">
                    <a:avLst/>
                  </a:prstGeom>
                  <a:noFill/>
                </pic:spPr>
              </pic:pic>
            </a:graphicData>
          </a:graphic>
          <wp14:sizeRelH relativeFrom="page">
            <wp14:pctWidth>0</wp14:pctWidth>
          </wp14:sizeRelH>
          <wp14:sizeRelV relativeFrom="page">
            <wp14:pctHeight>0</wp14:pctHeight>
          </wp14:sizeRelV>
        </wp:anchor>
      </w:drawing>
    </w:r>
    <w:r w:rsidRPr="00E45A78">
      <w:rPr>
        <w:rFonts w:ascii="Arial" w:hAnsi="Arial" w:cs="Arial"/>
        <w:b/>
        <w:bCs/>
        <w:sz w:val="34"/>
        <w:szCs w:val="34"/>
      </w:rPr>
      <w:t>PREFEITURA MUNICIPAL DE PONTE NOVA</w:t>
    </w:r>
  </w:p>
  <w:p w14:paraId="6CA098AC" w14:textId="45748848" w:rsidR="00034004" w:rsidRDefault="00034004" w:rsidP="00FF68C2">
    <w:pPr>
      <w:pStyle w:val="Ttulo8"/>
      <w:keepNext/>
      <w:numPr>
        <w:ilvl w:val="7"/>
        <w:numId w:val="0"/>
      </w:numPr>
      <w:tabs>
        <w:tab w:val="num" w:pos="1440"/>
        <w:tab w:val="right" w:pos="8504"/>
      </w:tabs>
      <w:spacing w:before="0" w:after="0" w:line="360" w:lineRule="auto"/>
      <w:ind w:left="1134" w:right="-709"/>
      <w:jc w:val="center"/>
      <w:rPr>
        <w:rFonts w:ascii="Arial" w:hAnsi="Arial" w:cs="Arial"/>
        <w:b/>
        <w:bCs/>
        <w:i w:val="0"/>
        <w:iCs w:val="0"/>
        <w:sz w:val="34"/>
        <w:szCs w:val="34"/>
      </w:rPr>
    </w:pPr>
    <w:r w:rsidRPr="00E45A78">
      <w:rPr>
        <w:rFonts w:ascii="Arial" w:hAnsi="Arial" w:cs="Arial"/>
        <w:b/>
        <w:bCs/>
        <w:i w:val="0"/>
        <w:iCs w:val="0"/>
        <w:sz w:val="34"/>
        <w:szCs w:val="34"/>
      </w:rPr>
      <w:t>ESTADO DE MINAS GERAIS</w:t>
    </w:r>
  </w:p>
  <w:p w14:paraId="229D03C1" w14:textId="77777777" w:rsidR="0055685B" w:rsidRPr="0055685B" w:rsidRDefault="0055685B" w:rsidP="0055685B">
    <w:pPr>
      <w:rPr>
        <w:lang w:eastAsia="pt-BR"/>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5342B" w14:textId="77777777" w:rsidR="00034004" w:rsidRDefault="0039495B">
    <w:pPr>
      <w:pStyle w:val="Corpodetexto"/>
    </w:pPr>
    <w:r>
      <w:rPr>
        <w:noProof/>
      </w:rPr>
      <w:pict w14:anchorId="72DCD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61296" o:spid="_x0000_s2049" type="#_x0000_t75" style="position:absolute;margin-left:0;margin-top:0;width:375pt;height:402pt;z-index:-251656192;mso-position-horizontal:center;mso-position-horizontal-relative:margin;mso-position-vertical:center;mso-position-vertical-relative:margin" o:allowincell="f">
          <v:imagedata r:id="rId1" o:title="brasao_min_justic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F021BE8"/>
    <w:lvl w:ilvl="0">
      <w:start w:val="1"/>
      <w:numFmt w:val="decimal"/>
      <w:pStyle w:val="Numerada2"/>
      <w:lvlText w:val="%1."/>
      <w:lvlJc w:val="left"/>
      <w:pPr>
        <w:tabs>
          <w:tab w:val="num" w:pos="643"/>
        </w:tabs>
        <w:ind w:left="643" w:hanging="360"/>
      </w:pPr>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02"/>
    <w:multiLevelType w:val="multilevel"/>
    <w:tmpl w:val="00000002"/>
    <w:name w:val="Outline"/>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4"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4"/>
    <w:multiLevelType w:val="multilevel"/>
    <w:tmpl w:val="00000004"/>
    <w:name w:val="WW8Num5"/>
    <w:lvl w:ilvl="0">
      <w:start w:val="8"/>
      <w:numFmt w:val="decimal"/>
      <w:lvlText w:val="%1."/>
      <w:lvlJc w:val="left"/>
      <w:pPr>
        <w:tabs>
          <w:tab w:val="num" w:pos="-76"/>
        </w:tabs>
        <w:ind w:left="644" w:hanging="360"/>
      </w:pPr>
      <w:rPr>
        <w:b/>
      </w:rPr>
    </w:lvl>
    <w:lvl w:ilvl="1">
      <w:start w:val="1"/>
      <w:numFmt w:val="decimal"/>
      <w:lvlText w:val="%1.%2."/>
      <w:lvlJc w:val="left"/>
      <w:pPr>
        <w:tabs>
          <w:tab w:val="num" w:pos="-76"/>
        </w:tabs>
        <w:ind w:left="1004" w:hanging="720"/>
      </w:pPr>
      <w:rPr>
        <w:b/>
      </w:rPr>
    </w:lvl>
    <w:lvl w:ilvl="2">
      <w:start w:val="1"/>
      <w:numFmt w:val="decimal"/>
      <w:lvlText w:val="%1.%2.%3."/>
      <w:lvlJc w:val="left"/>
      <w:pPr>
        <w:tabs>
          <w:tab w:val="num" w:pos="-76"/>
        </w:tabs>
        <w:ind w:left="1004" w:hanging="720"/>
      </w:pPr>
      <w:rPr>
        <w:b/>
      </w:rPr>
    </w:lvl>
    <w:lvl w:ilvl="3">
      <w:start w:val="1"/>
      <w:numFmt w:val="decimal"/>
      <w:lvlText w:val="%1.%2.%3.%4."/>
      <w:lvlJc w:val="left"/>
      <w:pPr>
        <w:tabs>
          <w:tab w:val="num" w:pos="-76"/>
        </w:tabs>
        <w:ind w:left="1364" w:hanging="1080"/>
      </w:pPr>
      <w:rPr>
        <w:b/>
      </w:rPr>
    </w:lvl>
    <w:lvl w:ilvl="4">
      <w:start w:val="1"/>
      <w:numFmt w:val="decimal"/>
      <w:lvlText w:val="%1.%2.%3.%4.%5."/>
      <w:lvlJc w:val="left"/>
      <w:pPr>
        <w:tabs>
          <w:tab w:val="num" w:pos="-76"/>
        </w:tabs>
        <w:ind w:left="1364" w:hanging="1080"/>
      </w:pPr>
      <w:rPr>
        <w:b/>
      </w:rPr>
    </w:lvl>
    <w:lvl w:ilvl="5">
      <w:start w:val="1"/>
      <w:numFmt w:val="decimal"/>
      <w:lvlText w:val="%1.%2.%3.%4.%5.%6."/>
      <w:lvlJc w:val="left"/>
      <w:pPr>
        <w:tabs>
          <w:tab w:val="num" w:pos="-76"/>
        </w:tabs>
        <w:ind w:left="1724" w:hanging="1440"/>
      </w:pPr>
      <w:rPr>
        <w:b/>
      </w:rPr>
    </w:lvl>
    <w:lvl w:ilvl="6">
      <w:start w:val="1"/>
      <w:numFmt w:val="decimal"/>
      <w:lvlText w:val="%1.%2.%3.%4.%5.%6.%7."/>
      <w:lvlJc w:val="left"/>
      <w:pPr>
        <w:tabs>
          <w:tab w:val="num" w:pos="-76"/>
        </w:tabs>
        <w:ind w:left="1724" w:hanging="1440"/>
      </w:pPr>
      <w:rPr>
        <w:b/>
      </w:rPr>
    </w:lvl>
    <w:lvl w:ilvl="7">
      <w:start w:val="1"/>
      <w:numFmt w:val="decimal"/>
      <w:lvlText w:val="%1.%2.%3.%4.%5.%6.%7.%8."/>
      <w:lvlJc w:val="left"/>
      <w:pPr>
        <w:tabs>
          <w:tab w:val="num" w:pos="-76"/>
        </w:tabs>
        <w:ind w:left="2084" w:hanging="1800"/>
      </w:pPr>
      <w:rPr>
        <w:b/>
      </w:rPr>
    </w:lvl>
    <w:lvl w:ilvl="8">
      <w:start w:val="1"/>
      <w:numFmt w:val="decimal"/>
      <w:lvlText w:val="%1.%2.%3.%4.%5.%6.%7.%8.%9."/>
      <w:lvlJc w:val="left"/>
      <w:pPr>
        <w:tabs>
          <w:tab w:val="num" w:pos="-76"/>
        </w:tabs>
        <w:ind w:left="2084" w:hanging="1800"/>
      </w:pPr>
      <w:rPr>
        <w:b/>
      </w:rPr>
    </w:lvl>
  </w:abstractNum>
  <w:abstractNum w:abstractNumId="6" w15:restartNumberingAfterBreak="0">
    <w:nsid w:val="00000005"/>
    <w:multiLevelType w:val="singleLevel"/>
    <w:tmpl w:val="00000005"/>
    <w:name w:val="WW8Num8"/>
    <w:lvl w:ilvl="0">
      <w:start w:val="1"/>
      <w:numFmt w:val="bullet"/>
      <w:lvlText w:val=""/>
      <w:lvlJc w:val="left"/>
      <w:pPr>
        <w:tabs>
          <w:tab w:val="num" w:pos="0"/>
        </w:tabs>
        <w:ind w:left="720" w:hanging="360"/>
      </w:pPr>
      <w:rPr>
        <w:rFonts w:ascii="Symbol" w:hAnsi="Symbol"/>
      </w:rPr>
    </w:lvl>
  </w:abstractNum>
  <w:abstractNum w:abstractNumId="7" w15:restartNumberingAfterBreak="0">
    <w:nsid w:val="00000006"/>
    <w:multiLevelType w:val="singleLevel"/>
    <w:tmpl w:val="00000006"/>
    <w:name w:val="WW8Num9"/>
    <w:lvl w:ilvl="0">
      <w:start w:val="1"/>
      <w:numFmt w:val="bullet"/>
      <w:lvlText w:val=""/>
      <w:lvlJc w:val="left"/>
      <w:pPr>
        <w:tabs>
          <w:tab w:val="num" w:pos="0"/>
        </w:tabs>
        <w:ind w:left="720" w:hanging="360"/>
      </w:pPr>
      <w:rPr>
        <w:rFonts w:ascii="Symbol" w:hAnsi="Symbol"/>
      </w:rPr>
    </w:lvl>
  </w:abstractNum>
  <w:abstractNum w:abstractNumId="8" w15:restartNumberingAfterBreak="0">
    <w:nsid w:val="00000007"/>
    <w:multiLevelType w:val="multilevel"/>
    <w:tmpl w:val="00000007"/>
    <w:name w:val="WW8Num12"/>
    <w:lvl w:ilvl="0">
      <w:start w:val="3"/>
      <w:numFmt w:val="decimal"/>
      <w:lvlText w:val="%1."/>
      <w:lvlJc w:val="left"/>
      <w:pPr>
        <w:tabs>
          <w:tab w:val="num" w:pos="0"/>
        </w:tabs>
        <w:ind w:left="720" w:hanging="360"/>
      </w:pPr>
      <w:rPr>
        <w:b/>
      </w:rPr>
    </w:lvl>
    <w:lvl w:ilvl="1">
      <w:start w:val="4"/>
      <w:numFmt w:val="decimal"/>
      <w:lvlText w:val="%1.%2."/>
      <w:lvlJc w:val="left"/>
      <w:pPr>
        <w:tabs>
          <w:tab w:val="num" w:pos="0"/>
        </w:tabs>
        <w:ind w:left="1080" w:hanging="720"/>
      </w:pPr>
      <w:rPr>
        <w:b/>
      </w:rPr>
    </w:lvl>
    <w:lvl w:ilvl="2">
      <w:start w:val="1"/>
      <w:numFmt w:val="decimal"/>
      <w:lvlText w:val="%1.%2.%3."/>
      <w:lvlJc w:val="left"/>
      <w:pPr>
        <w:tabs>
          <w:tab w:val="num" w:pos="0"/>
        </w:tabs>
        <w:ind w:left="1080" w:hanging="720"/>
      </w:pPr>
      <w:rPr>
        <w:b/>
      </w:r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9" w15:restartNumberingAfterBreak="0">
    <w:nsid w:val="00000008"/>
    <w:multiLevelType w:val="singleLevel"/>
    <w:tmpl w:val="00000008"/>
    <w:name w:val="WW8Num15"/>
    <w:lvl w:ilvl="0">
      <w:start w:val="1"/>
      <w:numFmt w:val="bullet"/>
      <w:lvlText w:val=""/>
      <w:lvlJc w:val="left"/>
      <w:pPr>
        <w:tabs>
          <w:tab w:val="num" w:pos="0"/>
        </w:tabs>
        <w:ind w:left="720" w:hanging="360"/>
      </w:pPr>
      <w:rPr>
        <w:rFonts w:ascii="Symbol" w:hAnsi="Symbol"/>
      </w:rPr>
    </w:lvl>
  </w:abstractNum>
  <w:abstractNum w:abstractNumId="10" w15:restartNumberingAfterBreak="0">
    <w:nsid w:val="00B83686"/>
    <w:multiLevelType w:val="multilevel"/>
    <w:tmpl w:val="65E21AE4"/>
    <w:lvl w:ilvl="0">
      <w:start w:val="5"/>
      <w:numFmt w:val="decimal"/>
      <w:lvlText w:val="%1."/>
      <w:lvlJc w:val="left"/>
      <w:pPr>
        <w:tabs>
          <w:tab w:val="num" w:pos="0"/>
        </w:tabs>
        <w:ind w:left="720" w:hanging="360"/>
      </w:pPr>
      <w:rPr>
        <w:b/>
      </w:rPr>
    </w:lvl>
    <w:lvl w:ilvl="1">
      <w:start w:val="4"/>
      <w:numFmt w:val="decimal"/>
      <w:lvlText w:val="%1.%2."/>
      <w:lvlJc w:val="left"/>
      <w:pPr>
        <w:tabs>
          <w:tab w:val="num" w:pos="0"/>
        </w:tabs>
        <w:ind w:left="1080" w:hanging="720"/>
      </w:pPr>
      <w:rPr>
        <w:b/>
      </w:rPr>
    </w:lvl>
    <w:lvl w:ilvl="2">
      <w:start w:val="1"/>
      <w:numFmt w:val="decimal"/>
      <w:lvlText w:val="%1.%2.%3."/>
      <w:lvlJc w:val="left"/>
      <w:pPr>
        <w:tabs>
          <w:tab w:val="num" w:pos="0"/>
        </w:tabs>
        <w:ind w:left="1080" w:hanging="720"/>
      </w:pPr>
      <w:rPr>
        <w:b/>
      </w:r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11" w15:restartNumberingAfterBreak="0">
    <w:nsid w:val="03062712"/>
    <w:multiLevelType w:val="multilevel"/>
    <w:tmpl w:val="7584B322"/>
    <w:name w:val="WW8Num22"/>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6720495"/>
    <w:multiLevelType w:val="hybridMultilevel"/>
    <w:tmpl w:val="DF3EE6A4"/>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A15581"/>
    <w:multiLevelType w:val="multilevel"/>
    <w:tmpl w:val="19D43680"/>
    <w:lvl w:ilvl="0">
      <w:start w:val="1"/>
      <w:numFmt w:val="none"/>
      <w:suff w:val="nothing"/>
      <w:lvlText w:val=""/>
      <w:lvlJc w:val="left"/>
      <w:pPr>
        <w:tabs>
          <w:tab w:val="num" w:pos="432"/>
        </w:tabs>
        <w:ind w:left="432" w:hanging="432"/>
      </w:pPr>
    </w:lvl>
    <w:lvl w:ilvl="1">
      <w:start w:val="1"/>
      <w:numFmt w:val="none"/>
      <w:suff w:val="nothing"/>
      <w:lvlText w:val=""/>
      <w:lvlJc w:val="left"/>
      <w:pPr>
        <w:ind w:left="0" w:firstLine="0"/>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4" w15:restartNumberingAfterBreak="0">
    <w:nsid w:val="1D5C100D"/>
    <w:multiLevelType w:val="multilevel"/>
    <w:tmpl w:val="BD248738"/>
    <w:lvl w:ilvl="0">
      <w:start w:val="1"/>
      <w:numFmt w:val="decimal"/>
      <w:pStyle w:val="Nivel01"/>
      <w:lvlText w:val="%1."/>
      <w:lvlJc w:val="left"/>
      <w:pPr>
        <w:ind w:left="357" w:hanging="357"/>
      </w:pPr>
      <w:rPr>
        <w:rFonts w:ascii="Arial" w:hAnsi="Arial" w:cs="Arial" w:hint="default"/>
        <w:b/>
        <w:color w:val="auto"/>
        <w:sz w:val="22"/>
        <w:szCs w:val="22"/>
      </w:rPr>
    </w:lvl>
    <w:lvl w:ilvl="1">
      <w:start w:val="1"/>
      <w:numFmt w:val="decimal"/>
      <w:lvlText w:val="%1.%2."/>
      <w:lvlJc w:val="left"/>
      <w:pPr>
        <w:ind w:left="2059" w:hanging="357"/>
      </w:pPr>
      <w:rPr>
        <w:rFonts w:ascii="Arial" w:hAnsi="Arial" w:cs="Arial" w:hint="default"/>
        <w:b w:val="0"/>
        <w:bCs/>
        <w:i w:val="0"/>
        <w:strike w:val="0"/>
        <w:color w:val="auto"/>
        <w:sz w:val="22"/>
        <w:szCs w:val="22"/>
        <w:u w:val="none"/>
      </w:rPr>
    </w:lvl>
    <w:lvl w:ilvl="2">
      <w:start w:val="1"/>
      <w:numFmt w:val="decimal"/>
      <w:lvlText w:val="%1.%2.%3."/>
      <w:lvlJc w:val="left"/>
      <w:pPr>
        <w:ind w:left="1491" w:hanging="357"/>
      </w:pPr>
      <w:rPr>
        <w:rFonts w:ascii="Arial" w:hAnsi="Arial" w:cs="Arial" w:hint="default"/>
        <w:b w:val="0"/>
        <w:i w:val="0"/>
        <w:strike w:val="0"/>
        <w:color w:val="auto"/>
        <w:sz w:val="22"/>
        <w:szCs w:val="22"/>
      </w:rPr>
    </w:lvl>
    <w:lvl w:ilvl="3">
      <w:start w:val="1"/>
      <w:numFmt w:val="decimal"/>
      <w:lvlText w:val="%1.%2.%3.%4."/>
      <w:lvlJc w:val="left"/>
      <w:pPr>
        <w:ind w:left="2058" w:hanging="357"/>
      </w:pPr>
      <w:rPr>
        <w:rFonts w:ascii="Arial" w:hAnsi="Arial" w:cs="Arial" w:hint="default"/>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Restart w:val="2"/>
      <w:lvlText w:val="%1.%2.%3."/>
      <w:lvlJc w:val="left"/>
      <w:pPr>
        <w:ind w:left="4893" w:hanging="357"/>
      </w:pPr>
      <w:rPr>
        <w:rFonts w:hint="default"/>
      </w:rPr>
    </w:lvl>
  </w:abstractNum>
  <w:abstractNum w:abstractNumId="15" w15:restartNumberingAfterBreak="0">
    <w:nsid w:val="20260F18"/>
    <w:multiLevelType w:val="multilevel"/>
    <w:tmpl w:val="95F2F8FA"/>
    <w:lvl w:ilvl="0">
      <w:start w:val="2"/>
      <w:numFmt w:val="decimal"/>
      <w:lvlText w:val="%1"/>
      <w:lvlJc w:val="left"/>
      <w:pPr>
        <w:ind w:left="360" w:hanging="360"/>
      </w:pPr>
      <w:rPr>
        <w:rFonts w:ascii="Arial" w:hAnsi="Arial" w:cs="Arial" w:hint="default"/>
      </w:rPr>
    </w:lvl>
    <w:lvl w:ilvl="1">
      <w:start w:val="1"/>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16" w15:restartNumberingAfterBreak="0">
    <w:nsid w:val="214D3C8D"/>
    <w:multiLevelType w:val="hybridMultilevel"/>
    <w:tmpl w:val="85A6AF0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297224F"/>
    <w:multiLevelType w:val="hybridMultilevel"/>
    <w:tmpl w:val="B0123A72"/>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B953F2"/>
    <w:multiLevelType w:val="hybridMultilevel"/>
    <w:tmpl w:val="76DA06A0"/>
    <w:name w:val="WW8Num92"/>
    <w:lvl w:ilvl="0" w:tplc="0416000B">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46250F7"/>
    <w:multiLevelType w:val="multilevel"/>
    <w:tmpl w:val="0EB6BAF2"/>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1" w15:restartNumberingAfterBreak="0">
    <w:nsid w:val="3E69715A"/>
    <w:multiLevelType w:val="multilevel"/>
    <w:tmpl w:val="39A86C2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02F1A23"/>
    <w:multiLevelType w:val="multilevel"/>
    <w:tmpl w:val="D2A6AF8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56211E0"/>
    <w:multiLevelType w:val="multilevel"/>
    <w:tmpl w:val="9B220672"/>
    <w:name w:val="WW8Num232"/>
    <w:lvl w:ilvl="0">
      <w:start w:val="13"/>
      <w:numFmt w:val="decimal"/>
      <w:lvlText w:val="%1."/>
      <w:lvlJc w:val="left"/>
      <w:pPr>
        <w:tabs>
          <w:tab w:val="num" w:pos="0"/>
        </w:tabs>
        <w:ind w:left="720" w:hanging="360"/>
      </w:pPr>
      <w:rPr>
        <w:rFonts w:hint="default"/>
        <w:b/>
      </w:rPr>
    </w:lvl>
    <w:lvl w:ilvl="1">
      <w:start w:val="1"/>
      <w:numFmt w:val="decimal"/>
      <w:lvlText w:val="%1.%2."/>
      <w:lvlJc w:val="left"/>
      <w:pPr>
        <w:tabs>
          <w:tab w:val="num" w:pos="0"/>
        </w:tabs>
        <w:ind w:left="1080" w:hanging="720"/>
      </w:pPr>
      <w:rPr>
        <w:rFonts w:hint="default"/>
        <w:b/>
      </w:rPr>
    </w:lvl>
    <w:lvl w:ilvl="2">
      <w:start w:val="1"/>
      <w:numFmt w:val="decimal"/>
      <w:lvlText w:val="%1.%2.%3."/>
      <w:lvlJc w:val="left"/>
      <w:pPr>
        <w:tabs>
          <w:tab w:val="num" w:pos="0"/>
        </w:tabs>
        <w:ind w:left="1080" w:hanging="720"/>
      </w:pPr>
      <w:rPr>
        <w:rFonts w:hint="default"/>
        <w:b/>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160" w:hanging="1800"/>
      </w:pPr>
      <w:rPr>
        <w:rFonts w:hint="default"/>
      </w:rPr>
    </w:lvl>
  </w:abstractNum>
  <w:abstractNum w:abstractNumId="25" w15:restartNumberingAfterBreak="0">
    <w:nsid w:val="4D993E30"/>
    <w:multiLevelType w:val="hybridMultilevel"/>
    <w:tmpl w:val="FCA4B670"/>
    <w:lvl w:ilvl="0" w:tplc="04160001">
      <w:start w:val="1"/>
      <w:numFmt w:val="bullet"/>
      <w:lvlText w:val=""/>
      <w:lvlJc w:val="left"/>
      <w:pPr>
        <w:tabs>
          <w:tab w:val="num" w:pos="1068"/>
        </w:tabs>
        <w:ind w:left="1068" w:hanging="360"/>
      </w:pPr>
      <w:rPr>
        <w:rFonts w:ascii="Symbol" w:hAnsi="Symbol" w:hint="default"/>
      </w:rPr>
    </w:lvl>
    <w:lvl w:ilvl="1" w:tplc="04160003">
      <w:start w:val="1"/>
      <w:numFmt w:val="bullet"/>
      <w:lvlText w:val="o"/>
      <w:lvlJc w:val="left"/>
      <w:pPr>
        <w:tabs>
          <w:tab w:val="num" w:pos="1788"/>
        </w:tabs>
        <w:ind w:left="1788" w:hanging="360"/>
      </w:pPr>
      <w:rPr>
        <w:rFonts w:ascii="Courier New" w:hAnsi="Courier New" w:cs="Courier New" w:hint="default"/>
      </w:rPr>
    </w:lvl>
    <w:lvl w:ilvl="2" w:tplc="04160005">
      <w:start w:val="1"/>
      <w:numFmt w:val="bullet"/>
      <w:lvlText w:val=""/>
      <w:lvlJc w:val="left"/>
      <w:pPr>
        <w:tabs>
          <w:tab w:val="num" w:pos="2508"/>
        </w:tabs>
        <w:ind w:left="2508" w:hanging="360"/>
      </w:pPr>
      <w:rPr>
        <w:rFonts w:ascii="Wingdings" w:hAnsi="Wingdings" w:hint="default"/>
      </w:rPr>
    </w:lvl>
    <w:lvl w:ilvl="3" w:tplc="04160001">
      <w:start w:val="1"/>
      <w:numFmt w:val="bullet"/>
      <w:lvlText w:val=""/>
      <w:lvlJc w:val="left"/>
      <w:pPr>
        <w:tabs>
          <w:tab w:val="num" w:pos="3228"/>
        </w:tabs>
        <w:ind w:left="3228" w:hanging="360"/>
      </w:pPr>
      <w:rPr>
        <w:rFonts w:ascii="Symbol" w:hAnsi="Symbol" w:hint="default"/>
      </w:rPr>
    </w:lvl>
    <w:lvl w:ilvl="4" w:tplc="04160003">
      <w:start w:val="1"/>
      <w:numFmt w:val="bullet"/>
      <w:lvlText w:val="o"/>
      <w:lvlJc w:val="left"/>
      <w:pPr>
        <w:tabs>
          <w:tab w:val="num" w:pos="3948"/>
        </w:tabs>
        <w:ind w:left="3948" w:hanging="360"/>
      </w:pPr>
      <w:rPr>
        <w:rFonts w:ascii="Courier New" w:hAnsi="Courier New" w:cs="Courier New" w:hint="default"/>
      </w:rPr>
    </w:lvl>
    <w:lvl w:ilvl="5" w:tplc="04160005">
      <w:start w:val="1"/>
      <w:numFmt w:val="bullet"/>
      <w:lvlText w:val=""/>
      <w:lvlJc w:val="left"/>
      <w:pPr>
        <w:tabs>
          <w:tab w:val="num" w:pos="4668"/>
        </w:tabs>
        <w:ind w:left="4668" w:hanging="360"/>
      </w:pPr>
      <w:rPr>
        <w:rFonts w:ascii="Wingdings" w:hAnsi="Wingdings" w:hint="default"/>
      </w:rPr>
    </w:lvl>
    <w:lvl w:ilvl="6" w:tplc="04160001">
      <w:start w:val="1"/>
      <w:numFmt w:val="bullet"/>
      <w:lvlText w:val=""/>
      <w:lvlJc w:val="left"/>
      <w:pPr>
        <w:tabs>
          <w:tab w:val="num" w:pos="5388"/>
        </w:tabs>
        <w:ind w:left="5388" w:hanging="360"/>
      </w:pPr>
      <w:rPr>
        <w:rFonts w:ascii="Symbol" w:hAnsi="Symbol" w:hint="default"/>
      </w:rPr>
    </w:lvl>
    <w:lvl w:ilvl="7" w:tplc="04160003">
      <w:start w:val="1"/>
      <w:numFmt w:val="bullet"/>
      <w:lvlText w:val="o"/>
      <w:lvlJc w:val="left"/>
      <w:pPr>
        <w:tabs>
          <w:tab w:val="num" w:pos="6108"/>
        </w:tabs>
        <w:ind w:left="6108" w:hanging="360"/>
      </w:pPr>
      <w:rPr>
        <w:rFonts w:ascii="Courier New" w:hAnsi="Courier New" w:cs="Courier New" w:hint="default"/>
      </w:rPr>
    </w:lvl>
    <w:lvl w:ilvl="8" w:tplc="04160005">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3E828F5"/>
    <w:multiLevelType w:val="multilevel"/>
    <w:tmpl w:val="50508A0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8D06D72"/>
    <w:multiLevelType w:val="multilevel"/>
    <w:tmpl w:val="70A25810"/>
    <w:lvl w:ilvl="0">
      <w:start w:val="12"/>
      <w:numFmt w:val="decimal"/>
      <w:lvlText w:val="%1."/>
      <w:lvlJc w:val="left"/>
      <w:pPr>
        <w:ind w:left="360" w:hanging="360"/>
      </w:pPr>
      <w:rPr>
        <w:rFonts w:hint="default"/>
        <w:b/>
      </w:rPr>
    </w:lvl>
    <w:lvl w:ilvl="1">
      <w:start w:val="4"/>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F445941"/>
    <w:multiLevelType w:val="multilevel"/>
    <w:tmpl w:val="3AA099BA"/>
    <w:lvl w:ilvl="0">
      <w:start w:val="1"/>
      <w:numFmt w:val="decimal"/>
      <w:lvlText w:val="%1."/>
      <w:lvlJc w:val="left"/>
      <w:pPr>
        <w:ind w:left="357" w:hanging="357"/>
      </w:pPr>
      <w:rPr>
        <w:rFonts w:asciiTheme="minorHAnsi" w:hAnsiTheme="minorHAnsi" w:cs="Arial" w:hint="default"/>
        <w:b/>
        <w:bCs/>
        <w:color w:val="auto"/>
        <w:spacing w:val="-1"/>
        <w:w w:val="99"/>
        <w:sz w:val="22"/>
        <w:szCs w:val="22"/>
      </w:rPr>
    </w:lvl>
    <w:lvl w:ilvl="1">
      <w:start w:val="1"/>
      <w:numFmt w:val="decimal"/>
      <w:lvlText w:val="%1.%2."/>
      <w:lvlJc w:val="left"/>
      <w:pPr>
        <w:ind w:left="924" w:hanging="357"/>
      </w:pPr>
      <w:rPr>
        <w:rFonts w:ascii="Arial" w:hAnsi="Arial" w:cs="Arial" w:hint="default"/>
        <w:b w:val="0"/>
        <w:bCs w:val="0"/>
        <w:i w:val="0"/>
        <w:strike w:val="0"/>
        <w:color w:val="auto"/>
        <w:spacing w:val="-1"/>
        <w:w w:val="99"/>
        <w:sz w:val="22"/>
        <w:szCs w:val="22"/>
        <w:u w:val="none"/>
      </w:rPr>
    </w:lvl>
    <w:lvl w:ilvl="2">
      <w:start w:val="1"/>
      <w:numFmt w:val="decimal"/>
      <w:lvlText w:val="%1.%2.%3."/>
      <w:lvlJc w:val="left"/>
      <w:pPr>
        <w:ind w:left="1491" w:hanging="357"/>
      </w:pPr>
      <w:rPr>
        <w:rFonts w:ascii="Arial" w:hAnsi="Arial" w:cs="Arial" w:hint="default"/>
        <w:b w:val="0"/>
        <w:bCs w:val="0"/>
        <w:i w:val="0"/>
        <w:strike w:val="0"/>
        <w:color w:val="auto"/>
        <w:w w:val="99"/>
        <w:sz w:val="22"/>
        <w:szCs w:val="22"/>
      </w:rPr>
    </w:lvl>
    <w:lvl w:ilvl="3">
      <w:start w:val="1"/>
      <w:numFmt w:val="decimal"/>
      <w:lvlText w:val="%1.%2.%3.%4."/>
      <w:lvlJc w:val="left"/>
      <w:pPr>
        <w:ind w:left="2058" w:hanging="357"/>
      </w:pPr>
      <w:rPr>
        <w:rFonts w:hint="default"/>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Restart w:val="2"/>
      <w:lvlText w:val="%1.%2.%3."/>
      <w:lvlJc w:val="left"/>
      <w:pPr>
        <w:ind w:left="4893" w:hanging="357"/>
      </w:pPr>
      <w:rPr>
        <w:rFonts w:hint="default"/>
      </w:rPr>
    </w:lvl>
  </w:abstractNum>
  <w:abstractNum w:abstractNumId="3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15:restartNumberingAfterBreak="0">
    <w:nsid w:val="76FC6B4E"/>
    <w:multiLevelType w:val="hybridMultilevel"/>
    <w:tmpl w:val="9B662826"/>
    <w:lvl w:ilvl="0" w:tplc="9D3EF168">
      <w:start w:val="1"/>
      <w:numFmt w:val="decimal"/>
      <w:lvlText w:val="%1.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70A7E90"/>
    <w:multiLevelType w:val="hybridMultilevel"/>
    <w:tmpl w:val="C33C66BC"/>
    <w:lvl w:ilvl="0" w:tplc="4D7842A2">
      <w:start w:val="3"/>
      <w:numFmt w:val="bullet"/>
      <w:lvlText w:val=""/>
      <w:lvlJc w:val="left"/>
      <w:pPr>
        <w:ind w:left="720" w:hanging="360"/>
      </w:pPr>
      <w:rPr>
        <w:rFonts w:ascii="Wingdings" w:eastAsiaTheme="minorHAnsi" w:hAnsi="Wingdings" w:cs="Times New Roman" w:hint="default"/>
        <w:sz w:val="24"/>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8412277"/>
    <w:multiLevelType w:val="multilevel"/>
    <w:tmpl w:val="96E8B480"/>
    <w:lvl w:ilvl="0">
      <w:start w:val="1"/>
      <w:numFmt w:val="decimal"/>
      <w:lvlText w:val="%1."/>
      <w:lvlJc w:val="left"/>
      <w:pPr>
        <w:ind w:left="587" w:hanging="269"/>
      </w:pPr>
      <w:rPr>
        <w:rFonts w:hint="default"/>
        <w:b w:val="0"/>
        <w:bCs w:val="0"/>
        <w:spacing w:val="-2"/>
        <w:w w:val="99"/>
        <w:lang w:val="pt-PT" w:eastAsia="en-US" w:bidi="ar-SA"/>
      </w:rPr>
    </w:lvl>
    <w:lvl w:ilvl="1">
      <w:start w:val="1"/>
      <w:numFmt w:val="decimal"/>
      <w:lvlText w:val="%1.%2."/>
      <w:lvlJc w:val="left"/>
      <w:pPr>
        <w:ind w:left="318" w:hanging="708"/>
      </w:pPr>
      <w:rPr>
        <w:rFonts w:ascii="Arial" w:hAnsi="Arial" w:cs="Arial" w:hint="default"/>
        <w:spacing w:val="-1"/>
        <w:w w:val="99"/>
        <w:lang w:val="pt-PT" w:eastAsia="en-US" w:bidi="ar-SA"/>
      </w:rPr>
    </w:lvl>
    <w:lvl w:ilvl="2">
      <w:start w:val="1"/>
      <w:numFmt w:val="decimal"/>
      <w:lvlText w:val="%1.%2.%3."/>
      <w:lvlJc w:val="left"/>
      <w:pPr>
        <w:ind w:left="318" w:hanging="1416"/>
      </w:pPr>
      <w:rPr>
        <w:rFonts w:hint="default"/>
        <w:spacing w:val="-1"/>
        <w:w w:val="99"/>
        <w:lang w:val="pt-PT" w:eastAsia="en-US" w:bidi="ar-SA"/>
      </w:rPr>
    </w:lvl>
    <w:lvl w:ilvl="3">
      <w:numFmt w:val="bullet"/>
      <w:lvlText w:val="•"/>
      <w:lvlJc w:val="left"/>
      <w:pPr>
        <w:ind w:left="1020" w:hanging="1416"/>
      </w:pPr>
      <w:rPr>
        <w:rFonts w:hint="default"/>
        <w:lang w:val="pt-PT" w:eastAsia="en-US" w:bidi="ar-SA"/>
      </w:rPr>
    </w:lvl>
    <w:lvl w:ilvl="4">
      <w:numFmt w:val="bullet"/>
      <w:lvlText w:val="•"/>
      <w:lvlJc w:val="left"/>
      <w:pPr>
        <w:ind w:left="2338" w:hanging="1416"/>
      </w:pPr>
      <w:rPr>
        <w:rFonts w:hint="default"/>
        <w:lang w:val="pt-PT" w:eastAsia="en-US" w:bidi="ar-SA"/>
      </w:rPr>
    </w:lvl>
    <w:lvl w:ilvl="5">
      <w:numFmt w:val="bullet"/>
      <w:lvlText w:val="•"/>
      <w:lvlJc w:val="left"/>
      <w:pPr>
        <w:ind w:left="3656" w:hanging="1416"/>
      </w:pPr>
      <w:rPr>
        <w:rFonts w:hint="default"/>
        <w:lang w:val="pt-PT" w:eastAsia="en-US" w:bidi="ar-SA"/>
      </w:rPr>
    </w:lvl>
    <w:lvl w:ilvl="6">
      <w:numFmt w:val="bullet"/>
      <w:lvlText w:val="•"/>
      <w:lvlJc w:val="left"/>
      <w:pPr>
        <w:ind w:left="4974" w:hanging="1416"/>
      </w:pPr>
      <w:rPr>
        <w:rFonts w:hint="default"/>
        <w:lang w:val="pt-PT" w:eastAsia="en-US" w:bidi="ar-SA"/>
      </w:rPr>
    </w:lvl>
    <w:lvl w:ilvl="7">
      <w:numFmt w:val="bullet"/>
      <w:lvlText w:val="•"/>
      <w:lvlJc w:val="left"/>
      <w:pPr>
        <w:ind w:left="6292" w:hanging="1416"/>
      </w:pPr>
      <w:rPr>
        <w:rFonts w:hint="default"/>
        <w:lang w:val="pt-PT" w:eastAsia="en-US" w:bidi="ar-SA"/>
      </w:rPr>
    </w:lvl>
    <w:lvl w:ilvl="8">
      <w:numFmt w:val="bullet"/>
      <w:lvlText w:val="•"/>
      <w:lvlJc w:val="left"/>
      <w:pPr>
        <w:ind w:left="7610" w:hanging="1416"/>
      </w:pPr>
      <w:rPr>
        <w:rFonts w:hint="default"/>
        <w:lang w:val="pt-PT" w:eastAsia="en-US" w:bidi="ar-SA"/>
      </w:rPr>
    </w:lvl>
  </w:abstractNum>
  <w:abstractNum w:abstractNumId="3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4"/>
  </w:num>
  <w:num w:numId="2">
    <w:abstractNumId w:val="1"/>
  </w:num>
  <w:num w:numId="3">
    <w:abstractNumId w:val="32"/>
  </w:num>
  <w:num w:numId="4">
    <w:abstractNumId w:val="36"/>
  </w:num>
  <w:num w:numId="5">
    <w:abstractNumId w:val="22"/>
  </w:num>
  <w:num w:numId="6">
    <w:abstractNumId w:val="19"/>
  </w:num>
  <w:num w:numId="7">
    <w:abstractNumId w:val="26"/>
  </w:num>
  <w:num w:numId="8">
    <w:abstractNumId w:val="30"/>
  </w:num>
  <w:num w:numId="9">
    <w:abstractNumId w:val="14"/>
    <w:lvlOverride w:ilvl="0">
      <w:startOverride w:val="20"/>
    </w:lvlOverride>
  </w:num>
  <w:num w:numId="10">
    <w:abstractNumId w:val="1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20"/>
  </w:num>
  <w:num w:numId="13">
    <w:abstractNumId w:val="14"/>
    <w:lvlOverride w:ilvl="0">
      <w:startOverride w:val="9"/>
    </w:lvlOverride>
    <w:lvlOverride w:ilvl="1">
      <w:startOverride w:val="5"/>
    </w:lvlOverride>
  </w:num>
  <w:num w:numId="14">
    <w:abstractNumId w:val="14"/>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Text w:val="%1.10.%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6">
    <w:abstractNumId w:val="14"/>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Arial" w:hAnsi="Arial" w:cs="Arial" w:hint="default"/>
          <w:b w:val="0"/>
          <w:i w:val="0"/>
          <w:strike w:val="0"/>
          <w:color w:val="auto"/>
          <w:sz w:val="22"/>
          <w:szCs w:val="22"/>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b w:val="0"/>
          <w:bCs w:val="0"/>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7">
    <w:abstractNumId w:val="14"/>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Text w:val="%1.1.%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8">
    <w:abstractNumId w:val="14"/>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1.%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9">
    <w:abstractNumId w:val="14"/>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Arial" w:hAnsi="Arial" w:cs="Arial" w:hint="default"/>
          <w:b w:val="0"/>
          <w:i w:val="0"/>
          <w:strike w:val="0"/>
          <w:color w:val="auto"/>
          <w:sz w:val="22"/>
          <w:szCs w:val="22"/>
          <w:u w:val="none"/>
        </w:rPr>
      </w:lvl>
    </w:lvlOverride>
    <w:lvlOverride w:ilvl="2">
      <w:lvl w:ilvl="2">
        <w:start w:val="1"/>
        <w:numFmt w:val="decimal"/>
        <w:lvlRestart w:val="0"/>
        <w:lvlText w:val="%1.2.%3."/>
        <w:lvlJc w:val="left"/>
        <w:pPr>
          <w:ind w:left="1491" w:hanging="357"/>
        </w:pPr>
        <w:rPr>
          <w:rFonts w:asciiTheme="minorHAnsi" w:hAnsiTheme="minorHAnsi"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0">
    <w:abstractNumId w:val="14"/>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3.%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1">
    <w:abstractNumId w:val="14"/>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2">
    <w:abstractNumId w:val="14"/>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Arial" w:hAnsi="Arial" w:cs="Arial" w:hint="default"/>
          <w:b w:val="0"/>
          <w:i w:val="0"/>
          <w:strike w:val="0"/>
          <w:color w:val="auto"/>
          <w:sz w:val="22"/>
          <w:szCs w:val="22"/>
          <w:u w:val="none"/>
        </w:rPr>
      </w:lvl>
    </w:lvlOverride>
    <w:lvlOverride w:ilvl="2">
      <w:lvl w:ilvl="2">
        <w:start w:val="1"/>
        <w:numFmt w:val="decimal"/>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3">
    <w:abstractNumId w:val="31"/>
  </w:num>
  <w:num w:numId="24">
    <w:abstractNumId w:val="35"/>
  </w:num>
  <w:num w:numId="25">
    <w:abstractNumId w:val="13"/>
  </w:num>
  <w:num w:numId="26">
    <w:abstractNumId w:val="0"/>
  </w:num>
  <w:num w:numId="27">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33"/>
  </w:num>
  <w:num w:numId="44">
    <w:abstractNumId w:val="23"/>
  </w:num>
  <w:num w:numId="45">
    <w:abstractNumId w:val="15"/>
  </w:num>
  <w:num w:numId="46">
    <w:abstractNumId w:val="12"/>
  </w:num>
  <w:num w:numId="47">
    <w:abstractNumId w:val="17"/>
  </w:num>
  <w:num w:numId="48">
    <w:abstractNumId w:val="34"/>
  </w:num>
  <w:num w:numId="49">
    <w:abstractNumId w:val="29"/>
  </w:num>
  <w:num w:numId="50">
    <w:abstractNumId w:val="27"/>
  </w:num>
  <w:num w:numId="51">
    <w:abstractNumId w:val="3"/>
  </w:num>
  <w:num w:numId="52">
    <w:abstractNumId w:val="10"/>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5"/>
  </w:num>
  <w:num w:numId="55">
    <w:abstractNumId w:val="3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6">
    <w:abstractNumId w:val="25"/>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formatting="1" w:enforcement="1" w:cryptProviderType="rsaAES" w:cryptAlgorithmClass="hash" w:cryptAlgorithmType="typeAny" w:cryptAlgorithmSid="14" w:cryptSpinCount="100000" w:hash="IizQ7AsyrBglUpQRbGWb81mON16hVjglXvmqrA0F9BsNCq4nQSKLrQx0bK1+6bVC1pDo4qBRCanRmtQLyWG7Rg==" w:salt="JU1945kXnAxdz4KyI7K+OA=="/>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EAB"/>
    <w:rsid w:val="00010443"/>
    <w:rsid w:val="00032B43"/>
    <w:rsid w:val="00034004"/>
    <w:rsid w:val="00085564"/>
    <w:rsid w:val="00097CDE"/>
    <w:rsid w:val="000D01EB"/>
    <w:rsid w:val="000F6EAB"/>
    <w:rsid w:val="00104727"/>
    <w:rsid w:val="00113658"/>
    <w:rsid w:val="001948CE"/>
    <w:rsid w:val="001A162B"/>
    <w:rsid w:val="001F5EE6"/>
    <w:rsid w:val="00297C40"/>
    <w:rsid w:val="002E52C2"/>
    <w:rsid w:val="003705F6"/>
    <w:rsid w:val="0039495B"/>
    <w:rsid w:val="00414F88"/>
    <w:rsid w:val="004320C6"/>
    <w:rsid w:val="004473A2"/>
    <w:rsid w:val="00457377"/>
    <w:rsid w:val="004A0343"/>
    <w:rsid w:val="004A30D7"/>
    <w:rsid w:val="004B5B0D"/>
    <w:rsid w:val="004C35FF"/>
    <w:rsid w:val="0051184A"/>
    <w:rsid w:val="005457B6"/>
    <w:rsid w:val="0055685B"/>
    <w:rsid w:val="005746C2"/>
    <w:rsid w:val="005B3735"/>
    <w:rsid w:val="005B5847"/>
    <w:rsid w:val="0061143E"/>
    <w:rsid w:val="0067671F"/>
    <w:rsid w:val="006A2E1E"/>
    <w:rsid w:val="006C1921"/>
    <w:rsid w:val="00763CC9"/>
    <w:rsid w:val="007A45A4"/>
    <w:rsid w:val="007C3FF3"/>
    <w:rsid w:val="007E09F9"/>
    <w:rsid w:val="007F55E8"/>
    <w:rsid w:val="007F57F9"/>
    <w:rsid w:val="00827309"/>
    <w:rsid w:val="00832C4D"/>
    <w:rsid w:val="0083506C"/>
    <w:rsid w:val="008A7379"/>
    <w:rsid w:val="008D2F90"/>
    <w:rsid w:val="008D56C9"/>
    <w:rsid w:val="008D7647"/>
    <w:rsid w:val="00905EFC"/>
    <w:rsid w:val="009A7539"/>
    <w:rsid w:val="009B35BF"/>
    <w:rsid w:val="009B3F36"/>
    <w:rsid w:val="009E3E43"/>
    <w:rsid w:val="00A37D4D"/>
    <w:rsid w:val="00A45A45"/>
    <w:rsid w:val="00A64C5C"/>
    <w:rsid w:val="00B454BD"/>
    <w:rsid w:val="00B535C4"/>
    <w:rsid w:val="00BB2F2C"/>
    <w:rsid w:val="00BD4055"/>
    <w:rsid w:val="00BF4F33"/>
    <w:rsid w:val="00C56B9C"/>
    <w:rsid w:val="00C87DE9"/>
    <w:rsid w:val="00CF3E45"/>
    <w:rsid w:val="00D45CD8"/>
    <w:rsid w:val="00D76D16"/>
    <w:rsid w:val="00D80285"/>
    <w:rsid w:val="00DD4BD4"/>
    <w:rsid w:val="00DD7EB2"/>
    <w:rsid w:val="00DE28B2"/>
    <w:rsid w:val="00DF7ADD"/>
    <w:rsid w:val="00E628F1"/>
    <w:rsid w:val="00E735C0"/>
    <w:rsid w:val="00E86D5F"/>
    <w:rsid w:val="00EF130B"/>
    <w:rsid w:val="00F64501"/>
    <w:rsid w:val="00F658E3"/>
    <w:rsid w:val="00F817F0"/>
    <w:rsid w:val="00FB4263"/>
    <w:rsid w:val="00FB574A"/>
    <w:rsid w:val="00FC3EC3"/>
    <w:rsid w:val="00FF68C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5404942"/>
  <w15:chartTrackingRefBased/>
  <w15:docId w15:val="{1CBEA8CE-4F36-4F6F-89B7-583EDDE2E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F6EAB"/>
    <w:pPr>
      <w:widowControl w:val="0"/>
      <w:spacing w:after="0" w:line="240" w:lineRule="auto"/>
    </w:pPr>
  </w:style>
  <w:style w:type="paragraph" w:styleId="Ttulo1">
    <w:name w:val="heading 1"/>
    <w:basedOn w:val="Normal"/>
    <w:next w:val="Normal"/>
    <w:link w:val="Ttulo1Char"/>
    <w:qFormat/>
    <w:rsid w:val="000F6EAB"/>
    <w:pPr>
      <w:keepNext/>
      <w:jc w:val="center"/>
      <w:outlineLvl w:val="0"/>
    </w:pPr>
    <w:rPr>
      <w:rFonts w:ascii="Times New Roman" w:hAnsi="Times New Roman"/>
      <w:b/>
      <w:sz w:val="28"/>
      <w:u w:val="single"/>
    </w:rPr>
  </w:style>
  <w:style w:type="paragraph" w:styleId="Ttulo2">
    <w:name w:val="heading 2"/>
    <w:basedOn w:val="Normal"/>
    <w:next w:val="Normal"/>
    <w:link w:val="Ttulo2Char"/>
    <w:qFormat/>
    <w:rsid w:val="000F6EAB"/>
    <w:pPr>
      <w:keepNext/>
      <w:outlineLvl w:val="1"/>
    </w:pPr>
    <w:rPr>
      <w:rFonts w:ascii="Times New Roman" w:hAnsi="Times New Roman"/>
      <w:b/>
      <w:sz w:val="28"/>
      <w:u w:val="single"/>
    </w:rPr>
  </w:style>
  <w:style w:type="paragraph" w:styleId="Ttulo3">
    <w:name w:val="heading 3"/>
    <w:basedOn w:val="Normal"/>
    <w:next w:val="Normal"/>
    <w:link w:val="Ttulo3Char"/>
    <w:unhideWhenUsed/>
    <w:qFormat/>
    <w:rsid w:val="000F6EAB"/>
    <w:pPr>
      <w:keepNext/>
      <w:keepLines/>
      <w:spacing w:before="200"/>
      <w:outlineLvl w:val="2"/>
    </w:pPr>
    <w:rPr>
      <w:rFonts w:asciiTheme="majorHAnsi" w:eastAsiaTheme="majorEastAsia" w:hAnsiTheme="majorHAnsi" w:cstheme="majorBidi"/>
      <w:b/>
      <w:bCs/>
      <w:color w:val="4472C4" w:themeColor="accent1"/>
    </w:rPr>
  </w:style>
  <w:style w:type="paragraph" w:styleId="Ttulo4">
    <w:name w:val="heading 4"/>
    <w:basedOn w:val="Normal"/>
    <w:next w:val="Normal"/>
    <w:link w:val="Ttulo4Char"/>
    <w:unhideWhenUsed/>
    <w:qFormat/>
    <w:rsid w:val="000F6EAB"/>
    <w:pPr>
      <w:keepNext/>
      <w:keepLines/>
      <w:widowControl/>
      <w:spacing w:before="40"/>
      <w:outlineLvl w:val="3"/>
    </w:pPr>
    <w:rPr>
      <w:rFonts w:asciiTheme="majorHAnsi" w:eastAsiaTheme="majorEastAsia" w:hAnsiTheme="majorHAnsi" w:cstheme="majorBidi"/>
      <w:i/>
      <w:iCs/>
      <w:color w:val="2F5496" w:themeColor="accent1" w:themeShade="BF"/>
      <w:sz w:val="24"/>
      <w:szCs w:val="24"/>
      <w:lang w:eastAsia="pt-BR"/>
    </w:rPr>
  </w:style>
  <w:style w:type="paragraph" w:styleId="Ttulo5">
    <w:name w:val="heading 5"/>
    <w:basedOn w:val="Normal"/>
    <w:next w:val="Normal"/>
    <w:link w:val="Ttulo5Char"/>
    <w:unhideWhenUsed/>
    <w:qFormat/>
    <w:rsid w:val="000F6EAB"/>
    <w:pPr>
      <w:keepNext/>
      <w:keepLines/>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unhideWhenUsed/>
    <w:qFormat/>
    <w:rsid w:val="000F6EAB"/>
    <w:pPr>
      <w:keepNext/>
      <w:keepLines/>
      <w:spacing w:before="200"/>
      <w:outlineLvl w:val="5"/>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har"/>
    <w:unhideWhenUsed/>
    <w:qFormat/>
    <w:rsid w:val="000F6EAB"/>
    <w:pPr>
      <w:widowControl/>
      <w:spacing w:before="240" w:after="60"/>
      <w:outlineLvl w:val="7"/>
    </w:pPr>
    <w:rPr>
      <w:rFonts w:ascii="Calibri" w:eastAsia="Times New Roman" w:hAnsi="Calibri" w:cs="Times New Roman"/>
      <w:i/>
      <w:iCs/>
      <w:sz w:val="24"/>
      <w:szCs w:val="24"/>
      <w:lang w:eastAsia="pt-BR"/>
    </w:rPr>
  </w:style>
  <w:style w:type="paragraph" w:styleId="Ttulo9">
    <w:name w:val="heading 9"/>
    <w:basedOn w:val="Normal"/>
    <w:next w:val="Normal"/>
    <w:link w:val="Ttulo9Char"/>
    <w:uiPriority w:val="9"/>
    <w:unhideWhenUsed/>
    <w:qFormat/>
    <w:rsid w:val="000F6EAB"/>
    <w:pPr>
      <w:keepNext/>
      <w:keepLines/>
      <w:widowControl/>
      <w:spacing w:before="200"/>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0F6EAB"/>
    <w:rPr>
      <w:rFonts w:ascii="Times New Roman" w:hAnsi="Times New Roman"/>
      <w:b/>
      <w:sz w:val="28"/>
      <w:u w:val="single"/>
    </w:rPr>
  </w:style>
  <w:style w:type="character" w:customStyle="1" w:styleId="Ttulo2Char">
    <w:name w:val="Título 2 Char"/>
    <w:basedOn w:val="Fontepargpadro"/>
    <w:link w:val="Ttulo2"/>
    <w:rsid w:val="000F6EAB"/>
    <w:rPr>
      <w:rFonts w:ascii="Times New Roman" w:hAnsi="Times New Roman"/>
      <w:b/>
      <w:sz w:val="28"/>
      <w:u w:val="single"/>
    </w:rPr>
  </w:style>
  <w:style w:type="character" w:customStyle="1" w:styleId="Ttulo3Char">
    <w:name w:val="Título 3 Char"/>
    <w:basedOn w:val="Fontepargpadro"/>
    <w:link w:val="Ttulo3"/>
    <w:rsid w:val="000F6EAB"/>
    <w:rPr>
      <w:rFonts w:asciiTheme="majorHAnsi" w:eastAsiaTheme="majorEastAsia" w:hAnsiTheme="majorHAnsi" w:cstheme="majorBidi"/>
      <w:b/>
      <w:bCs/>
      <w:color w:val="4472C4" w:themeColor="accent1"/>
    </w:rPr>
  </w:style>
  <w:style w:type="character" w:customStyle="1" w:styleId="Ttulo4Char">
    <w:name w:val="Título 4 Char"/>
    <w:basedOn w:val="Fontepargpadro"/>
    <w:link w:val="Ttulo4"/>
    <w:rsid w:val="000F6EAB"/>
    <w:rPr>
      <w:rFonts w:asciiTheme="majorHAnsi" w:eastAsiaTheme="majorEastAsia" w:hAnsiTheme="majorHAnsi" w:cstheme="majorBidi"/>
      <w:i/>
      <w:iCs/>
      <w:color w:val="2F5496" w:themeColor="accent1" w:themeShade="BF"/>
      <w:sz w:val="24"/>
      <w:szCs w:val="24"/>
      <w:lang w:eastAsia="pt-BR"/>
    </w:rPr>
  </w:style>
  <w:style w:type="character" w:customStyle="1" w:styleId="Ttulo5Char">
    <w:name w:val="Título 5 Char"/>
    <w:basedOn w:val="Fontepargpadro"/>
    <w:link w:val="Ttulo5"/>
    <w:rsid w:val="000F6EAB"/>
    <w:rPr>
      <w:rFonts w:asciiTheme="majorHAnsi" w:eastAsiaTheme="majorEastAsia" w:hAnsiTheme="majorHAnsi" w:cstheme="majorBidi"/>
      <w:color w:val="2F5496" w:themeColor="accent1" w:themeShade="BF"/>
    </w:rPr>
  </w:style>
  <w:style w:type="character" w:customStyle="1" w:styleId="Ttulo6Char">
    <w:name w:val="Título 6 Char"/>
    <w:basedOn w:val="Fontepargpadro"/>
    <w:link w:val="Ttulo6"/>
    <w:rsid w:val="000F6EAB"/>
    <w:rPr>
      <w:rFonts w:asciiTheme="majorHAnsi" w:eastAsiaTheme="majorEastAsia" w:hAnsiTheme="majorHAnsi" w:cstheme="majorBidi"/>
      <w:i/>
      <w:iCs/>
      <w:color w:val="1F3763" w:themeColor="accent1" w:themeShade="7F"/>
    </w:rPr>
  </w:style>
  <w:style w:type="character" w:customStyle="1" w:styleId="Ttulo8Char">
    <w:name w:val="Título 8 Char"/>
    <w:basedOn w:val="Fontepargpadro"/>
    <w:link w:val="Ttulo8"/>
    <w:rsid w:val="000F6EAB"/>
    <w:rPr>
      <w:rFonts w:ascii="Calibri" w:eastAsia="Times New Roman" w:hAnsi="Calibri" w:cs="Times New Roman"/>
      <w:i/>
      <w:iCs/>
      <w:sz w:val="24"/>
      <w:szCs w:val="24"/>
      <w:lang w:eastAsia="pt-BR"/>
    </w:rPr>
  </w:style>
  <w:style w:type="character" w:customStyle="1" w:styleId="Ttulo9Char">
    <w:name w:val="Título 9 Char"/>
    <w:basedOn w:val="Fontepargpadro"/>
    <w:link w:val="Ttulo9"/>
    <w:uiPriority w:val="9"/>
    <w:rsid w:val="000F6EAB"/>
    <w:rPr>
      <w:rFonts w:asciiTheme="majorHAnsi" w:eastAsiaTheme="majorEastAsia" w:hAnsiTheme="majorHAnsi" w:cstheme="majorBidi"/>
      <w:i/>
      <w:iCs/>
      <w:color w:val="404040" w:themeColor="text1" w:themeTint="BF"/>
      <w:sz w:val="20"/>
      <w:szCs w:val="20"/>
      <w:lang w:eastAsia="pt-BR"/>
    </w:rPr>
  </w:style>
  <w:style w:type="paragraph" w:styleId="Cabealho">
    <w:name w:val="header"/>
    <w:basedOn w:val="Normal"/>
    <w:link w:val="CabealhoChar"/>
    <w:rsid w:val="000F6EAB"/>
    <w:pPr>
      <w:tabs>
        <w:tab w:val="center" w:pos="4252"/>
        <w:tab w:val="right" w:pos="8504"/>
      </w:tabs>
    </w:pPr>
  </w:style>
  <w:style w:type="character" w:customStyle="1" w:styleId="CabealhoChar">
    <w:name w:val="Cabeçalho Char"/>
    <w:basedOn w:val="Fontepargpadro"/>
    <w:link w:val="Cabealho"/>
    <w:rsid w:val="000F6EAB"/>
  </w:style>
  <w:style w:type="paragraph" w:styleId="Rodap">
    <w:name w:val="footer"/>
    <w:basedOn w:val="Normal"/>
    <w:link w:val="RodapChar"/>
    <w:rsid w:val="000F6EAB"/>
    <w:pPr>
      <w:tabs>
        <w:tab w:val="center" w:pos="4252"/>
        <w:tab w:val="right" w:pos="8504"/>
      </w:tabs>
    </w:pPr>
  </w:style>
  <w:style w:type="character" w:customStyle="1" w:styleId="RodapChar">
    <w:name w:val="Rodapé Char"/>
    <w:basedOn w:val="Fontepargpadro"/>
    <w:link w:val="Rodap"/>
    <w:rsid w:val="000F6EAB"/>
  </w:style>
  <w:style w:type="paragraph" w:styleId="Ttulo">
    <w:name w:val="Title"/>
    <w:basedOn w:val="Normal"/>
    <w:link w:val="TtuloChar"/>
    <w:qFormat/>
    <w:rsid w:val="000F6EAB"/>
    <w:pPr>
      <w:jc w:val="center"/>
    </w:pPr>
    <w:rPr>
      <w:rFonts w:ascii="Times New Roman" w:hAnsi="Times New Roman"/>
      <w:sz w:val="24"/>
    </w:rPr>
  </w:style>
  <w:style w:type="character" w:customStyle="1" w:styleId="TtuloChar">
    <w:name w:val="Título Char"/>
    <w:basedOn w:val="Fontepargpadro"/>
    <w:link w:val="Ttulo"/>
    <w:rsid w:val="000F6EAB"/>
    <w:rPr>
      <w:rFonts w:ascii="Times New Roman" w:hAnsi="Times New Roman"/>
      <w:sz w:val="24"/>
    </w:rPr>
  </w:style>
  <w:style w:type="paragraph" w:styleId="Corpodetexto2">
    <w:name w:val="Body Text 2"/>
    <w:basedOn w:val="Normal"/>
    <w:link w:val="Corpodetexto2Char"/>
    <w:rsid w:val="000F6EAB"/>
    <w:pPr>
      <w:jc w:val="both"/>
    </w:pPr>
    <w:rPr>
      <w:rFonts w:ascii="Times New Roman" w:hAnsi="Times New Roman"/>
      <w:sz w:val="24"/>
    </w:rPr>
  </w:style>
  <w:style w:type="character" w:customStyle="1" w:styleId="Corpodetexto2Char">
    <w:name w:val="Corpo de texto 2 Char"/>
    <w:basedOn w:val="Fontepargpadro"/>
    <w:link w:val="Corpodetexto2"/>
    <w:rsid w:val="000F6EAB"/>
    <w:rPr>
      <w:rFonts w:ascii="Times New Roman" w:hAnsi="Times New Roman"/>
      <w:sz w:val="24"/>
    </w:rPr>
  </w:style>
  <w:style w:type="character" w:styleId="Hyperlink">
    <w:name w:val="Hyperlink"/>
    <w:uiPriority w:val="99"/>
    <w:rsid w:val="000F6EAB"/>
    <w:rPr>
      <w:color w:val="0000FF"/>
      <w:u w:val="single"/>
    </w:rPr>
  </w:style>
  <w:style w:type="paragraph" w:styleId="NormalWeb">
    <w:name w:val="Normal (Web)"/>
    <w:basedOn w:val="Normal"/>
    <w:uiPriority w:val="99"/>
    <w:rsid w:val="000F6EAB"/>
    <w:pPr>
      <w:spacing w:before="100" w:beforeAutospacing="1" w:after="100" w:afterAutospacing="1"/>
    </w:pPr>
    <w:rPr>
      <w:rFonts w:ascii="Times New Roman" w:hAnsi="Times New Roman"/>
      <w:sz w:val="24"/>
      <w:szCs w:val="24"/>
    </w:rPr>
  </w:style>
  <w:style w:type="character" w:styleId="Forte">
    <w:name w:val="Strong"/>
    <w:qFormat/>
    <w:rsid w:val="000F6EAB"/>
    <w:rPr>
      <w:b/>
      <w:bCs/>
    </w:rPr>
  </w:style>
  <w:style w:type="paragraph" w:styleId="Citao">
    <w:name w:val="Quote"/>
    <w:basedOn w:val="Normal"/>
    <w:next w:val="Normal"/>
    <w:link w:val="CitaoChar"/>
    <w:uiPriority w:val="29"/>
    <w:qFormat/>
    <w:rsid w:val="000F6EAB"/>
    <w:rPr>
      <w:i/>
      <w:iCs/>
      <w:color w:val="000000"/>
    </w:rPr>
  </w:style>
  <w:style w:type="character" w:customStyle="1" w:styleId="CitaoChar">
    <w:name w:val="Citação Char"/>
    <w:basedOn w:val="Fontepargpadro"/>
    <w:link w:val="Citao"/>
    <w:uiPriority w:val="29"/>
    <w:rsid w:val="000F6EAB"/>
    <w:rPr>
      <w:i/>
      <w:iCs/>
      <w:color w:val="000000"/>
    </w:rPr>
  </w:style>
  <w:style w:type="character" w:styleId="nfase">
    <w:name w:val="Emphasis"/>
    <w:uiPriority w:val="20"/>
    <w:qFormat/>
    <w:rsid w:val="000F6EAB"/>
    <w:rPr>
      <w:i/>
      <w:iCs/>
    </w:rPr>
  </w:style>
  <w:style w:type="paragraph" w:styleId="PargrafodaLista">
    <w:name w:val="List Paragraph"/>
    <w:aliases w:val="título 3"/>
    <w:basedOn w:val="Normal"/>
    <w:link w:val="PargrafodaListaChar"/>
    <w:uiPriority w:val="34"/>
    <w:qFormat/>
    <w:rsid w:val="000F6EAB"/>
    <w:pPr>
      <w:spacing w:after="200" w:line="276" w:lineRule="auto"/>
      <w:ind w:left="720"/>
      <w:contextualSpacing/>
    </w:pPr>
    <w:rPr>
      <w:rFonts w:ascii="Calibri" w:eastAsia="Calibri" w:hAnsi="Calibri"/>
    </w:rPr>
  </w:style>
  <w:style w:type="table" w:styleId="Tabelacomefeitos3D2">
    <w:name w:val="Table 3D effects 2"/>
    <w:basedOn w:val="Tabelanormal"/>
    <w:rsid w:val="000F6EAB"/>
    <w:pPr>
      <w:spacing w:after="0" w:line="240" w:lineRule="auto"/>
    </w:pPr>
    <w:rPr>
      <w:rFonts w:ascii="Times New Roman" w:eastAsia="Times New Roman" w:hAnsi="Times New Roman" w:cs="Times New Roman"/>
      <w:sz w:val="20"/>
      <w:szCs w:val="20"/>
      <w:lang w:eastAsia="pt-B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aMdia2-nfase1">
    <w:name w:val="Medium List 2 Accent 1"/>
    <w:basedOn w:val="Tabelanormal"/>
    <w:uiPriority w:val="66"/>
    <w:rsid w:val="000F6EAB"/>
    <w:pPr>
      <w:spacing w:after="0" w:line="240" w:lineRule="auto"/>
    </w:pPr>
    <w:rPr>
      <w:rFonts w:ascii="Cambria" w:eastAsia="Times New Roman" w:hAnsi="Cambria" w:cs="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GradeMdia3-nfase3">
    <w:name w:val="Medium Grid 3 Accent 3"/>
    <w:basedOn w:val="Tabelanormal"/>
    <w:uiPriority w:val="69"/>
    <w:rsid w:val="000F6EAB"/>
    <w:pPr>
      <w:spacing w:after="0" w:line="240" w:lineRule="auto"/>
      <w:jc w:val="both"/>
    </w:pPr>
    <w:rPr>
      <w:rFonts w:ascii="Calibri" w:eastAsia="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elacomgrade">
    <w:name w:val="Table Grid"/>
    <w:basedOn w:val="Tabelanormal"/>
    <w:rsid w:val="000F6EAB"/>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adeMdia3-nfase1">
    <w:name w:val="Medium Grid 3 Accent 1"/>
    <w:basedOn w:val="Tabelanormal"/>
    <w:uiPriority w:val="69"/>
    <w:rsid w:val="000F6EAB"/>
    <w:pPr>
      <w:spacing w:after="0" w:line="240" w:lineRule="auto"/>
    </w:pPr>
    <w:rPr>
      <w:rFonts w:ascii="Times New Roman" w:eastAsia="Times New Roman" w:hAnsi="Times New Roman" w:cs="Times New Roman"/>
      <w:sz w:val="20"/>
      <w:szCs w:val="20"/>
      <w:lang w:eastAsia="pt-B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GradeMdia3-nfase5">
    <w:name w:val="Medium Grid 3 Accent 5"/>
    <w:basedOn w:val="Tabelanormal"/>
    <w:uiPriority w:val="69"/>
    <w:rsid w:val="000F6EAB"/>
    <w:pPr>
      <w:spacing w:after="0" w:line="240" w:lineRule="auto"/>
    </w:pPr>
    <w:rPr>
      <w:rFonts w:ascii="Times New Roman" w:eastAsia="Times New Roman" w:hAnsi="Times New Roman" w:cs="Times New Roman"/>
      <w:sz w:val="20"/>
      <w:szCs w:val="20"/>
      <w:lang w:eastAsia="pt-B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acomgrade8">
    <w:name w:val="Table Grid 8"/>
    <w:basedOn w:val="Tabelanormal"/>
    <w:rsid w:val="000F6EAB"/>
    <w:pPr>
      <w:spacing w:after="0" w:line="240" w:lineRule="auto"/>
    </w:pPr>
    <w:rPr>
      <w:rFonts w:ascii="Times New Roman" w:eastAsia="Times New Roman" w:hAnsi="Times New Roman" w:cs="Times New Roman"/>
      <w:sz w:val="20"/>
      <w:szCs w:val="20"/>
      <w:lang w:eastAsia="pt-B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Textodebalo">
    <w:name w:val="Balloon Text"/>
    <w:basedOn w:val="Normal"/>
    <w:link w:val="TextodebaloChar"/>
    <w:rsid w:val="000F6EAB"/>
    <w:rPr>
      <w:rFonts w:ascii="Tahoma" w:hAnsi="Tahoma"/>
      <w:sz w:val="16"/>
      <w:szCs w:val="16"/>
    </w:rPr>
  </w:style>
  <w:style w:type="character" w:customStyle="1" w:styleId="TextodebaloChar">
    <w:name w:val="Texto de balão Char"/>
    <w:basedOn w:val="Fontepargpadro"/>
    <w:link w:val="Textodebalo"/>
    <w:uiPriority w:val="99"/>
    <w:rsid w:val="000F6EAB"/>
    <w:rPr>
      <w:rFonts w:ascii="Tahoma" w:hAnsi="Tahoma"/>
      <w:sz w:val="16"/>
      <w:szCs w:val="16"/>
    </w:rPr>
  </w:style>
  <w:style w:type="paragraph" w:styleId="Corpodetexto">
    <w:name w:val="Body Text"/>
    <w:basedOn w:val="Normal"/>
    <w:link w:val="CorpodetextoChar"/>
    <w:qFormat/>
    <w:rsid w:val="000F6EAB"/>
    <w:pPr>
      <w:spacing w:after="120"/>
    </w:pPr>
  </w:style>
  <w:style w:type="character" w:customStyle="1" w:styleId="CorpodetextoChar">
    <w:name w:val="Corpo de texto Char"/>
    <w:basedOn w:val="Fontepargpadro"/>
    <w:link w:val="Corpodetexto"/>
    <w:rsid w:val="000F6EAB"/>
  </w:style>
  <w:style w:type="paragraph" w:customStyle="1" w:styleId="Default">
    <w:name w:val="Default"/>
    <w:rsid w:val="000F6EAB"/>
    <w:pPr>
      <w:autoSpaceDE w:val="0"/>
      <w:autoSpaceDN w:val="0"/>
      <w:adjustRightInd w:val="0"/>
      <w:spacing w:after="0" w:line="240" w:lineRule="auto"/>
    </w:pPr>
    <w:rPr>
      <w:rFonts w:ascii="Century Gothic" w:hAnsi="Century Gothic" w:cs="Century Gothic"/>
      <w:color w:val="000000"/>
      <w:sz w:val="24"/>
      <w:szCs w:val="24"/>
    </w:rPr>
  </w:style>
  <w:style w:type="table" w:customStyle="1" w:styleId="Tabelacomgrade1">
    <w:name w:val="Tabela com grade1"/>
    <w:basedOn w:val="Tabelanormal"/>
    <w:next w:val="Tabelacomgrade"/>
    <w:uiPriority w:val="59"/>
    <w:rsid w:val="000F6EA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tulo21">
    <w:name w:val="Título 21"/>
    <w:basedOn w:val="Normal"/>
    <w:uiPriority w:val="1"/>
    <w:qFormat/>
    <w:rsid w:val="000F6EAB"/>
    <w:pPr>
      <w:ind w:left="119"/>
      <w:outlineLvl w:val="2"/>
    </w:pPr>
    <w:rPr>
      <w:rFonts w:ascii="Courier New" w:eastAsia="Courier New" w:hAnsi="Courier New"/>
      <w:b/>
      <w:bCs/>
      <w:sz w:val="20"/>
      <w:szCs w:val="20"/>
    </w:rPr>
  </w:style>
  <w:style w:type="paragraph" w:customStyle="1" w:styleId="western">
    <w:name w:val="western"/>
    <w:basedOn w:val="Normal"/>
    <w:rsid w:val="000F6EAB"/>
    <w:pPr>
      <w:widowControl/>
      <w:spacing w:before="280" w:after="119"/>
    </w:pPr>
    <w:rPr>
      <w:rFonts w:ascii="Times New Roman" w:eastAsia="Times New Roman" w:hAnsi="Times New Roman" w:cs="Times New Roman"/>
      <w:kern w:val="2"/>
      <w:sz w:val="24"/>
      <w:szCs w:val="24"/>
      <w:lang w:eastAsia="zh-CN"/>
    </w:rPr>
  </w:style>
  <w:style w:type="character" w:styleId="TextodoEspaoReservado">
    <w:name w:val="Placeholder Text"/>
    <w:basedOn w:val="Fontepargpadro"/>
    <w:uiPriority w:val="99"/>
    <w:semiHidden/>
    <w:rsid w:val="000F6EAB"/>
    <w:rPr>
      <w:color w:val="808080"/>
    </w:rPr>
  </w:style>
  <w:style w:type="paragraph" w:customStyle="1" w:styleId="Standard">
    <w:name w:val="Standard"/>
    <w:rsid w:val="000F6EAB"/>
    <w:pPr>
      <w:suppressAutoHyphens/>
      <w:spacing w:after="0" w:line="240" w:lineRule="auto"/>
    </w:pPr>
    <w:rPr>
      <w:rFonts w:ascii="Times New Roman" w:eastAsia="Times New Roman" w:hAnsi="Times New Roman" w:cs="Times New Roman"/>
      <w:kern w:val="2"/>
      <w:sz w:val="24"/>
      <w:szCs w:val="24"/>
      <w:lang w:eastAsia="zh-CN"/>
    </w:rPr>
  </w:style>
  <w:style w:type="table" w:customStyle="1" w:styleId="TableNormal">
    <w:name w:val="Table Normal"/>
    <w:uiPriority w:val="2"/>
    <w:semiHidden/>
    <w:unhideWhenUsed/>
    <w:qFormat/>
    <w:rsid w:val="000F6EAB"/>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0F6EAB"/>
    <w:pPr>
      <w:spacing w:before="95"/>
      <w:ind w:left="155"/>
      <w:outlineLvl w:val="1"/>
    </w:pPr>
    <w:rPr>
      <w:rFonts w:ascii="Courier New" w:eastAsia="Courier New" w:hAnsi="Courier New"/>
      <w:u w:val="single"/>
    </w:rPr>
  </w:style>
  <w:style w:type="paragraph" w:customStyle="1" w:styleId="TableParagraph">
    <w:name w:val="Table Paragraph"/>
    <w:basedOn w:val="Normal"/>
    <w:uiPriority w:val="1"/>
    <w:qFormat/>
    <w:rsid w:val="000F6EAB"/>
  </w:style>
  <w:style w:type="character" w:customStyle="1" w:styleId="st1">
    <w:name w:val="st1"/>
    <w:rsid w:val="000F6EAB"/>
  </w:style>
  <w:style w:type="paragraph" w:customStyle="1" w:styleId="SemEspaamento1">
    <w:name w:val="Sem Espaçamento1"/>
    <w:rsid w:val="000F6EAB"/>
    <w:pPr>
      <w:suppressAutoHyphens/>
      <w:spacing w:after="0" w:line="240" w:lineRule="auto"/>
    </w:pPr>
    <w:rPr>
      <w:rFonts w:ascii="Times New Roman" w:eastAsia="Calibri" w:hAnsi="Times New Roman" w:cs="Times New Roman"/>
      <w:kern w:val="2"/>
      <w:sz w:val="24"/>
      <w:szCs w:val="24"/>
      <w:lang w:eastAsia="zh-CN"/>
    </w:rPr>
  </w:style>
  <w:style w:type="character" w:customStyle="1" w:styleId="RodapChar2">
    <w:name w:val="Rodapé Char2"/>
    <w:basedOn w:val="Fontepargpadro"/>
    <w:semiHidden/>
    <w:rsid w:val="000F6EAB"/>
    <w:rPr>
      <w:lang w:val="pt-BR" w:eastAsia="pt-BR" w:bidi="ar-SA"/>
    </w:rPr>
  </w:style>
  <w:style w:type="paragraph" w:styleId="Textodenotaderodap">
    <w:name w:val="footnote text"/>
    <w:basedOn w:val="Normal"/>
    <w:link w:val="TextodenotaderodapChar"/>
    <w:semiHidden/>
    <w:rsid w:val="000F6EAB"/>
    <w:pPr>
      <w:widowControl/>
      <w:spacing w:after="200" w:line="276" w:lineRule="auto"/>
    </w:pPr>
    <w:rPr>
      <w:rFonts w:ascii="Calibri" w:eastAsia="Times New Roman" w:hAnsi="Calibri" w:cs="Times New Roman"/>
      <w:sz w:val="20"/>
      <w:szCs w:val="20"/>
    </w:rPr>
  </w:style>
  <w:style w:type="character" w:customStyle="1" w:styleId="TextodenotaderodapChar">
    <w:name w:val="Texto de nota de rodapé Char"/>
    <w:basedOn w:val="Fontepargpadro"/>
    <w:link w:val="Textodenotaderodap"/>
    <w:semiHidden/>
    <w:rsid w:val="000F6EAB"/>
    <w:rPr>
      <w:rFonts w:ascii="Calibri" w:eastAsia="Times New Roman" w:hAnsi="Calibri" w:cs="Times New Roman"/>
      <w:sz w:val="20"/>
      <w:szCs w:val="20"/>
    </w:rPr>
  </w:style>
  <w:style w:type="character" w:styleId="Refdenotaderodap">
    <w:name w:val="footnote reference"/>
    <w:basedOn w:val="Fontepargpadro"/>
    <w:semiHidden/>
    <w:rsid w:val="000F6EAB"/>
    <w:rPr>
      <w:vertAlign w:val="superscript"/>
    </w:rPr>
  </w:style>
  <w:style w:type="paragraph" w:customStyle="1" w:styleId="yiv6422023043msobodytext">
    <w:name w:val="yiv6422023043msobodytext"/>
    <w:basedOn w:val="Normal"/>
    <w:rsid w:val="000F6EAB"/>
    <w:pPr>
      <w:widowControl/>
      <w:spacing w:before="100" w:beforeAutospacing="1" w:after="100" w:afterAutospacing="1"/>
    </w:pPr>
    <w:rPr>
      <w:rFonts w:ascii="Times New Roman" w:hAnsi="Times New Roman" w:cs="Times New Roman"/>
      <w:sz w:val="24"/>
      <w:szCs w:val="24"/>
      <w:lang w:eastAsia="pt-BR"/>
    </w:rPr>
  </w:style>
  <w:style w:type="paragraph" w:customStyle="1" w:styleId="Normal0">
    <w:name w:val="[Normal]"/>
    <w:uiPriority w:val="99"/>
    <w:rsid w:val="000F6EAB"/>
    <w:pPr>
      <w:widowControl w:val="0"/>
      <w:autoSpaceDE w:val="0"/>
      <w:autoSpaceDN w:val="0"/>
      <w:adjustRightInd w:val="0"/>
      <w:spacing w:after="0" w:line="240" w:lineRule="auto"/>
    </w:pPr>
    <w:rPr>
      <w:rFonts w:ascii="Arial" w:eastAsia="Times New Roman" w:hAnsi="Arial" w:cs="Arial"/>
      <w:sz w:val="24"/>
      <w:szCs w:val="24"/>
      <w:lang w:eastAsia="pt-BR"/>
    </w:rPr>
  </w:style>
  <w:style w:type="table" w:customStyle="1" w:styleId="TableNormal1">
    <w:name w:val="Table Normal1"/>
    <w:uiPriority w:val="2"/>
    <w:semiHidden/>
    <w:unhideWhenUsed/>
    <w:qFormat/>
    <w:rsid w:val="000F6EA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F6EA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F6EA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0F6EA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F6EA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F6EA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F6EA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F6EA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F6EA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0F6EA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F6EA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F6EA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0F6EA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0F6EA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0F6EA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0F6EA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0F6EA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0F6EA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0F6EA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0F6EAB"/>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3">
    <w:name w:val="Body Text 3"/>
    <w:basedOn w:val="Normal"/>
    <w:link w:val="Corpodetexto3Char"/>
    <w:rsid w:val="000F6EAB"/>
    <w:pPr>
      <w:widowControl/>
      <w:spacing w:after="120"/>
    </w:pPr>
    <w:rPr>
      <w:rFonts w:ascii="Times New Roman" w:eastAsia="Times New Roman" w:hAnsi="Times New Roman" w:cs="Times New Roman"/>
      <w:sz w:val="16"/>
      <w:szCs w:val="16"/>
      <w:lang w:eastAsia="pt-BR"/>
    </w:rPr>
  </w:style>
  <w:style w:type="character" w:customStyle="1" w:styleId="Corpodetexto3Char">
    <w:name w:val="Corpo de texto 3 Char"/>
    <w:basedOn w:val="Fontepargpadro"/>
    <w:link w:val="Corpodetexto3"/>
    <w:rsid w:val="000F6EAB"/>
    <w:rPr>
      <w:rFonts w:ascii="Times New Roman" w:eastAsia="Times New Roman" w:hAnsi="Times New Roman" w:cs="Times New Roman"/>
      <w:sz w:val="16"/>
      <w:szCs w:val="16"/>
      <w:lang w:eastAsia="pt-BR"/>
    </w:rPr>
  </w:style>
  <w:style w:type="table" w:customStyle="1" w:styleId="Tabelacomgrade2">
    <w:name w:val="Tabela com grade2"/>
    <w:basedOn w:val="Tabelanormal"/>
    <w:next w:val="Tabelacomgrade"/>
    <w:uiPriority w:val="39"/>
    <w:rsid w:val="000F6E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qFormat/>
    <w:rsid w:val="000F6EAB"/>
    <w:pPr>
      <w:widowControl w:val="0"/>
      <w:spacing w:after="0" w:line="240" w:lineRule="auto"/>
    </w:pPr>
    <w:rPr>
      <w:lang w:val="en-US"/>
    </w:rPr>
  </w:style>
  <w:style w:type="paragraph" w:styleId="Recuodecorpodetexto">
    <w:name w:val="Body Text Indent"/>
    <w:aliases w:val="Recuo de corpo de texto Char Char,Recuo de corpo de texto Char Char Ch"/>
    <w:basedOn w:val="Normal"/>
    <w:link w:val="RecuodecorpodetextoChar"/>
    <w:unhideWhenUsed/>
    <w:rsid w:val="000F6EAB"/>
    <w:pPr>
      <w:widowControl/>
      <w:spacing w:after="120" w:line="259" w:lineRule="auto"/>
      <w:ind w:left="283"/>
    </w:pPr>
  </w:style>
  <w:style w:type="character" w:customStyle="1" w:styleId="RecuodecorpodetextoChar">
    <w:name w:val="Recuo de corpo de texto Char"/>
    <w:aliases w:val="Recuo de corpo de texto Char Char Char1,Recuo de corpo de texto Char Char Ch Char1"/>
    <w:basedOn w:val="Fontepargpadro"/>
    <w:link w:val="Recuodecorpodetexto"/>
    <w:rsid w:val="000F6EAB"/>
  </w:style>
  <w:style w:type="paragraph" w:styleId="TextosemFormatao">
    <w:name w:val="Plain Text"/>
    <w:basedOn w:val="Normal"/>
    <w:link w:val="TextosemFormataoChar"/>
    <w:semiHidden/>
    <w:unhideWhenUsed/>
    <w:rsid w:val="000F6EAB"/>
    <w:rPr>
      <w:rFonts w:ascii="Consolas" w:hAnsi="Consolas" w:cs="Consolas"/>
      <w:sz w:val="21"/>
      <w:szCs w:val="21"/>
    </w:rPr>
  </w:style>
  <w:style w:type="character" w:customStyle="1" w:styleId="TextosemFormataoChar">
    <w:name w:val="Texto sem Formatação Char"/>
    <w:basedOn w:val="Fontepargpadro"/>
    <w:link w:val="TextosemFormatao"/>
    <w:semiHidden/>
    <w:rsid w:val="000F6EAB"/>
    <w:rPr>
      <w:rFonts w:ascii="Consolas" w:hAnsi="Consolas" w:cs="Consolas"/>
      <w:sz w:val="21"/>
      <w:szCs w:val="21"/>
    </w:rPr>
  </w:style>
  <w:style w:type="paragraph" w:customStyle="1" w:styleId="msonormal0">
    <w:name w:val="msonormal"/>
    <w:basedOn w:val="Normal"/>
    <w:rsid w:val="000F6EAB"/>
    <w:pPr>
      <w:widowControl/>
      <w:spacing w:before="100" w:beforeAutospacing="1" w:after="100" w:afterAutospacing="1"/>
    </w:pPr>
    <w:rPr>
      <w:rFonts w:ascii="Times New Roman" w:eastAsia="Times New Roman" w:hAnsi="Times New Roman" w:cs="Times New Roman"/>
      <w:sz w:val="24"/>
      <w:szCs w:val="24"/>
      <w:lang w:eastAsia="pt-BR"/>
    </w:rPr>
  </w:style>
  <w:style w:type="paragraph" w:customStyle="1" w:styleId="xl66">
    <w:name w:val="xl66"/>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paragraph" w:customStyle="1" w:styleId="xl67">
    <w:name w:val="xl67"/>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pt-BR"/>
    </w:rPr>
  </w:style>
  <w:style w:type="paragraph" w:customStyle="1" w:styleId="xl68">
    <w:name w:val="xl68"/>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paragraph" w:customStyle="1" w:styleId="xl69">
    <w:name w:val="xl69"/>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pt-BR"/>
    </w:rPr>
  </w:style>
  <w:style w:type="paragraph" w:customStyle="1" w:styleId="xl70">
    <w:name w:val="xl70"/>
    <w:basedOn w:val="Normal"/>
    <w:rsid w:val="000F6EAB"/>
    <w:pPr>
      <w:widowControl/>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character" w:styleId="HiperlinkVisitado">
    <w:name w:val="FollowedHyperlink"/>
    <w:basedOn w:val="Fontepargpadro"/>
    <w:uiPriority w:val="99"/>
    <w:semiHidden/>
    <w:unhideWhenUsed/>
    <w:rsid w:val="000F6EAB"/>
    <w:rPr>
      <w:color w:val="800080"/>
      <w:u w:val="single"/>
    </w:rPr>
  </w:style>
  <w:style w:type="paragraph" w:customStyle="1" w:styleId="xl71">
    <w:name w:val="xl71"/>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lang w:eastAsia="pt-BR"/>
    </w:rPr>
  </w:style>
  <w:style w:type="paragraph" w:customStyle="1" w:styleId="Nvel2">
    <w:name w:val="Nível 2"/>
    <w:basedOn w:val="Normal"/>
    <w:next w:val="Normal"/>
    <w:rsid w:val="000F6EAB"/>
    <w:pPr>
      <w:widowControl/>
      <w:spacing w:after="120"/>
      <w:jc w:val="both"/>
    </w:pPr>
    <w:rPr>
      <w:rFonts w:ascii="Arial" w:eastAsiaTheme="minorEastAsia" w:hAnsi="Arial" w:cs="Times New Roman"/>
      <w:b/>
      <w:sz w:val="24"/>
      <w:szCs w:val="20"/>
      <w:lang w:eastAsia="pt-BR"/>
    </w:rPr>
  </w:style>
  <w:style w:type="character" w:customStyle="1" w:styleId="normalchar1">
    <w:name w:val="normal__char1"/>
    <w:rsid w:val="000F6EAB"/>
    <w:rPr>
      <w:rFonts w:ascii="Arial" w:hAnsi="Arial" w:cs="Arial" w:hint="default"/>
      <w:strike w:val="0"/>
      <w:dstrike w:val="0"/>
      <w:sz w:val="24"/>
      <w:szCs w:val="24"/>
      <w:u w:val="none"/>
      <w:effect w:val="none"/>
    </w:rPr>
  </w:style>
  <w:style w:type="character" w:customStyle="1" w:styleId="apple-style-span">
    <w:name w:val="apple-style-span"/>
    <w:basedOn w:val="Fontepargpadro"/>
    <w:rsid w:val="000F6EAB"/>
  </w:style>
  <w:style w:type="paragraph" w:styleId="Commarcadores5">
    <w:name w:val="List Bullet 5"/>
    <w:basedOn w:val="Normal"/>
    <w:rsid w:val="000F6EAB"/>
    <w:pPr>
      <w:widowControl/>
      <w:numPr>
        <w:numId w:val="2"/>
      </w:numPr>
      <w:contextualSpacing/>
    </w:pPr>
    <w:rPr>
      <w:rFonts w:ascii="Ecofont_Spranq_eco_Sans" w:eastAsiaTheme="minorEastAsia" w:hAnsi="Ecofont_Spranq_eco_Sans" w:cs="Tahoma"/>
      <w:sz w:val="24"/>
      <w:szCs w:val="24"/>
      <w:lang w:eastAsia="pt-BR"/>
    </w:rPr>
  </w:style>
  <w:style w:type="paragraph" w:customStyle="1" w:styleId="citao2">
    <w:name w:val="citação 2"/>
    <w:basedOn w:val="Citao"/>
    <w:link w:val="citao2Char"/>
    <w:qFormat/>
    <w:rsid w:val="000F6EAB"/>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sz w:val="26"/>
      <w:szCs w:val="20"/>
    </w:rPr>
  </w:style>
  <w:style w:type="character" w:customStyle="1" w:styleId="citao2Char">
    <w:name w:val="citação 2 Char"/>
    <w:basedOn w:val="CitaoChar"/>
    <w:link w:val="citao2"/>
    <w:rsid w:val="000F6EAB"/>
    <w:rPr>
      <w:rFonts w:ascii="Arial" w:eastAsia="Calibri" w:hAnsi="Arial" w:cs="Tahoma"/>
      <w:i/>
      <w:iCs/>
      <w:color w:val="000000"/>
      <w:sz w:val="26"/>
      <w:szCs w:val="20"/>
      <w:shd w:val="clear" w:color="auto" w:fill="FFFFCC"/>
    </w:rPr>
  </w:style>
  <w:style w:type="numbering" w:customStyle="1" w:styleId="Estilo1">
    <w:name w:val="Estilo1"/>
    <w:uiPriority w:val="99"/>
    <w:rsid w:val="000F6EAB"/>
    <w:pPr>
      <w:numPr>
        <w:numId w:val="3"/>
      </w:numPr>
    </w:pPr>
  </w:style>
  <w:style w:type="numbering" w:customStyle="1" w:styleId="Estilo2">
    <w:name w:val="Estilo2"/>
    <w:uiPriority w:val="99"/>
    <w:rsid w:val="000F6EAB"/>
    <w:pPr>
      <w:numPr>
        <w:numId w:val="4"/>
      </w:numPr>
    </w:pPr>
  </w:style>
  <w:style w:type="numbering" w:customStyle="1" w:styleId="Estilo3">
    <w:name w:val="Estilo3"/>
    <w:uiPriority w:val="99"/>
    <w:rsid w:val="000F6EAB"/>
    <w:pPr>
      <w:numPr>
        <w:numId w:val="5"/>
      </w:numPr>
    </w:pPr>
  </w:style>
  <w:style w:type="numbering" w:customStyle="1" w:styleId="Estilo4">
    <w:name w:val="Estilo4"/>
    <w:uiPriority w:val="99"/>
    <w:rsid w:val="000F6EAB"/>
    <w:pPr>
      <w:numPr>
        <w:numId w:val="6"/>
      </w:numPr>
    </w:pPr>
  </w:style>
  <w:style w:type="numbering" w:customStyle="1" w:styleId="Estilo5">
    <w:name w:val="Estilo5"/>
    <w:uiPriority w:val="99"/>
    <w:rsid w:val="000F6EAB"/>
    <w:pPr>
      <w:numPr>
        <w:numId w:val="7"/>
      </w:numPr>
    </w:pPr>
  </w:style>
  <w:style w:type="numbering" w:customStyle="1" w:styleId="Estilo6">
    <w:name w:val="Estilo6"/>
    <w:uiPriority w:val="99"/>
    <w:rsid w:val="000F6EAB"/>
    <w:pPr>
      <w:numPr>
        <w:numId w:val="8"/>
      </w:numPr>
    </w:pPr>
  </w:style>
  <w:style w:type="character" w:styleId="Refdecomentrio">
    <w:name w:val="annotation reference"/>
    <w:basedOn w:val="Fontepargpadro"/>
    <w:uiPriority w:val="99"/>
    <w:unhideWhenUsed/>
    <w:rsid w:val="000F6EAB"/>
    <w:rPr>
      <w:sz w:val="16"/>
      <w:szCs w:val="16"/>
    </w:rPr>
  </w:style>
  <w:style w:type="paragraph" w:styleId="Textodecomentrio">
    <w:name w:val="annotation text"/>
    <w:basedOn w:val="Normal"/>
    <w:link w:val="TextodecomentrioChar"/>
    <w:uiPriority w:val="99"/>
    <w:unhideWhenUsed/>
    <w:rsid w:val="000F6EAB"/>
    <w:pPr>
      <w:widowControl/>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rsid w:val="000F6EAB"/>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nhideWhenUsed/>
    <w:rsid w:val="000F6EAB"/>
    <w:rPr>
      <w:b/>
      <w:bCs/>
    </w:rPr>
  </w:style>
  <w:style w:type="character" w:customStyle="1" w:styleId="AssuntodocomentrioChar">
    <w:name w:val="Assunto do comentário Char"/>
    <w:basedOn w:val="TextodecomentrioChar"/>
    <w:link w:val="Assuntodocomentrio"/>
    <w:rsid w:val="000F6EAB"/>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0F6EAB"/>
    <w:pPr>
      <w:keepLines/>
      <w:widowControl/>
      <w:numPr>
        <w:numId w:val="1"/>
      </w:numPr>
      <w:tabs>
        <w:tab w:val="left" w:pos="567"/>
      </w:tabs>
      <w:spacing w:before="240"/>
      <w:jc w:val="both"/>
    </w:pPr>
    <w:rPr>
      <w:rFonts w:ascii="Ecofont_Spranq_eco_Sans" w:eastAsiaTheme="majorEastAsia" w:hAnsi="Ecofont_Spranq_eco_Sans" w:cs="Times New Roman"/>
      <w:bCs/>
      <w:color w:val="000000"/>
      <w:sz w:val="24"/>
      <w:szCs w:val="20"/>
      <w:u w:val="none"/>
      <w:lang w:eastAsia="pt-BR"/>
    </w:rPr>
  </w:style>
  <w:style w:type="paragraph" w:customStyle="1" w:styleId="Nivel01Titulo">
    <w:name w:val="Nivel_01_Titulo"/>
    <w:basedOn w:val="Nivel01"/>
    <w:link w:val="Nivel01TituloChar"/>
    <w:rsid w:val="000F6EAB"/>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0F6EAB"/>
    <w:rPr>
      <w:rFonts w:ascii="Ecofont_Spranq_eco_Sans" w:eastAsiaTheme="majorEastAsia" w:hAnsi="Ecofont_Spranq_eco_Sans" w:cs="Times New Roman"/>
      <w:b/>
      <w:bCs/>
      <w:color w:val="000000"/>
      <w:sz w:val="24"/>
      <w:szCs w:val="20"/>
      <w:lang w:eastAsia="pt-BR"/>
    </w:rPr>
  </w:style>
  <w:style w:type="character" w:customStyle="1" w:styleId="Nivel01TituloChar">
    <w:name w:val="Nivel_01_Titulo Char"/>
    <w:basedOn w:val="Nivel01Char"/>
    <w:link w:val="Nivel01Titulo"/>
    <w:rsid w:val="000F6EAB"/>
    <w:rPr>
      <w:rFonts w:ascii="Ecofont_Spranq_eco_Sans" w:eastAsiaTheme="majorEastAsia" w:hAnsi="Ecofont_Spranq_eco_Sans" w:cstheme="majorBidi"/>
      <w:b/>
      <w:bCs/>
      <w:color w:val="000000" w:themeColor="text1"/>
      <w:spacing w:val="5"/>
      <w:kern w:val="28"/>
      <w:sz w:val="52"/>
      <w:szCs w:val="52"/>
      <w:lang w:eastAsia="pt-BR"/>
    </w:rPr>
  </w:style>
  <w:style w:type="paragraph" w:customStyle="1" w:styleId="PADRO">
    <w:name w:val="PADRÃO"/>
    <w:rsid w:val="000F6EAB"/>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0F6EA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0F6EAB"/>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rPr>
  </w:style>
  <w:style w:type="paragraph" w:customStyle="1" w:styleId="paragraph">
    <w:name w:val="paragraph"/>
    <w:basedOn w:val="Normal"/>
    <w:rsid w:val="000F6EAB"/>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0F6EAB"/>
  </w:style>
  <w:style w:type="character" w:customStyle="1" w:styleId="eop">
    <w:name w:val="eop"/>
    <w:basedOn w:val="Fontepargpadro"/>
    <w:rsid w:val="000F6EAB"/>
  </w:style>
  <w:style w:type="character" w:customStyle="1" w:styleId="spellingerror">
    <w:name w:val="spellingerror"/>
    <w:basedOn w:val="Fontepargpadro"/>
    <w:rsid w:val="000F6EAB"/>
  </w:style>
  <w:style w:type="paragraph" w:customStyle="1" w:styleId="Nivel10">
    <w:name w:val="Nivel1"/>
    <w:basedOn w:val="Ttulo1"/>
    <w:link w:val="Nivel1Char"/>
    <w:qFormat/>
    <w:rsid w:val="000F6EAB"/>
    <w:pPr>
      <w:keepLines/>
      <w:widowControl/>
      <w:spacing w:before="480" w:line="276" w:lineRule="auto"/>
      <w:ind w:left="357" w:hanging="357"/>
      <w:jc w:val="both"/>
    </w:pPr>
    <w:rPr>
      <w:rFonts w:ascii="Arial" w:eastAsiaTheme="majorEastAsia" w:hAnsi="Arial" w:cs="Arial"/>
      <w:color w:val="000000"/>
      <w:szCs w:val="28"/>
      <w:lang w:val="en-US"/>
    </w:rPr>
  </w:style>
  <w:style w:type="character" w:customStyle="1" w:styleId="Nivel1Char">
    <w:name w:val="Nivel1 Char"/>
    <w:basedOn w:val="Ttulo1Char"/>
    <w:link w:val="Nivel10"/>
    <w:rsid w:val="000F6EAB"/>
    <w:rPr>
      <w:rFonts w:ascii="Arial" w:eastAsiaTheme="majorEastAsia" w:hAnsi="Arial" w:cs="Arial"/>
      <w:b/>
      <w:color w:val="000000"/>
      <w:sz w:val="28"/>
      <w:szCs w:val="28"/>
      <w:u w:val="single"/>
      <w:lang w:val="en-US"/>
    </w:rPr>
  </w:style>
  <w:style w:type="paragraph" w:customStyle="1" w:styleId="PargrafodaLista1">
    <w:name w:val="Parágrafo da Lista1"/>
    <w:basedOn w:val="Normal"/>
    <w:qFormat/>
    <w:rsid w:val="000F6EAB"/>
    <w:pPr>
      <w:widowControl/>
      <w:ind w:left="720"/>
    </w:pPr>
    <w:rPr>
      <w:rFonts w:ascii="Ecofont_Spranq_eco_Sans" w:eastAsia="Times New Roman" w:hAnsi="Ecofont_Spranq_eco_Sans" w:cs="Ecofont_Spranq_eco_Sans"/>
      <w:sz w:val="24"/>
      <w:szCs w:val="24"/>
      <w:lang w:eastAsia="pt-BR"/>
    </w:rPr>
  </w:style>
  <w:style w:type="paragraph" w:customStyle="1" w:styleId="Nivel2">
    <w:name w:val="Nivel 2"/>
    <w:link w:val="Nivel2Char"/>
    <w:qFormat/>
    <w:rsid w:val="000F6EAB"/>
    <w:pPr>
      <w:numPr>
        <w:ilvl w:val="1"/>
        <w:numId w:val="11"/>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0F6EAB"/>
    <w:pPr>
      <w:numPr>
        <w:ilvl w:val="0"/>
      </w:numPr>
    </w:pPr>
    <w:rPr>
      <w:rFonts w:cs="Arial"/>
      <w:b/>
    </w:rPr>
  </w:style>
  <w:style w:type="paragraph" w:customStyle="1" w:styleId="Nivel3">
    <w:name w:val="Nivel 3"/>
    <w:basedOn w:val="Nivel2"/>
    <w:qFormat/>
    <w:rsid w:val="000F6EAB"/>
    <w:pPr>
      <w:numPr>
        <w:ilvl w:val="2"/>
      </w:numPr>
    </w:pPr>
    <w:rPr>
      <w:rFonts w:cs="Arial"/>
      <w:color w:val="000000"/>
    </w:rPr>
  </w:style>
  <w:style w:type="paragraph" w:customStyle="1" w:styleId="Nivel4">
    <w:name w:val="Nivel 4"/>
    <w:basedOn w:val="Nivel3"/>
    <w:link w:val="Nivel4Char"/>
    <w:qFormat/>
    <w:rsid w:val="000F6EAB"/>
    <w:pPr>
      <w:numPr>
        <w:ilvl w:val="3"/>
      </w:numPr>
    </w:pPr>
    <w:rPr>
      <w:color w:val="auto"/>
    </w:rPr>
  </w:style>
  <w:style w:type="paragraph" w:customStyle="1" w:styleId="Nivel5">
    <w:name w:val="Nivel 5"/>
    <w:basedOn w:val="Nivel4"/>
    <w:qFormat/>
    <w:rsid w:val="000F6EAB"/>
    <w:pPr>
      <w:numPr>
        <w:ilvl w:val="4"/>
      </w:numPr>
      <w:ind w:left="3348" w:hanging="1080"/>
    </w:pPr>
  </w:style>
  <w:style w:type="character" w:customStyle="1" w:styleId="Nivel4Char">
    <w:name w:val="Nivel 4 Char"/>
    <w:basedOn w:val="Fontepargpadro"/>
    <w:link w:val="Nivel4"/>
    <w:rsid w:val="000F6EAB"/>
    <w:rPr>
      <w:rFonts w:ascii="Ecofont_Spranq_eco_Sans" w:eastAsia="Arial Unicode MS" w:hAnsi="Ecofont_Spranq_eco_Sans" w:cs="Arial"/>
      <w:sz w:val="20"/>
      <w:szCs w:val="20"/>
      <w:lang w:eastAsia="pt-BR"/>
    </w:rPr>
  </w:style>
  <w:style w:type="paragraph" w:customStyle="1" w:styleId="textbody">
    <w:name w:val="textbody"/>
    <w:basedOn w:val="Normal"/>
    <w:rsid w:val="000F6EAB"/>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0F6EAB"/>
    <w:rPr>
      <w:color w:val="605E5C"/>
      <w:shd w:val="clear" w:color="auto" w:fill="E1DFDD"/>
    </w:rPr>
  </w:style>
  <w:style w:type="paragraph" w:customStyle="1" w:styleId="semestilo">
    <w:name w:val="(sem estilo"/>
    <w:basedOn w:val="Normal"/>
    <w:rsid w:val="000F6EAB"/>
    <w:pPr>
      <w:widowControl/>
    </w:pPr>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0F6EAB"/>
    <w:pPr>
      <w:widowControl/>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szCs w:val="24"/>
      <w:lang w:eastAsia="zh-CN"/>
    </w:rPr>
  </w:style>
  <w:style w:type="character" w:customStyle="1" w:styleId="Nivel2Char">
    <w:name w:val="Nivel 2 Char"/>
    <w:basedOn w:val="Fontepargpadro"/>
    <w:link w:val="Nivel2"/>
    <w:rsid w:val="000F6EAB"/>
    <w:rPr>
      <w:rFonts w:ascii="Ecofont_Spranq_eco_Sans" w:eastAsia="Arial Unicode MS" w:hAnsi="Ecofont_Spranq_eco_Sans" w:cs="Times New Roman"/>
      <w:sz w:val="20"/>
      <w:szCs w:val="20"/>
      <w:lang w:eastAsia="pt-BR"/>
    </w:rPr>
  </w:style>
  <w:style w:type="character" w:customStyle="1" w:styleId="apple-converted-space">
    <w:name w:val="apple-converted-space"/>
    <w:basedOn w:val="Fontepargpadro"/>
    <w:rsid w:val="000F6EAB"/>
  </w:style>
  <w:style w:type="paragraph" w:customStyle="1" w:styleId="xl65">
    <w:name w:val="xl65"/>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72">
    <w:name w:val="xl72"/>
    <w:basedOn w:val="Normal"/>
    <w:rsid w:val="000F6EAB"/>
    <w:pPr>
      <w:widowControl/>
      <w:spacing w:before="100" w:beforeAutospacing="1" w:after="100" w:afterAutospacing="1"/>
    </w:pPr>
    <w:rPr>
      <w:rFonts w:ascii="Times New Roman" w:eastAsia="Times New Roman" w:hAnsi="Times New Roman" w:cs="Times New Roman"/>
      <w:sz w:val="20"/>
      <w:szCs w:val="20"/>
      <w:lang w:eastAsia="pt-BR"/>
    </w:rPr>
  </w:style>
  <w:style w:type="paragraph" w:customStyle="1" w:styleId="xl73">
    <w:name w:val="xl73"/>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color w:val="000000"/>
      <w:sz w:val="20"/>
      <w:szCs w:val="20"/>
      <w:lang w:eastAsia="pt-BR"/>
    </w:rPr>
  </w:style>
  <w:style w:type="paragraph" w:customStyle="1" w:styleId="xl74">
    <w:name w:val="xl74"/>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75">
    <w:name w:val="xl75"/>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76">
    <w:name w:val="xl76"/>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77">
    <w:name w:val="xl77"/>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aramond" w:eastAsia="Times New Roman" w:hAnsi="Garamond" w:cs="Times New Roman"/>
      <w:color w:val="000000"/>
      <w:sz w:val="20"/>
      <w:szCs w:val="20"/>
      <w:lang w:eastAsia="pt-BR"/>
    </w:rPr>
  </w:style>
  <w:style w:type="paragraph" w:customStyle="1" w:styleId="xl78">
    <w:name w:val="xl78"/>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aramond" w:eastAsia="Times New Roman" w:hAnsi="Garamond" w:cs="Times New Roman"/>
      <w:sz w:val="20"/>
      <w:szCs w:val="20"/>
      <w:lang w:eastAsia="pt-BR"/>
    </w:rPr>
  </w:style>
  <w:style w:type="paragraph" w:customStyle="1" w:styleId="xl79">
    <w:name w:val="xl79"/>
    <w:basedOn w:val="Normal"/>
    <w:rsid w:val="000F6EA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80">
    <w:name w:val="xl80"/>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81">
    <w:name w:val="xl81"/>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Times New Roman" w:hAnsi="Garamond" w:cs="Times New Roman"/>
      <w:sz w:val="20"/>
      <w:szCs w:val="20"/>
      <w:lang w:eastAsia="pt-BR"/>
    </w:rPr>
  </w:style>
  <w:style w:type="paragraph" w:customStyle="1" w:styleId="xl82">
    <w:name w:val="xl82"/>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Times New Roman" w:hAnsi="Garamond" w:cs="Times New Roman"/>
      <w:b/>
      <w:bCs/>
      <w:sz w:val="20"/>
      <w:szCs w:val="20"/>
      <w:lang w:eastAsia="pt-BR"/>
    </w:rPr>
  </w:style>
  <w:style w:type="paragraph" w:customStyle="1" w:styleId="xl83">
    <w:name w:val="xl83"/>
    <w:basedOn w:val="Normal"/>
    <w:rsid w:val="000F6EAB"/>
    <w:pPr>
      <w:widowControl/>
      <w:spacing w:before="100" w:beforeAutospacing="1" w:after="100" w:afterAutospacing="1"/>
    </w:pPr>
    <w:rPr>
      <w:rFonts w:ascii="Times New Roman" w:eastAsia="Times New Roman" w:hAnsi="Times New Roman" w:cs="Times New Roman"/>
      <w:sz w:val="20"/>
      <w:szCs w:val="20"/>
      <w:lang w:eastAsia="pt-BR"/>
    </w:rPr>
  </w:style>
  <w:style w:type="paragraph" w:styleId="Recuodecorpodetexto2">
    <w:name w:val="Body Text Indent 2"/>
    <w:basedOn w:val="Normal"/>
    <w:link w:val="Recuodecorpodetexto2Char"/>
    <w:rsid w:val="000F6EAB"/>
    <w:pPr>
      <w:widowControl/>
      <w:ind w:firstLine="708"/>
    </w:pPr>
    <w:rPr>
      <w:rFonts w:ascii="Times New Roman" w:eastAsia="Times New Roman" w:hAnsi="Times New Roman" w:cs="Times New Roman"/>
      <w:sz w:val="24"/>
      <w:szCs w:val="20"/>
      <w:lang w:eastAsia="pt-BR"/>
    </w:rPr>
  </w:style>
  <w:style w:type="character" w:customStyle="1" w:styleId="Recuodecorpodetexto2Char">
    <w:name w:val="Recuo de corpo de texto 2 Char"/>
    <w:basedOn w:val="Fontepargpadro"/>
    <w:link w:val="Recuodecorpodetexto2"/>
    <w:uiPriority w:val="99"/>
    <w:rsid w:val="000F6EAB"/>
    <w:rPr>
      <w:rFonts w:ascii="Times New Roman" w:eastAsia="Times New Roman" w:hAnsi="Times New Roman" w:cs="Times New Roman"/>
      <w:sz w:val="24"/>
      <w:szCs w:val="20"/>
      <w:lang w:eastAsia="pt-BR"/>
    </w:rPr>
  </w:style>
  <w:style w:type="paragraph" w:customStyle="1" w:styleId="Corpodetexto21">
    <w:name w:val="Corpo de texto 21"/>
    <w:basedOn w:val="Normal"/>
    <w:uiPriority w:val="99"/>
    <w:rsid w:val="000F6EAB"/>
    <w:pPr>
      <w:ind w:firstLine="1560"/>
      <w:jc w:val="both"/>
    </w:pPr>
    <w:rPr>
      <w:rFonts w:ascii="Times New Roman" w:eastAsia="Times New Roman" w:hAnsi="Times New Roman" w:cs="Times New Roman"/>
      <w:sz w:val="24"/>
      <w:szCs w:val="20"/>
      <w:lang w:eastAsia="pt-BR"/>
    </w:rPr>
  </w:style>
  <w:style w:type="paragraph" w:customStyle="1" w:styleId="Corpodetexto23">
    <w:name w:val="Corpo de texto 23"/>
    <w:basedOn w:val="Normal"/>
    <w:rsid w:val="000F6EAB"/>
    <w:pPr>
      <w:ind w:firstLine="1560"/>
      <w:jc w:val="both"/>
    </w:pPr>
    <w:rPr>
      <w:rFonts w:ascii="Times New Roman" w:eastAsia="Times New Roman" w:hAnsi="Times New Roman" w:cs="Times New Roman"/>
      <w:sz w:val="24"/>
      <w:szCs w:val="20"/>
      <w:lang w:eastAsia="pt-BR"/>
    </w:rPr>
  </w:style>
  <w:style w:type="paragraph" w:customStyle="1" w:styleId="Corpodetexto22">
    <w:name w:val="Corpo de texto 22"/>
    <w:basedOn w:val="Normal"/>
    <w:rsid w:val="000F6EAB"/>
    <w:pPr>
      <w:ind w:firstLine="1560"/>
      <w:jc w:val="both"/>
    </w:pPr>
    <w:rPr>
      <w:rFonts w:ascii="Times New Roman" w:eastAsia="Times New Roman" w:hAnsi="Times New Roman" w:cs="Times New Roman"/>
      <w:sz w:val="24"/>
      <w:szCs w:val="20"/>
      <w:lang w:eastAsia="pt-BR"/>
    </w:rPr>
  </w:style>
  <w:style w:type="paragraph" w:customStyle="1" w:styleId="BodyText23">
    <w:name w:val="Body Text 23"/>
    <w:basedOn w:val="Normal"/>
    <w:rsid w:val="000F6EAB"/>
    <w:pPr>
      <w:autoSpaceDE w:val="0"/>
      <w:autoSpaceDN w:val="0"/>
      <w:spacing w:line="360" w:lineRule="atLeast"/>
      <w:ind w:left="567" w:hanging="567"/>
      <w:jc w:val="both"/>
    </w:pPr>
    <w:rPr>
      <w:rFonts w:ascii="Arial" w:eastAsia="Times New Roman" w:hAnsi="Arial" w:cs="Arial"/>
      <w:sz w:val="26"/>
      <w:szCs w:val="20"/>
      <w:lang w:eastAsia="pt-BR"/>
    </w:rPr>
  </w:style>
  <w:style w:type="paragraph" w:customStyle="1" w:styleId="Corpodetexto24">
    <w:name w:val="Corpo de texto 24"/>
    <w:basedOn w:val="Normal"/>
    <w:rsid w:val="000F6EAB"/>
    <w:pPr>
      <w:ind w:firstLine="1560"/>
      <w:jc w:val="both"/>
    </w:pPr>
    <w:rPr>
      <w:rFonts w:ascii="Times New Roman" w:eastAsia="Times New Roman" w:hAnsi="Times New Roman" w:cs="Times New Roman"/>
      <w:sz w:val="24"/>
      <w:szCs w:val="20"/>
      <w:lang w:eastAsia="pt-BR"/>
    </w:rPr>
  </w:style>
  <w:style w:type="paragraph" w:customStyle="1" w:styleId="Ttulo10">
    <w:name w:val="Título1"/>
    <w:basedOn w:val="Normal"/>
    <w:next w:val="Corpodetexto"/>
    <w:rsid w:val="000F6EAB"/>
    <w:pPr>
      <w:widowControl/>
      <w:suppressAutoHyphens/>
      <w:overflowPunct w:val="0"/>
      <w:autoSpaceDE w:val="0"/>
      <w:jc w:val="center"/>
      <w:textAlignment w:val="baseline"/>
    </w:pPr>
    <w:rPr>
      <w:rFonts w:ascii="Times New Roman" w:eastAsia="Times New Roman" w:hAnsi="Times New Roman" w:cs="Times New Roman"/>
      <w:b/>
      <w:sz w:val="36"/>
      <w:szCs w:val="20"/>
      <w:lang w:eastAsia="zh-CN"/>
    </w:rPr>
  </w:style>
  <w:style w:type="paragraph" w:customStyle="1" w:styleId="Corpodetexto25">
    <w:name w:val="Corpo de texto 25"/>
    <w:basedOn w:val="Normal"/>
    <w:rsid w:val="000F6EAB"/>
    <w:pPr>
      <w:widowControl/>
      <w:suppressAutoHyphens/>
      <w:overflowPunct w:val="0"/>
      <w:autoSpaceDE w:val="0"/>
      <w:ind w:left="1276" w:hanging="571"/>
      <w:jc w:val="both"/>
      <w:textAlignment w:val="baseline"/>
    </w:pPr>
    <w:rPr>
      <w:rFonts w:ascii="Times New Roman" w:eastAsia="Times New Roman" w:hAnsi="Times New Roman" w:cs="Times New Roman"/>
      <w:sz w:val="24"/>
      <w:szCs w:val="20"/>
      <w:lang w:eastAsia="zh-CN"/>
    </w:rPr>
  </w:style>
  <w:style w:type="paragraph" w:customStyle="1" w:styleId="c7">
    <w:name w:val="c7"/>
    <w:basedOn w:val="Normal"/>
    <w:rsid w:val="000F6EAB"/>
    <w:pPr>
      <w:suppressAutoHyphens/>
      <w:overflowPunct w:val="0"/>
      <w:autoSpaceDE w:val="0"/>
      <w:spacing w:line="240" w:lineRule="atLeast"/>
      <w:jc w:val="center"/>
      <w:textAlignment w:val="baseline"/>
    </w:pPr>
    <w:rPr>
      <w:rFonts w:ascii="Times New Roman" w:eastAsia="Times New Roman" w:hAnsi="Times New Roman" w:cs="Times New Roman"/>
      <w:sz w:val="24"/>
      <w:szCs w:val="20"/>
      <w:lang w:eastAsia="zh-CN"/>
    </w:rPr>
  </w:style>
  <w:style w:type="paragraph" w:customStyle="1" w:styleId="Recuodecorpodetexto31">
    <w:name w:val="Recuo de corpo de texto 31"/>
    <w:basedOn w:val="Normal"/>
    <w:rsid w:val="000F6EAB"/>
    <w:pPr>
      <w:widowControl/>
      <w:tabs>
        <w:tab w:val="left" w:pos="1560"/>
      </w:tabs>
      <w:suppressAutoHyphens/>
      <w:overflowPunct w:val="0"/>
      <w:autoSpaceDE w:val="0"/>
      <w:spacing w:after="60"/>
      <w:ind w:left="1134"/>
      <w:jc w:val="both"/>
      <w:textAlignment w:val="baseline"/>
    </w:pPr>
    <w:rPr>
      <w:rFonts w:ascii="Arial" w:eastAsia="Times New Roman" w:hAnsi="Arial" w:cs="Arial"/>
      <w:sz w:val="24"/>
      <w:szCs w:val="20"/>
      <w:lang w:eastAsia="zh-CN"/>
    </w:rPr>
  </w:style>
  <w:style w:type="paragraph" w:customStyle="1" w:styleId="Recuodecorpodetexto21">
    <w:name w:val="Recuo de corpo de texto 21"/>
    <w:basedOn w:val="Normal"/>
    <w:rsid w:val="000F6EAB"/>
    <w:pPr>
      <w:suppressAutoHyphens/>
      <w:ind w:left="1134" w:hanging="1134"/>
      <w:jc w:val="both"/>
    </w:pPr>
    <w:rPr>
      <w:rFonts w:ascii="Times New Roman" w:eastAsia="Times New Roman" w:hAnsi="Times New Roman" w:cs="Times New Roman"/>
      <w:sz w:val="24"/>
      <w:szCs w:val="20"/>
      <w:lang w:eastAsia="zh-CN"/>
    </w:rPr>
  </w:style>
  <w:style w:type="paragraph" w:styleId="Recuodecorpodetexto3">
    <w:name w:val="Body Text Indent 3"/>
    <w:basedOn w:val="Normal"/>
    <w:link w:val="Recuodecorpodetexto3Char"/>
    <w:unhideWhenUsed/>
    <w:rsid w:val="000F6EAB"/>
    <w:pPr>
      <w:widowControl/>
      <w:spacing w:after="120"/>
      <w:ind w:left="283"/>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0F6EAB"/>
    <w:rPr>
      <w:rFonts w:ascii="Times New Roman" w:eastAsia="Times New Roman" w:hAnsi="Times New Roman" w:cs="Times New Roman"/>
      <w:sz w:val="16"/>
      <w:szCs w:val="16"/>
      <w:lang w:eastAsia="pt-BR"/>
    </w:rPr>
  </w:style>
  <w:style w:type="character" w:styleId="Nmerodepgina">
    <w:name w:val="page number"/>
    <w:basedOn w:val="Fontepargpadro"/>
    <w:rsid w:val="000F6EAB"/>
  </w:style>
  <w:style w:type="character" w:customStyle="1" w:styleId="CharChar1">
    <w:name w:val="Char Char1"/>
    <w:basedOn w:val="Fontepargpadro"/>
    <w:rsid w:val="000F6EAB"/>
    <w:rPr>
      <w:rFonts w:ascii="Arial" w:hAnsi="Arial"/>
      <w:b/>
      <w:sz w:val="24"/>
      <w:lang w:val="pt-BR" w:eastAsia="pt-BR" w:bidi="ar-SA"/>
    </w:rPr>
  </w:style>
  <w:style w:type="paragraph" w:customStyle="1" w:styleId="04partenormativa">
    <w:name w:val="04partenormativa"/>
    <w:basedOn w:val="Normal"/>
    <w:rsid w:val="000F6EAB"/>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il">
    <w:name w:val="il"/>
    <w:basedOn w:val="Fontepargpadro"/>
    <w:rsid w:val="000F6EAB"/>
  </w:style>
  <w:style w:type="paragraph" w:customStyle="1" w:styleId="PargrafodaLista2">
    <w:name w:val="Parágrafo da Lista2"/>
    <w:basedOn w:val="Normal"/>
    <w:rsid w:val="000F6EAB"/>
    <w:pPr>
      <w:widowControl/>
      <w:ind w:left="708"/>
    </w:pPr>
    <w:rPr>
      <w:rFonts w:ascii="Times New Roman" w:eastAsia="Calibri" w:hAnsi="Times New Roman" w:cs="Times New Roman"/>
      <w:sz w:val="20"/>
      <w:szCs w:val="20"/>
      <w:lang w:eastAsia="pt-BR"/>
    </w:rPr>
  </w:style>
  <w:style w:type="character" w:customStyle="1" w:styleId="LinkdaInternet">
    <w:name w:val="Link da Internet"/>
    <w:rsid w:val="000F6EAB"/>
    <w:rPr>
      <w:color w:val="000080"/>
      <w:u w:val="single"/>
    </w:rPr>
  </w:style>
  <w:style w:type="character" w:customStyle="1" w:styleId="MenoPendente2">
    <w:name w:val="Menção Pendente2"/>
    <w:basedOn w:val="Fontepargpadro"/>
    <w:uiPriority w:val="99"/>
    <w:semiHidden/>
    <w:unhideWhenUsed/>
    <w:rsid w:val="000F6EAB"/>
    <w:rPr>
      <w:color w:val="605E5C"/>
      <w:shd w:val="clear" w:color="auto" w:fill="E1DFDD"/>
    </w:rPr>
  </w:style>
  <w:style w:type="character" w:customStyle="1" w:styleId="TtuloChar1">
    <w:name w:val="Título Char1"/>
    <w:locked/>
    <w:rsid w:val="000F6EAB"/>
    <w:rPr>
      <w:rFonts w:ascii="Arial" w:eastAsia="Calibri" w:hAnsi="Arial" w:cs="Times New Roman"/>
      <w:b/>
      <w:bCs/>
      <w:sz w:val="24"/>
      <w:szCs w:val="24"/>
      <w:u w:val="single"/>
      <w:lang w:val="x-none" w:eastAsia="pt-BR"/>
    </w:rPr>
  </w:style>
  <w:style w:type="character" w:customStyle="1" w:styleId="RecuodecorpodetextoChar1">
    <w:name w:val="Recuo de corpo de texto Char1"/>
    <w:aliases w:val="Recuo de corpo de texto Char Char Char,Recuo de corpo de texto Char Char Ch Char"/>
    <w:locked/>
    <w:rsid w:val="000F6EAB"/>
    <w:rPr>
      <w:rFonts w:ascii="Arial" w:eastAsia="Calibri" w:hAnsi="Arial" w:cs="Times New Roman"/>
      <w:sz w:val="24"/>
      <w:szCs w:val="24"/>
      <w:lang w:val="x-none" w:eastAsia="pt-BR"/>
    </w:rPr>
  </w:style>
  <w:style w:type="character" w:styleId="VarivelHTML">
    <w:name w:val="HTML Variable"/>
    <w:rsid w:val="000F6EAB"/>
    <w:rPr>
      <w:rFonts w:cs="Times New Roman"/>
      <w:i/>
      <w:iCs/>
    </w:rPr>
  </w:style>
  <w:style w:type="paragraph" w:customStyle="1" w:styleId="compras">
    <w:name w:val="compras"/>
    <w:rsid w:val="000F6EAB"/>
    <w:pPr>
      <w:spacing w:after="0" w:line="240" w:lineRule="auto"/>
      <w:jc w:val="both"/>
    </w:pPr>
    <w:rPr>
      <w:rFonts w:ascii="Times New Roman" w:eastAsia="Times New Roman" w:hAnsi="Times New Roman" w:cs="Times New Roman"/>
      <w:kern w:val="24"/>
      <w:sz w:val="24"/>
      <w:szCs w:val="20"/>
      <w:lang w:eastAsia="pt-BR"/>
    </w:rPr>
  </w:style>
  <w:style w:type="character" w:customStyle="1" w:styleId="PargrafodaListaChar">
    <w:name w:val="Parágrafo da Lista Char"/>
    <w:aliases w:val="título 3 Char"/>
    <w:link w:val="PargrafodaLista"/>
    <w:uiPriority w:val="34"/>
    <w:rsid w:val="000F6EAB"/>
    <w:rPr>
      <w:rFonts w:ascii="Calibri" w:eastAsia="Calibri" w:hAnsi="Calibri"/>
    </w:rPr>
  </w:style>
  <w:style w:type="paragraph" w:customStyle="1" w:styleId="xwestern">
    <w:name w:val="x_western"/>
    <w:basedOn w:val="Normal"/>
    <w:rsid w:val="000F6EAB"/>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fontstyle01">
    <w:name w:val="fontstyle01"/>
    <w:basedOn w:val="Fontepargpadro"/>
    <w:rsid w:val="000F6EAB"/>
    <w:rPr>
      <w:rFonts w:ascii="Calibri" w:hAnsi="Calibri" w:hint="default"/>
      <w:b/>
      <w:bCs/>
      <w:i w:val="0"/>
      <w:iCs w:val="0"/>
      <w:color w:val="000000"/>
      <w:sz w:val="22"/>
      <w:szCs w:val="22"/>
    </w:rPr>
  </w:style>
  <w:style w:type="character" w:customStyle="1" w:styleId="ListLabel4">
    <w:name w:val="ListLabel 4"/>
    <w:rsid w:val="000F6EAB"/>
    <w:rPr>
      <w:rFonts w:cs="Arial"/>
      <w:i/>
      <w:color w:val="FF0000"/>
    </w:rPr>
  </w:style>
  <w:style w:type="character" w:customStyle="1" w:styleId="Manoel">
    <w:name w:val="Manoel"/>
    <w:qFormat/>
    <w:rsid w:val="000F6EAB"/>
    <w:rPr>
      <w:rFonts w:ascii="Arial" w:hAnsi="Arial" w:cs="Arial"/>
      <w:color w:val="7030A0"/>
      <w:sz w:val="20"/>
    </w:rPr>
  </w:style>
  <w:style w:type="paragraph" w:styleId="Numerada2">
    <w:name w:val="List Number 2"/>
    <w:basedOn w:val="Normal"/>
    <w:rsid w:val="000F6EAB"/>
    <w:pPr>
      <w:numPr>
        <w:numId w:val="26"/>
      </w:numPr>
      <w:tabs>
        <w:tab w:val="num" w:pos="720"/>
      </w:tabs>
      <w:suppressAutoHyphens/>
    </w:pPr>
    <w:rPr>
      <w:rFonts w:ascii="Nimbus Roman No9 L" w:eastAsia="Calibri" w:hAnsi="Nimbus Roman No9 L" w:cs="Nimbus Roman No9 L"/>
      <w:sz w:val="24"/>
      <w:szCs w:val="24"/>
      <w:lang w:eastAsia="pt-BR"/>
    </w:rPr>
  </w:style>
  <w:style w:type="paragraph" w:customStyle="1" w:styleId="I1-TTULODOSUMRIO">
    <w:name w:val="I1-TÍTULO DO SUMÁRIO"/>
    <w:rsid w:val="000F6EAB"/>
    <w:pPr>
      <w:tabs>
        <w:tab w:val="left" w:pos="720"/>
        <w:tab w:val="left" w:leader="dot" w:pos="9216"/>
        <w:tab w:val="right" w:pos="9792"/>
      </w:tabs>
      <w:spacing w:before="240" w:after="40" w:line="360" w:lineRule="exact"/>
      <w:ind w:left="720" w:hanging="720"/>
      <w:jc w:val="both"/>
    </w:pPr>
    <w:rPr>
      <w:rFonts w:ascii="Arial" w:eastAsia="Times New Roman" w:hAnsi="Arial" w:cs="Arial"/>
      <w:b/>
      <w:i/>
      <w:caps/>
      <w:color w:val="000000"/>
      <w:lang w:eastAsia="pt-BR"/>
    </w:rPr>
  </w:style>
  <w:style w:type="character" w:customStyle="1" w:styleId="MenoPendente3">
    <w:name w:val="Menção Pendente3"/>
    <w:basedOn w:val="Fontepargpadro"/>
    <w:uiPriority w:val="99"/>
    <w:semiHidden/>
    <w:unhideWhenUsed/>
    <w:rsid w:val="000F6EAB"/>
    <w:rPr>
      <w:color w:val="605E5C"/>
      <w:shd w:val="clear" w:color="auto" w:fill="E1DFDD"/>
    </w:rPr>
  </w:style>
  <w:style w:type="paragraph" w:customStyle="1" w:styleId="xl142">
    <w:name w:val="xl142"/>
    <w:basedOn w:val="Normal"/>
    <w:rsid w:val="000F6EAB"/>
    <w:pPr>
      <w:widowControl/>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jc w:val="center"/>
      <w:textAlignment w:val="center"/>
    </w:pPr>
    <w:rPr>
      <w:rFonts w:ascii="Century Gothic" w:eastAsia="Times New Roman" w:hAnsi="Century Gothic" w:cs="Times New Roman"/>
      <w:color w:val="000000"/>
      <w:sz w:val="24"/>
      <w:szCs w:val="24"/>
      <w:lang w:eastAsia="pt-BR"/>
    </w:rPr>
  </w:style>
  <w:style w:type="character" w:customStyle="1" w:styleId="MenoPendente4">
    <w:name w:val="Menção Pendente4"/>
    <w:basedOn w:val="Fontepargpadro"/>
    <w:uiPriority w:val="99"/>
    <w:semiHidden/>
    <w:unhideWhenUsed/>
    <w:rsid w:val="000F6EAB"/>
    <w:rPr>
      <w:color w:val="605E5C"/>
      <w:shd w:val="clear" w:color="auto" w:fill="E1DFDD"/>
    </w:rPr>
  </w:style>
  <w:style w:type="character" w:customStyle="1" w:styleId="MenoPendente5">
    <w:name w:val="Menção Pendente5"/>
    <w:basedOn w:val="Fontepargpadro"/>
    <w:uiPriority w:val="99"/>
    <w:semiHidden/>
    <w:unhideWhenUsed/>
    <w:rsid w:val="000F6EAB"/>
    <w:rPr>
      <w:color w:val="605E5C"/>
      <w:shd w:val="clear" w:color="auto" w:fill="E1DFDD"/>
    </w:rPr>
  </w:style>
  <w:style w:type="paragraph" w:customStyle="1" w:styleId="xl84">
    <w:name w:val="xl84"/>
    <w:basedOn w:val="Normal"/>
    <w:rsid w:val="000F6EAB"/>
    <w:pPr>
      <w:widowControl/>
      <w:spacing w:before="100" w:beforeAutospacing="1" w:after="100" w:afterAutospacing="1"/>
    </w:pPr>
    <w:rPr>
      <w:rFonts w:ascii="Century Gothic" w:eastAsia="Times New Roman" w:hAnsi="Century Gothic" w:cs="Times New Roman"/>
      <w:b/>
      <w:bCs/>
      <w:color w:val="000000"/>
      <w:lang w:eastAsia="pt-BR"/>
    </w:rPr>
  </w:style>
  <w:style w:type="paragraph" w:customStyle="1" w:styleId="xl85">
    <w:name w:val="xl85"/>
    <w:basedOn w:val="Normal"/>
    <w:rsid w:val="000F6EAB"/>
    <w:pPr>
      <w:widowControl/>
      <w:pBdr>
        <w:top w:val="single" w:sz="8" w:space="0" w:color="auto"/>
        <w:bottom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lang w:eastAsia="pt-BR"/>
    </w:rPr>
  </w:style>
  <w:style w:type="paragraph" w:customStyle="1" w:styleId="xl86">
    <w:name w:val="xl86"/>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sz w:val="24"/>
      <w:szCs w:val="24"/>
      <w:lang w:eastAsia="pt-BR"/>
    </w:rPr>
  </w:style>
  <w:style w:type="paragraph" w:customStyle="1" w:styleId="xl87">
    <w:name w:val="xl87"/>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sz w:val="24"/>
      <w:szCs w:val="24"/>
      <w:lang w:eastAsia="pt-BR"/>
    </w:rPr>
  </w:style>
  <w:style w:type="paragraph" w:customStyle="1" w:styleId="xl88">
    <w:name w:val="xl88"/>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89">
    <w:name w:val="xl89"/>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90">
    <w:name w:val="xl90"/>
    <w:basedOn w:val="Normal"/>
    <w:rsid w:val="000F6EAB"/>
    <w:pPr>
      <w:widowControl/>
      <w:spacing w:before="100" w:beforeAutospacing="1" w:after="100" w:afterAutospacing="1"/>
    </w:pPr>
    <w:rPr>
      <w:rFonts w:ascii="Century Gothic" w:eastAsia="Times New Roman" w:hAnsi="Century Gothic" w:cs="Times New Roman"/>
      <w:color w:val="000000"/>
      <w:sz w:val="24"/>
      <w:szCs w:val="24"/>
      <w:lang w:eastAsia="pt-BR"/>
    </w:rPr>
  </w:style>
  <w:style w:type="paragraph" w:customStyle="1" w:styleId="xl91">
    <w:name w:val="xl91"/>
    <w:basedOn w:val="Normal"/>
    <w:rsid w:val="000F6EAB"/>
    <w:pPr>
      <w:widowControl/>
      <w:pBdr>
        <w:top w:val="single" w:sz="8" w:space="0" w:color="auto"/>
        <w:bottom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lang w:eastAsia="pt-BR"/>
    </w:rPr>
  </w:style>
  <w:style w:type="paragraph" w:customStyle="1" w:styleId="xl92">
    <w:name w:val="xl92"/>
    <w:basedOn w:val="Normal"/>
    <w:rsid w:val="000F6EAB"/>
    <w:pPr>
      <w:widowControl/>
      <w:spacing w:before="100" w:beforeAutospacing="1" w:after="100" w:afterAutospacing="1"/>
      <w:jc w:val="center"/>
    </w:pPr>
    <w:rPr>
      <w:rFonts w:ascii="Century Gothic" w:eastAsia="Times New Roman" w:hAnsi="Century Gothic" w:cs="Times New Roman"/>
      <w:color w:val="000000"/>
      <w:sz w:val="24"/>
      <w:szCs w:val="24"/>
      <w:lang w:eastAsia="pt-BR"/>
    </w:rPr>
  </w:style>
  <w:style w:type="paragraph" w:customStyle="1" w:styleId="xl93">
    <w:name w:val="xl93"/>
    <w:basedOn w:val="Normal"/>
    <w:rsid w:val="000F6EAB"/>
    <w:pPr>
      <w:widowControl/>
      <w:spacing w:before="100" w:beforeAutospacing="1" w:after="100" w:afterAutospacing="1"/>
    </w:pPr>
    <w:rPr>
      <w:rFonts w:ascii="Century Gothic" w:eastAsia="Times New Roman" w:hAnsi="Century Gothic" w:cs="Times New Roman"/>
      <w:b/>
      <w:bCs/>
      <w:color w:val="000000"/>
      <w:sz w:val="24"/>
      <w:szCs w:val="24"/>
      <w:lang w:eastAsia="pt-BR"/>
    </w:rPr>
  </w:style>
  <w:style w:type="paragraph" w:customStyle="1" w:styleId="xl94">
    <w:name w:val="xl94"/>
    <w:basedOn w:val="Normal"/>
    <w:rsid w:val="000F6EAB"/>
    <w:pPr>
      <w:widowControl/>
      <w:pBdr>
        <w:top w:val="single" w:sz="4" w:space="0" w:color="auto"/>
        <w:bottom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95">
    <w:name w:val="xl95"/>
    <w:basedOn w:val="Normal"/>
    <w:rsid w:val="000F6EAB"/>
    <w:pPr>
      <w:widowControl/>
      <w:pBdr>
        <w:top w:val="single" w:sz="4" w:space="0" w:color="auto"/>
        <w:bottom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96">
    <w:name w:val="xl96"/>
    <w:basedOn w:val="Normal"/>
    <w:rsid w:val="000F6EAB"/>
    <w:pPr>
      <w:widowControl/>
      <w:spacing w:before="100" w:beforeAutospacing="1" w:after="100" w:afterAutospacing="1"/>
      <w:jc w:val="center"/>
      <w:textAlignment w:val="center"/>
    </w:pPr>
    <w:rPr>
      <w:rFonts w:ascii="Century Gothic" w:eastAsia="Times New Roman" w:hAnsi="Century Gothic" w:cs="Times New Roman"/>
      <w:color w:val="000000"/>
      <w:sz w:val="24"/>
      <w:szCs w:val="24"/>
      <w:lang w:eastAsia="pt-BR"/>
    </w:rPr>
  </w:style>
  <w:style w:type="paragraph" w:customStyle="1" w:styleId="xl97">
    <w:name w:val="xl97"/>
    <w:basedOn w:val="Normal"/>
    <w:rsid w:val="000F6EAB"/>
    <w:pPr>
      <w:widowControl/>
      <w:pBdr>
        <w:top w:val="single" w:sz="4" w:space="0" w:color="auto"/>
        <w:bottom w:val="single" w:sz="4" w:space="0" w:color="auto"/>
        <w:right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98">
    <w:name w:val="xl98"/>
    <w:basedOn w:val="Normal"/>
    <w:rsid w:val="000F6EAB"/>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99">
    <w:name w:val="xl99"/>
    <w:basedOn w:val="Normal"/>
    <w:rsid w:val="000F6EAB"/>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00">
    <w:name w:val="xl100"/>
    <w:basedOn w:val="Normal"/>
    <w:rsid w:val="000F6EAB"/>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01">
    <w:name w:val="xl101"/>
    <w:basedOn w:val="Normal"/>
    <w:rsid w:val="000F6EAB"/>
    <w:pPr>
      <w:widowControl/>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Century Gothic" w:eastAsia="Times New Roman" w:hAnsi="Century Gothic" w:cs="Times New Roman"/>
      <w:b/>
      <w:bCs/>
      <w:sz w:val="24"/>
      <w:szCs w:val="24"/>
      <w:lang w:eastAsia="pt-BR"/>
    </w:rPr>
  </w:style>
  <w:style w:type="paragraph" w:customStyle="1" w:styleId="xl102">
    <w:name w:val="xl102"/>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03">
    <w:name w:val="xl103"/>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color w:val="000000"/>
      <w:sz w:val="24"/>
      <w:szCs w:val="24"/>
      <w:lang w:eastAsia="pt-BR"/>
    </w:rPr>
  </w:style>
  <w:style w:type="paragraph" w:customStyle="1" w:styleId="xl104">
    <w:name w:val="xl104"/>
    <w:basedOn w:val="Normal"/>
    <w:rsid w:val="000F6EAB"/>
    <w:pPr>
      <w:widowControl/>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05">
    <w:name w:val="xl105"/>
    <w:basedOn w:val="Normal"/>
    <w:rsid w:val="000F6EAB"/>
    <w:pPr>
      <w:widowControl/>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06">
    <w:name w:val="xl106"/>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07">
    <w:name w:val="xl107"/>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08">
    <w:name w:val="xl108"/>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color w:val="000000"/>
      <w:sz w:val="24"/>
      <w:szCs w:val="24"/>
      <w:lang w:eastAsia="pt-BR"/>
    </w:rPr>
  </w:style>
  <w:style w:type="paragraph" w:customStyle="1" w:styleId="xl109">
    <w:name w:val="xl109"/>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sz w:val="24"/>
      <w:szCs w:val="24"/>
      <w:lang w:eastAsia="pt-BR"/>
    </w:rPr>
  </w:style>
  <w:style w:type="paragraph" w:customStyle="1" w:styleId="xl110">
    <w:name w:val="xl110"/>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color w:val="000000"/>
      <w:sz w:val="24"/>
      <w:szCs w:val="24"/>
      <w:lang w:eastAsia="pt-BR"/>
    </w:rPr>
  </w:style>
  <w:style w:type="paragraph" w:customStyle="1" w:styleId="xl111">
    <w:name w:val="xl111"/>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color w:val="000000"/>
      <w:sz w:val="24"/>
      <w:szCs w:val="24"/>
      <w:lang w:eastAsia="pt-BR"/>
    </w:rPr>
  </w:style>
  <w:style w:type="paragraph" w:customStyle="1" w:styleId="xl112">
    <w:name w:val="xl112"/>
    <w:basedOn w:val="Normal"/>
    <w:rsid w:val="000F6EAB"/>
    <w:pPr>
      <w:widowControl/>
      <w:pBdr>
        <w:top w:val="single" w:sz="4" w:space="0" w:color="auto"/>
        <w:bottom w:val="single" w:sz="8" w:space="0" w:color="auto"/>
        <w:right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13">
    <w:name w:val="xl113"/>
    <w:basedOn w:val="Normal"/>
    <w:rsid w:val="000F6EAB"/>
    <w:pPr>
      <w:widowControl/>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Century Gothic" w:eastAsia="Times New Roman" w:hAnsi="Century Gothic" w:cs="Times New Roman"/>
      <w:b/>
      <w:bCs/>
      <w:sz w:val="24"/>
      <w:szCs w:val="24"/>
      <w:lang w:eastAsia="pt-BR"/>
    </w:rPr>
  </w:style>
  <w:style w:type="paragraph" w:customStyle="1" w:styleId="xl114">
    <w:name w:val="xl114"/>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sz w:val="24"/>
      <w:szCs w:val="24"/>
      <w:lang w:eastAsia="pt-BR"/>
    </w:rPr>
  </w:style>
  <w:style w:type="paragraph" w:customStyle="1" w:styleId="xl115">
    <w:name w:val="xl115"/>
    <w:basedOn w:val="Normal"/>
    <w:rsid w:val="000F6EAB"/>
    <w:pPr>
      <w:widowControl/>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rFonts w:ascii="Century Gothic" w:eastAsia="Times New Roman" w:hAnsi="Century Gothic" w:cs="Times New Roman"/>
      <w:b/>
      <w:bCs/>
      <w:sz w:val="24"/>
      <w:szCs w:val="24"/>
      <w:lang w:eastAsia="pt-BR"/>
    </w:rPr>
  </w:style>
  <w:style w:type="paragraph" w:customStyle="1" w:styleId="xl116">
    <w:name w:val="xl116"/>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eastAsia="Times New Roman" w:hAnsi="Century Gothic" w:cs="Times New Roman"/>
      <w:sz w:val="24"/>
      <w:szCs w:val="24"/>
      <w:lang w:eastAsia="pt-BR"/>
    </w:rPr>
  </w:style>
  <w:style w:type="paragraph" w:customStyle="1" w:styleId="xl117">
    <w:name w:val="xl117"/>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sz w:val="24"/>
      <w:szCs w:val="24"/>
      <w:lang w:eastAsia="pt-BR"/>
    </w:rPr>
  </w:style>
  <w:style w:type="paragraph" w:customStyle="1" w:styleId="xl118">
    <w:name w:val="xl118"/>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color w:val="000000"/>
      <w:sz w:val="24"/>
      <w:szCs w:val="24"/>
      <w:lang w:eastAsia="pt-BR"/>
    </w:rPr>
  </w:style>
  <w:style w:type="paragraph" w:customStyle="1" w:styleId="xl119">
    <w:name w:val="xl119"/>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color w:val="000000"/>
      <w:sz w:val="24"/>
      <w:szCs w:val="24"/>
      <w:lang w:eastAsia="pt-BR"/>
    </w:rPr>
  </w:style>
  <w:style w:type="paragraph" w:customStyle="1" w:styleId="xl120">
    <w:name w:val="xl120"/>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eastAsia="Times New Roman" w:hAnsi="Century Gothic" w:cs="Times New Roman"/>
      <w:sz w:val="24"/>
      <w:szCs w:val="24"/>
      <w:lang w:eastAsia="pt-BR"/>
    </w:rPr>
  </w:style>
  <w:style w:type="paragraph" w:customStyle="1" w:styleId="xl121">
    <w:name w:val="xl121"/>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color w:val="000000"/>
      <w:sz w:val="24"/>
      <w:szCs w:val="24"/>
      <w:lang w:eastAsia="pt-BR"/>
    </w:rPr>
  </w:style>
  <w:style w:type="paragraph" w:customStyle="1" w:styleId="xl122">
    <w:name w:val="xl122"/>
    <w:basedOn w:val="Normal"/>
    <w:rsid w:val="000F6EA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entury Gothic" w:eastAsia="Times New Roman" w:hAnsi="Century Gothic" w:cs="Times New Roman"/>
      <w:sz w:val="24"/>
      <w:szCs w:val="24"/>
      <w:lang w:eastAsia="pt-BR"/>
    </w:rPr>
  </w:style>
  <w:style w:type="paragraph" w:customStyle="1" w:styleId="xl123">
    <w:name w:val="xl123"/>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sz w:val="24"/>
      <w:szCs w:val="24"/>
      <w:lang w:eastAsia="pt-BR"/>
    </w:rPr>
  </w:style>
  <w:style w:type="paragraph" w:customStyle="1" w:styleId="xl124">
    <w:name w:val="xl124"/>
    <w:basedOn w:val="Normal"/>
    <w:rsid w:val="000F6EA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sz w:val="24"/>
      <w:szCs w:val="24"/>
      <w:lang w:eastAsia="pt-BR"/>
    </w:rPr>
  </w:style>
  <w:style w:type="paragraph" w:customStyle="1" w:styleId="xl125">
    <w:name w:val="xl125"/>
    <w:basedOn w:val="Normal"/>
    <w:rsid w:val="000F6EAB"/>
    <w:pPr>
      <w:widowControl/>
      <w:pBdr>
        <w:top w:val="single" w:sz="4" w:space="0" w:color="auto"/>
        <w:left w:val="single" w:sz="4" w:space="0" w:color="auto"/>
        <w:right w:val="single" w:sz="4" w:space="0" w:color="auto"/>
      </w:pBdr>
      <w:spacing w:before="100" w:beforeAutospacing="1" w:after="100" w:afterAutospacing="1"/>
      <w:textAlignment w:val="center"/>
    </w:pPr>
    <w:rPr>
      <w:rFonts w:ascii="Century Gothic" w:eastAsia="Times New Roman" w:hAnsi="Century Gothic" w:cs="Times New Roman"/>
      <w:sz w:val="24"/>
      <w:szCs w:val="24"/>
      <w:lang w:eastAsia="pt-BR"/>
    </w:rPr>
  </w:style>
  <w:style w:type="paragraph" w:customStyle="1" w:styleId="xl126">
    <w:name w:val="xl126"/>
    <w:basedOn w:val="Normal"/>
    <w:rsid w:val="000F6EAB"/>
    <w:pPr>
      <w:widowControl/>
      <w:pBdr>
        <w:top w:val="single" w:sz="4" w:space="0" w:color="auto"/>
        <w:left w:val="single" w:sz="4" w:space="0" w:color="auto"/>
        <w:bottom w:val="single" w:sz="4" w:space="0" w:color="auto"/>
      </w:pBdr>
      <w:spacing w:before="100" w:beforeAutospacing="1" w:after="100" w:afterAutospacing="1"/>
      <w:textAlignment w:val="center"/>
    </w:pPr>
    <w:rPr>
      <w:rFonts w:ascii="Century Gothic" w:eastAsia="Times New Roman" w:hAnsi="Century Gothic" w:cs="Times New Roman"/>
      <w:sz w:val="24"/>
      <w:szCs w:val="24"/>
      <w:lang w:eastAsia="pt-BR"/>
    </w:rPr>
  </w:style>
  <w:style w:type="paragraph" w:customStyle="1" w:styleId="xl127">
    <w:name w:val="xl127"/>
    <w:basedOn w:val="Normal"/>
    <w:rsid w:val="000F6EA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entury Gothic" w:eastAsia="Times New Roman" w:hAnsi="Century Gothic" w:cs="Times New Roman"/>
      <w:color w:val="000000"/>
      <w:sz w:val="24"/>
      <w:szCs w:val="24"/>
      <w:lang w:eastAsia="pt-BR"/>
    </w:rPr>
  </w:style>
  <w:style w:type="paragraph" w:customStyle="1" w:styleId="xl128">
    <w:name w:val="xl128"/>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sz w:val="24"/>
      <w:szCs w:val="24"/>
      <w:lang w:eastAsia="pt-BR"/>
    </w:rPr>
  </w:style>
  <w:style w:type="paragraph" w:customStyle="1" w:styleId="xl129">
    <w:name w:val="xl129"/>
    <w:basedOn w:val="Normal"/>
    <w:rsid w:val="000F6EAB"/>
    <w:pPr>
      <w:widowControl/>
      <w:pBdr>
        <w:top w:val="single" w:sz="4" w:space="0" w:color="auto"/>
        <w:left w:val="single" w:sz="4" w:space="0" w:color="auto"/>
        <w:bottom w:val="single" w:sz="4" w:space="0" w:color="auto"/>
        <w:right w:val="single" w:sz="4" w:space="0" w:color="auto"/>
      </w:pBdr>
      <w:shd w:val="clear" w:color="FF9900" w:fill="FFFFFF"/>
      <w:spacing w:before="100" w:beforeAutospacing="1" w:after="100" w:afterAutospacing="1"/>
      <w:jc w:val="center"/>
      <w:textAlignment w:val="center"/>
    </w:pPr>
    <w:rPr>
      <w:rFonts w:ascii="Century Gothic" w:eastAsia="Times New Roman" w:hAnsi="Century Gothic" w:cs="Times New Roman"/>
      <w:sz w:val="24"/>
      <w:szCs w:val="24"/>
      <w:lang w:eastAsia="pt-BR"/>
    </w:rPr>
  </w:style>
  <w:style w:type="paragraph" w:customStyle="1" w:styleId="xl130">
    <w:name w:val="xl130"/>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sz w:val="24"/>
      <w:szCs w:val="24"/>
      <w:lang w:eastAsia="pt-BR"/>
    </w:rPr>
  </w:style>
  <w:style w:type="paragraph" w:customStyle="1" w:styleId="xl131">
    <w:name w:val="xl131"/>
    <w:basedOn w:val="Normal"/>
    <w:rsid w:val="000F6EAB"/>
    <w:pPr>
      <w:widowControl/>
      <w:pBdr>
        <w:top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32">
    <w:name w:val="xl132"/>
    <w:basedOn w:val="Normal"/>
    <w:rsid w:val="000F6EAB"/>
    <w:pPr>
      <w:widowControl/>
      <w:pBdr>
        <w:top w:val="single" w:sz="4" w:space="0" w:color="auto"/>
        <w:right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33">
    <w:name w:val="xl133"/>
    <w:basedOn w:val="Normal"/>
    <w:rsid w:val="000F6EAB"/>
    <w:pPr>
      <w:widowControl/>
      <w:pBdr>
        <w:top w:val="single" w:sz="8" w:space="0" w:color="auto"/>
        <w:left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lang w:eastAsia="pt-BR"/>
    </w:rPr>
  </w:style>
  <w:style w:type="paragraph" w:customStyle="1" w:styleId="xl134">
    <w:name w:val="xl134"/>
    <w:basedOn w:val="Normal"/>
    <w:rsid w:val="000F6EAB"/>
    <w:pPr>
      <w:widowControl/>
      <w:pBdr>
        <w:top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lang w:eastAsia="pt-BR"/>
    </w:rPr>
  </w:style>
  <w:style w:type="paragraph" w:customStyle="1" w:styleId="xl135">
    <w:name w:val="xl135"/>
    <w:basedOn w:val="Normal"/>
    <w:rsid w:val="000F6EAB"/>
    <w:pPr>
      <w:widowControl/>
      <w:pBdr>
        <w:top w:val="single" w:sz="8" w:space="0" w:color="auto"/>
        <w:right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lang w:eastAsia="pt-BR"/>
    </w:rPr>
  </w:style>
  <w:style w:type="paragraph" w:customStyle="1" w:styleId="xl136">
    <w:name w:val="xl136"/>
    <w:basedOn w:val="Normal"/>
    <w:rsid w:val="000F6EAB"/>
    <w:pPr>
      <w:widowControl/>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Century Gothic" w:eastAsia="Times New Roman" w:hAnsi="Century Gothic" w:cs="Times New Roman"/>
      <w:b/>
      <w:bCs/>
      <w:sz w:val="24"/>
      <w:szCs w:val="24"/>
      <w:lang w:eastAsia="pt-BR"/>
    </w:rPr>
  </w:style>
  <w:style w:type="paragraph" w:customStyle="1" w:styleId="xl137">
    <w:name w:val="xl137"/>
    <w:basedOn w:val="Normal"/>
    <w:rsid w:val="000F6EAB"/>
    <w:pPr>
      <w:widowControl/>
      <w:spacing w:before="100" w:beforeAutospacing="1" w:after="100" w:afterAutospacing="1"/>
      <w:jc w:val="center"/>
      <w:textAlignment w:val="center"/>
    </w:pPr>
    <w:rPr>
      <w:rFonts w:ascii="Century Gothic" w:eastAsia="Times New Roman" w:hAnsi="Century Gothic" w:cs="Times New Roman"/>
      <w:b/>
      <w:bCs/>
      <w:color w:val="000000"/>
      <w:lang w:eastAsia="pt-BR"/>
    </w:rPr>
  </w:style>
  <w:style w:type="paragraph" w:customStyle="1" w:styleId="xl138">
    <w:name w:val="xl138"/>
    <w:basedOn w:val="Normal"/>
    <w:rsid w:val="000F6EAB"/>
    <w:pPr>
      <w:widowControl/>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right"/>
      <w:textAlignment w:val="center"/>
    </w:pPr>
    <w:rPr>
      <w:rFonts w:ascii="Century Gothic" w:eastAsia="Times New Roman" w:hAnsi="Century Gothic" w:cs="Times New Roman"/>
      <w:b/>
      <w:bCs/>
      <w:color w:val="000000"/>
      <w:sz w:val="24"/>
      <w:szCs w:val="24"/>
      <w:lang w:eastAsia="pt-BR"/>
    </w:rPr>
  </w:style>
  <w:style w:type="paragraph" w:customStyle="1" w:styleId="xl139">
    <w:name w:val="xl139"/>
    <w:basedOn w:val="Normal"/>
    <w:rsid w:val="000F6EAB"/>
    <w:pPr>
      <w:widowControl/>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Century Gothic" w:eastAsia="Times New Roman" w:hAnsi="Century Gothic" w:cs="Times New Roman"/>
      <w:b/>
      <w:bCs/>
      <w:sz w:val="24"/>
      <w:szCs w:val="24"/>
      <w:lang w:eastAsia="pt-BR"/>
    </w:rPr>
  </w:style>
  <w:style w:type="paragraph" w:customStyle="1" w:styleId="xl140">
    <w:name w:val="xl140"/>
    <w:basedOn w:val="Normal"/>
    <w:rsid w:val="000F6EAB"/>
    <w:pPr>
      <w:widowControl/>
      <w:pBdr>
        <w:top w:val="single" w:sz="4" w:space="0" w:color="auto"/>
        <w:left w:val="single" w:sz="4" w:space="0" w:color="auto"/>
        <w:bottom w:val="single" w:sz="4" w:space="0" w:color="auto"/>
      </w:pBdr>
      <w:shd w:val="clear" w:color="000000" w:fill="808080"/>
      <w:spacing w:before="100" w:beforeAutospacing="1" w:after="100" w:afterAutospacing="1"/>
      <w:jc w:val="center"/>
      <w:textAlignment w:val="center"/>
    </w:pPr>
    <w:rPr>
      <w:rFonts w:ascii="Century Gothic" w:eastAsia="Times New Roman" w:hAnsi="Century Gothic" w:cs="Times New Roman"/>
      <w:b/>
      <w:bCs/>
      <w:sz w:val="24"/>
      <w:szCs w:val="24"/>
      <w:lang w:eastAsia="pt-BR"/>
    </w:rPr>
  </w:style>
  <w:style w:type="paragraph" w:customStyle="1" w:styleId="xl141">
    <w:name w:val="xl141"/>
    <w:basedOn w:val="Normal"/>
    <w:rsid w:val="000F6EAB"/>
    <w:pPr>
      <w:widowControl/>
      <w:pBdr>
        <w:top w:val="single" w:sz="4" w:space="0" w:color="auto"/>
        <w:bottom w:val="single" w:sz="4" w:space="0" w:color="auto"/>
      </w:pBdr>
      <w:shd w:val="clear" w:color="000000" w:fill="808080"/>
      <w:spacing w:before="100" w:beforeAutospacing="1" w:after="100" w:afterAutospacing="1"/>
      <w:jc w:val="center"/>
      <w:textAlignment w:val="center"/>
    </w:pPr>
    <w:rPr>
      <w:rFonts w:ascii="Century Gothic" w:eastAsia="Times New Roman" w:hAnsi="Century Gothic" w:cs="Times New Roman"/>
      <w:b/>
      <w:bCs/>
      <w:sz w:val="24"/>
      <w:szCs w:val="24"/>
      <w:lang w:eastAsia="pt-BR"/>
    </w:rPr>
  </w:style>
  <w:style w:type="paragraph" w:customStyle="1" w:styleId="xl143">
    <w:name w:val="xl143"/>
    <w:basedOn w:val="Normal"/>
    <w:rsid w:val="000F6EAB"/>
    <w:pPr>
      <w:widowControl/>
      <w:pBdr>
        <w:top w:val="single" w:sz="4" w:space="0" w:color="auto"/>
        <w:left w:val="single" w:sz="8" w:space="0" w:color="auto"/>
        <w:bottom w:val="single" w:sz="4" w:space="0" w:color="auto"/>
      </w:pBdr>
      <w:spacing w:before="100" w:beforeAutospacing="1" w:after="100" w:afterAutospacing="1"/>
      <w:textAlignment w:val="center"/>
    </w:pPr>
    <w:rPr>
      <w:rFonts w:ascii="Century Gothic" w:eastAsia="Times New Roman" w:hAnsi="Century Gothic" w:cs="Times New Roman"/>
      <w:b/>
      <w:bCs/>
      <w:color w:val="000000"/>
      <w:sz w:val="24"/>
      <w:szCs w:val="24"/>
      <w:lang w:eastAsia="pt-BR"/>
    </w:rPr>
  </w:style>
  <w:style w:type="paragraph" w:customStyle="1" w:styleId="xl144">
    <w:name w:val="xl144"/>
    <w:basedOn w:val="Normal"/>
    <w:rsid w:val="000F6EAB"/>
    <w:pPr>
      <w:widowControl/>
      <w:pBdr>
        <w:top w:val="single" w:sz="4" w:space="0" w:color="auto"/>
        <w:bottom w:val="single" w:sz="4" w:space="0" w:color="auto"/>
      </w:pBdr>
      <w:spacing w:before="100" w:beforeAutospacing="1" w:after="100" w:afterAutospacing="1"/>
      <w:textAlignment w:val="center"/>
    </w:pPr>
    <w:rPr>
      <w:rFonts w:ascii="Century Gothic" w:eastAsia="Times New Roman" w:hAnsi="Century Gothic" w:cs="Times New Roman"/>
      <w:b/>
      <w:bCs/>
      <w:color w:val="000000"/>
      <w:sz w:val="24"/>
      <w:szCs w:val="24"/>
      <w:lang w:eastAsia="pt-BR"/>
    </w:rPr>
  </w:style>
  <w:style w:type="paragraph" w:customStyle="1" w:styleId="xl145">
    <w:name w:val="xl145"/>
    <w:basedOn w:val="Normal"/>
    <w:rsid w:val="000F6EAB"/>
    <w:pPr>
      <w:widowControl/>
      <w:pBdr>
        <w:top w:val="single" w:sz="4" w:space="0" w:color="auto"/>
        <w:bottom w:val="single" w:sz="4" w:space="0" w:color="auto"/>
        <w:right w:val="single" w:sz="4" w:space="0" w:color="auto"/>
      </w:pBdr>
      <w:spacing w:before="100" w:beforeAutospacing="1" w:after="100" w:afterAutospacing="1"/>
      <w:textAlignment w:val="center"/>
    </w:pPr>
    <w:rPr>
      <w:rFonts w:ascii="Century Gothic" w:eastAsia="Times New Roman" w:hAnsi="Century Gothic" w:cs="Times New Roman"/>
      <w:b/>
      <w:bCs/>
      <w:color w:val="000000"/>
      <w:sz w:val="24"/>
      <w:szCs w:val="24"/>
      <w:lang w:eastAsia="pt-BR"/>
    </w:rPr>
  </w:style>
  <w:style w:type="paragraph" w:customStyle="1" w:styleId="xl146">
    <w:name w:val="xl146"/>
    <w:basedOn w:val="Normal"/>
    <w:rsid w:val="000F6EAB"/>
    <w:pPr>
      <w:widowControl/>
      <w:pBdr>
        <w:top w:val="single" w:sz="4" w:space="0" w:color="auto"/>
        <w:lef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47">
    <w:name w:val="xl147"/>
    <w:basedOn w:val="Normal"/>
    <w:rsid w:val="000F6EAB"/>
    <w:pPr>
      <w:widowControl/>
      <w:pBdr>
        <w:lef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48">
    <w:name w:val="xl148"/>
    <w:basedOn w:val="Normal"/>
    <w:rsid w:val="000F6EAB"/>
    <w:pPr>
      <w:widowControl/>
      <w:pBdr>
        <w:left w:val="single" w:sz="4" w:space="0" w:color="auto"/>
        <w:bottom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49">
    <w:name w:val="xl149"/>
    <w:basedOn w:val="Normal"/>
    <w:rsid w:val="000F6EAB"/>
    <w:pPr>
      <w:widowControl/>
      <w:pBdr>
        <w:top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50">
    <w:name w:val="xl150"/>
    <w:basedOn w:val="Normal"/>
    <w:rsid w:val="000F6EAB"/>
    <w:pPr>
      <w:widowControl/>
      <w:pBdr>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51">
    <w:name w:val="xl151"/>
    <w:basedOn w:val="Normal"/>
    <w:rsid w:val="000F6EAB"/>
    <w:pPr>
      <w:widowControl/>
      <w:pBdr>
        <w:bottom w:val="single" w:sz="8"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52">
    <w:name w:val="xl152"/>
    <w:basedOn w:val="Normal"/>
    <w:rsid w:val="000F6EAB"/>
    <w:pPr>
      <w:widowControl/>
      <w:pBdr>
        <w:left w:val="single" w:sz="8" w:space="0" w:color="auto"/>
        <w:bottom w:val="single" w:sz="8" w:space="0" w:color="auto"/>
      </w:pBdr>
      <w:spacing w:before="100" w:beforeAutospacing="1" w:after="100" w:afterAutospacing="1"/>
      <w:textAlignment w:val="center"/>
    </w:pPr>
    <w:rPr>
      <w:rFonts w:ascii="Century Gothic" w:eastAsia="Times New Roman" w:hAnsi="Century Gothic" w:cs="Times New Roman"/>
      <w:b/>
      <w:bCs/>
      <w:sz w:val="24"/>
      <w:szCs w:val="24"/>
      <w:lang w:eastAsia="pt-BR"/>
    </w:rPr>
  </w:style>
  <w:style w:type="paragraph" w:customStyle="1" w:styleId="xl153">
    <w:name w:val="xl153"/>
    <w:basedOn w:val="Normal"/>
    <w:rsid w:val="000F6EAB"/>
    <w:pPr>
      <w:widowControl/>
      <w:pBdr>
        <w:bottom w:val="single" w:sz="8" w:space="0" w:color="auto"/>
      </w:pBdr>
      <w:spacing w:before="100" w:beforeAutospacing="1" w:after="100" w:afterAutospacing="1"/>
      <w:textAlignment w:val="center"/>
    </w:pPr>
    <w:rPr>
      <w:rFonts w:ascii="Century Gothic" w:eastAsia="Times New Roman" w:hAnsi="Century Gothic" w:cs="Times New Roman"/>
      <w:b/>
      <w:bCs/>
      <w:sz w:val="24"/>
      <w:szCs w:val="24"/>
      <w:lang w:eastAsia="pt-BR"/>
    </w:rPr>
  </w:style>
  <w:style w:type="paragraph" w:customStyle="1" w:styleId="xl154">
    <w:name w:val="xl154"/>
    <w:basedOn w:val="Normal"/>
    <w:rsid w:val="000F6EAB"/>
    <w:pPr>
      <w:widowControl/>
      <w:pBdr>
        <w:bottom w:val="single" w:sz="8" w:space="0" w:color="auto"/>
        <w:right w:val="single" w:sz="4" w:space="0" w:color="auto"/>
      </w:pBdr>
      <w:spacing w:before="100" w:beforeAutospacing="1" w:after="100" w:afterAutospacing="1"/>
      <w:textAlignment w:val="center"/>
    </w:pPr>
    <w:rPr>
      <w:rFonts w:ascii="Century Gothic" w:eastAsia="Times New Roman" w:hAnsi="Century Gothic" w:cs="Times New Roman"/>
      <w:b/>
      <w:bCs/>
      <w:sz w:val="24"/>
      <w:szCs w:val="24"/>
      <w:lang w:eastAsia="pt-BR"/>
    </w:rPr>
  </w:style>
  <w:style w:type="paragraph" w:customStyle="1" w:styleId="xl155">
    <w:name w:val="xl155"/>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56">
    <w:name w:val="xl156"/>
    <w:basedOn w:val="Normal"/>
    <w:rsid w:val="000F6EA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57">
    <w:name w:val="xl157"/>
    <w:basedOn w:val="Normal"/>
    <w:rsid w:val="000F6EA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58">
    <w:name w:val="xl158"/>
    <w:basedOn w:val="Normal"/>
    <w:rsid w:val="000F6EA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59">
    <w:name w:val="xl159"/>
    <w:basedOn w:val="Normal"/>
    <w:rsid w:val="000F6EAB"/>
    <w:pPr>
      <w:widowControl/>
      <w:pBdr>
        <w:top w:val="single" w:sz="4" w:space="0" w:color="auto"/>
        <w:bottom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60">
    <w:name w:val="xl160"/>
    <w:basedOn w:val="Normal"/>
    <w:rsid w:val="000F6EAB"/>
    <w:pPr>
      <w:widowControl/>
      <w:pBdr>
        <w:top w:val="single" w:sz="4" w:space="0" w:color="auto"/>
        <w:bottom w:val="single" w:sz="4" w:space="0" w:color="auto"/>
        <w:right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61">
    <w:name w:val="xl161"/>
    <w:basedOn w:val="Normal"/>
    <w:rsid w:val="000F6EAB"/>
    <w:pPr>
      <w:widowControl/>
      <w:pBdr>
        <w:top w:val="single" w:sz="8" w:space="0" w:color="auto"/>
        <w:left w:val="single" w:sz="8" w:space="0" w:color="auto"/>
        <w:bottom w:val="single" w:sz="4" w:space="0" w:color="auto"/>
      </w:pBdr>
      <w:spacing w:before="100" w:beforeAutospacing="1" w:after="100" w:afterAutospacing="1"/>
      <w:textAlignment w:val="center"/>
    </w:pPr>
    <w:rPr>
      <w:rFonts w:ascii="Century Gothic" w:eastAsia="Times New Roman" w:hAnsi="Century Gothic" w:cs="Times New Roman"/>
      <w:b/>
      <w:bCs/>
      <w:color w:val="000000"/>
      <w:sz w:val="24"/>
      <w:szCs w:val="24"/>
      <w:lang w:eastAsia="pt-BR"/>
    </w:rPr>
  </w:style>
  <w:style w:type="paragraph" w:customStyle="1" w:styleId="xl162">
    <w:name w:val="xl162"/>
    <w:basedOn w:val="Normal"/>
    <w:rsid w:val="000F6EAB"/>
    <w:pPr>
      <w:widowControl/>
      <w:pBdr>
        <w:top w:val="single" w:sz="8" w:space="0" w:color="auto"/>
        <w:bottom w:val="single" w:sz="4" w:space="0" w:color="auto"/>
      </w:pBdr>
      <w:spacing w:before="100" w:beforeAutospacing="1" w:after="100" w:afterAutospacing="1"/>
      <w:textAlignment w:val="center"/>
    </w:pPr>
    <w:rPr>
      <w:rFonts w:ascii="Century Gothic" w:eastAsia="Times New Roman" w:hAnsi="Century Gothic" w:cs="Times New Roman"/>
      <w:b/>
      <w:bCs/>
      <w:color w:val="000000"/>
      <w:sz w:val="24"/>
      <w:szCs w:val="24"/>
      <w:lang w:eastAsia="pt-BR"/>
    </w:rPr>
  </w:style>
  <w:style w:type="paragraph" w:customStyle="1" w:styleId="xl163">
    <w:name w:val="xl163"/>
    <w:basedOn w:val="Normal"/>
    <w:rsid w:val="000F6EAB"/>
    <w:pPr>
      <w:widowControl/>
      <w:pBdr>
        <w:top w:val="single" w:sz="8" w:space="0" w:color="auto"/>
        <w:bottom w:val="single" w:sz="4" w:space="0" w:color="auto"/>
        <w:right w:val="single" w:sz="4" w:space="0" w:color="auto"/>
      </w:pBdr>
      <w:spacing w:before="100" w:beforeAutospacing="1" w:after="100" w:afterAutospacing="1"/>
      <w:textAlignment w:val="center"/>
    </w:pPr>
    <w:rPr>
      <w:rFonts w:ascii="Century Gothic" w:eastAsia="Times New Roman" w:hAnsi="Century Gothic" w:cs="Times New Roman"/>
      <w:b/>
      <w:bCs/>
      <w:color w:val="000000"/>
      <w:sz w:val="24"/>
      <w:szCs w:val="24"/>
      <w:lang w:eastAsia="pt-BR"/>
    </w:rPr>
  </w:style>
  <w:style w:type="paragraph" w:customStyle="1" w:styleId="xl164">
    <w:name w:val="xl164"/>
    <w:basedOn w:val="Normal"/>
    <w:rsid w:val="000F6EAB"/>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65">
    <w:name w:val="xl165"/>
    <w:basedOn w:val="Normal"/>
    <w:rsid w:val="000F6EAB"/>
    <w:pPr>
      <w:widowControl/>
      <w:pBdr>
        <w:top w:val="single" w:sz="8" w:space="0" w:color="auto"/>
        <w:left w:val="single" w:sz="4" w:space="0" w:color="auto"/>
        <w:bottom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66">
    <w:name w:val="xl166"/>
    <w:basedOn w:val="Normal"/>
    <w:rsid w:val="000F6EAB"/>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Normal1">
    <w:name w:val="Normal1"/>
    <w:rsid w:val="000F6EAB"/>
    <w:pPr>
      <w:numPr>
        <w:ilvl w:val="12"/>
      </w:numPr>
      <w:spacing w:before="120" w:after="120" w:line="240" w:lineRule="auto"/>
      <w:ind w:firstLine="567"/>
      <w:jc w:val="both"/>
    </w:pPr>
    <w:rPr>
      <w:rFonts w:ascii="Arial" w:eastAsia="Times New Roman" w:hAnsi="Arial" w:cs="Times New Roman"/>
      <w:sz w:val="24"/>
      <w:szCs w:val="20"/>
      <w:lang w:eastAsia="pt-BR"/>
    </w:rPr>
  </w:style>
  <w:style w:type="paragraph" w:styleId="Textoembloco">
    <w:name w:val="Block Text"/>
    <w:basedOn w:val="Normal"/>
    <w:rsid w:val="000F6EAB"/>
    <w:pPr>
      <w:widowControl/>
      <w:tabs>
        <w:tab w:val="num" w:pos="284"/>
      </w:tabs>
      <w:ind w:left="284" w:right="-1"/>
      <w:jc w:val="both"/>
    </w:pPr>
    <w:rPr>
      <w:rFonts w:ascii="Arial" w:eastAsia="Times New Roman" w:hAnsi="Arial" w:cs="Times New Roman"/>
      <w:sz w:val="20"/>
      <w:szCs w:val="20"/>
      <w:lang w:eastAsia="pt-BR"/>
    </w:rPr>
  </w:style>
  <w:style w:type="character" w:customStyle="1" w:styleId="UnresolvedMention">
    <w:name w:val="Unresolved Mention"/>
    <w:basedOn w:val="Fontepargpadro"/>
    <w:uiPriority w:val="99"/>
    <w:semiHidden/>
    <w:unhideWhenUsed/>
    <w:rsid w:val="000F6EAB"/>
    <w:rPr>
      <w:color w:val="605E5C"/>
      <w:shd w:val="clear" w:color="auto" w:fill="E1DFDD"/>
    </w:rPr>
  </w:style>
  <w:style w:type="paragraph" w:customStyle="1" w:styleId="font5">
    <w:name w:val="font5"/>
    <w:basedOn w:val="Normal"/>
    <w:rsid w:val="000F6EAB"/>
    <w:pPr>
      <w:widowControl/>
      <w:spacing w:before="100" w:beforeAutospacing="1" w:after="100" w:afterAutospacing="1"/>
    </w:pPr>
    <w:rPr>
      <w:rFonts w:ascii="Century Gothic" w:eastAsia="Times New Roman" w:hAnsi="Century Gothic" w:cs="Times New Roman"/>
      <w:color w:val="000000"/>
      <w:sz w:val="20"/>
      <w:szCs w:val="20"/>
      <w:lang w:eastAsia="pt-BR"/>
    </w:rPr>
  </w:style>
  <w:style w:type="paragraph" w:customStyle="1" w:styleId="font6">
    <w:name w:val="font6"/>
    <w:basedOn w:val="Normal"/>
    <w:rsid w:val="000F6EAB"/>
    <w:pPr>
      <w:widowControl/>
      <w:spacing w:before="100" w:beforeAutospacing="1" w:after="100" w:afterAutospacing="1"/>
    </w:pPr>
    <w:rPr>
      <w:rFonts w:ascii="Century Gothic" w:eastAsia="Times New Roman" w:hAnsi="Century Gothic" w:cs="Times New Roman"/>
      <w:sz w:val="20"/>
      <w:szCs w:val="20"/>
      <w:lang w:eastAsia="pt-BR"/>
    </w:rPr>
  </w:style>
  <w:style w:type="paragraph" w:customStyle="1" w:styleId="font7">
    <w:name w:val="font7"/>
    <w:basedOn w:val="Normal"/>
    <w:rsid w:val="000F6EAB"/>
    <w:pPr>
      <w:widowControl/>
      <w:spacing w:before="100" w:beforeAutospacing="1" w:after="100" w:afterAutospacing="1"/>
    </w:pPr>
    <w:rPr>
      <w:rFonts w:ascii="Segoe UI" w:eastAsia="Times New Roman" w:hAnsi="Segoe UI" w:cs="Segoe UI"/>
      <w:b/>
      <w:bCs/>
      <w:color w:val="000000"/>
      <w:sz w:val="18"/>
      <w:szCs w:val="18"/>
      <w:lang w:eastAsia="pt-BR"/>
    </w:rPr>
  </w:style>
  <w:style w:type="paragraph" w:customStyle="1" w:styleId="font8">
    <w:name w:val="font8"/>
    <w:basedOn w:val="Normal"/>
    <w:rsid w:val="000F6EAB"/>
    <w:pPr>
      <w:widowControl/>
      <w:spacing w:before="100" w:beforeAutospacing="1" w:after="100" w:afterAutospacing="1"/>
    </w:pPr>
    <w:rPr>
      <w:rFonts w:ascii="Segoe UI" w:eastAsia="Times New Roman" w:hAnsi="Segoe UI" w:cs="Segoe UI"/>
      <w:color w:val="000000"/>
      <w:sz w:val="18"/>
      <w:szCs w:val="18"/>
      <w:lang w:eastAsia="pt-BR"/>
    </w:rPr>
  </w:style>
  <w:style w:type="paragraph" w:customStyle="1" w:styleId="font9">
    <w:name w:val="font9"/>
    <w:basedOn w:val="Normal"/>
    <w:rsid w:val="000F6EAB"/>
    <w:pPr>
      <w:widowControl/>
      <w:spacing w:before="100" w:beforeAutospacing="1" w:after="100" w:afterAutospacing="1"/>
    </w:pPr>
    <w:rPr>
      <w:rFonts w:ascii="Segoe UI" w:eastAsia="Times New Roman" w:hAnsi="Segoe UI" w:cs="Segoe UI"/>
      <w:color w:val="000000"/>
      <w:sz w:val="18"/>
      <w:szCs w:val="18"/>
      <w:lang w:eastAsia="pt-BR"/>
    </w:rPr>
  </w:style>
  <w:style w:type="paragraph" w:customStyle="1" w:styleId="font10">
    <w:name w:val="font10"/>
    <w:basedOn w:val="Normal"/>
    <w:rsid w:val="000F6EAB"/>
    <w:pPr>
      <w:widowControl/>
      <w:spacing w:before="100" w:beforeAutospacing="1" w:after="100" w:afterAutospacing="1"/>
    </w:pPr>
    <w:rPr>
      <w:rFonts w:ascii="Segoe UI" w:eastAsia="Times New Roman" w:hAnsi="Segoe UI" w:cs="Segoe UI"/>
      <w:b/>
      <w:bCs/>
      <w:color w:val="000000"/>
      <w:sz w:val="18"/>
      <w:szCs w:val="18"/>
      <w:lang w:eastAsia="pt-BR"/>
    </w:rPr>
  </w:style>
  <w:style w:type="paragraph" w:customStyle="1" w:styleId="xl167">
    <w:name w:val="xl167"/>
    <w:basedOn w:val="Normal"/>
    <w:rsid w:val="000F6EAB"/>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68">
    <w:name w:val="xl168"/>
    <w:basedOn w:val="Normal"/>
    <w:rsid w:val="000F6EAB"/>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69">
    <w:name w:val="xl169"/>
    <w:basedOn w:val="Normal"/>
    <w:rsid w:val="000F6EAB"/>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70">
    <w:name w:val="xl170"/>
    <w:basedOn w:val="Normal"/>
    <w:rsid w:val="000F6EAB"/>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71">
    <w:name w:val="xl171"/>
    <w:basedOn w:val="Normal"/>
    <w:rsid w:val="000F6EAB"/>
    <w:pPr>
      <w:widowControl/>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72">
    <w:name w:val="xl172"/>
    <w:basedOn w:val="Normal"/>
    <w:rsid w:val="000F6EAB"/>
    <w:pPr>
      <w:widowControl/>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Century Gothic" w:eastAsia="Times New Roman" w:hAnsi="Century Gothic" w:cs="Times New Roman"/>
      <w:b/>
      <w:bCs/>
      <w:sz w:val="24"/>
      <w:szCs w:val="24"/>
      <w:lang w:eastAsia="pt-BR"/>
    </w:rPr>
  </w:style>
  <w:style w:type="paragraph" w:customStyle="1" w:styleId="xl173">
    <w:name w:val="xl173"/>
    <w:basedOn w:val="Normal"/>
    <w:rsid w:val="000F6EAB"/>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Century Gothic" w:eastAsia="Times New Roman" w:hAnsi="Century Gothic" w:cs="Times New Roman"/>
      <w:b/>
      <w:bCs/>
      <w:sz w:val="24"/>
      <w:szCs w:val="24"/>
      <w:lang w:eastAsia="pt-BR"/>
    </w:rPr>
  </w:style>
  <w:style w:type="paragraph" w:customStyle="1" w:styleId="xl174">
    <w:name w:val="xl174"/>
    <w:basedOn w:val="Normal"/>
    <w:rsid w:val="000F6EAB"/>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75">
    <w:name w:val="xl175"/>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76">
    <w:name w:val="xl176"/>
    <w:basedOn w:val="Normal"/>
    <w:rsid w:val="000F6EAB"/>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77">
    <w:name w:val="xl177"/>
    <w:basedOn w:val="Normal"/>
    <w:rsid w:val="000F6EAB"/>
    <w:pPr>
      <w:widowControl/>
      <w:pBdr>
        <w:top w:val="single" w:sz="4" w:space="0" w:color="auto"/>
        <w:left w:val="single" w:sz="8" w:space="0" w:color="auto"/>
        <w:bottom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78">
    <w:name w:val="xl178"/>
    <w:basedOn w:val="Normal"/>
    <w:rsid w:val="000F6EAB"/>
    <w:pPr>
      <w:widowControl/>
      <w:pBdr>
        <w:top w:val="single" w:sz="4" w:space="0" w:color="auto"/>
        <w:bottom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79">
    <w:name w:val="xl179"/>
    <w:basedOn w:val="Normal"/>
    <w:rsid w:val="000F6EAB"/>
    <w:pPr>
      <w:widowControl/>
      <w:pBdr>
        <w:top w:val="single" w:sz="4" w:space="0" w:color="auto"/>
        <w:bottom w:val="single" w:sz="8"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80">
    <w:name w:val="xl180"/>
    <w:basedOn w:val="Normal"/>
    <w:rsid w:val="000F6EAB"/>
    <w:pPr>
      <w:widowControl/>
      <w:pBdr>
        <w:top w:val="single" w:sz="4" w:space="0" w:color="auto"/>
        <w:left w:val="single" w:sz="8" w:space="0" w:color="auto"/>
        <w:bottom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81">
    <w:name w:val="xl181"/>
    <w:basedOn w:val="Normal"/>
    <w:rsid w:val="000F6EAB"/>
    <w:pPr>
      <w:widowControl/>
      <w:pBdr>
        <w:top w:val="single" w:sz="4" w:space="0" w:color="auto"/>
        <w:bottom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82">
    <w:name w:val="xl182"/>
    <w:basedOn w:val="Normal"/>
    <w:rsid w:val="000F6EA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83">
    <w:name w:val="xl183"/>
    <w:basedOn w:val="Normal"/>
    <w:rsid w:val="000F6EA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eastAsia="Times New Roman" w:hAnsi="Century Gothic" w:cs="Times New Roman"/>
      <w:b/>
      <w:bCs/>
      <w:sz w:val="24"/>
      <w:szCs w:val="24"/>
      <w:lang w:eastAsia="pt-BR"/>
    </w:rPr>
  </w:style>
  <w:style w:type="paragraph" w:customStyle="1" w:styleId="xl184">
    <w:name w:val="xl184"/>
    <w:basedOn w:val="Normal"/>
    <w:rsid w:val="000F6EAB"/>
    <w:pPr>
      <w:widowControl/>
      <w:pBdr>
        <w:top w:val="single" w:sz="4" w:space="0" w:color="auto"/>
        <w:left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85">
    <w:name w:val="xl185"/>
    <w:basedOn w:val="Normal"/>
    <w:rsid w:val="000F6EAB"/>
    <w:pPr>
      <w:widowControl/>
      <w:pBdr>
        <w:top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86">
    <w:name w:val="xl186"/>
    <w:basedOn w:val="Normal"/>
    <w:rsid w:val="000F6EAB"/>
    <w:pPr>
      <w:widowControl/>
      <w:pBdr>
        <w:top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87">
    <w:name w:val="xl187"/>
    <w:basedOn w:val="Normal"/>
    <w:rsid w:val="000F6EAB"/>
    <w:pPr>
      <w:widowControl/>
      <w:pBdr>
        <w:left w:val="single" w:sz="8" w:space="0" w:color="auto"/>
        <w:bottom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88">
    <w:name w:val="xl188"/>
    <w:basedOn w:val="Normal"/>
    <w:rsid w:val="000F6EAB"/>
    <w:pPr>
      <w:widowControl/>
      <w:pBdr>
        <w:bottom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89">
    <w:name w:val="xl189"/>
    <w:basedOn w:val="Normal"/>
    <w:rsid w:val="000F6EAB"/>
    <w:pPr>
      <w:widowControl/>
      <w:pBdr>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90">
    <w:name w:val="xl190"/>
    <w:basedOn w:val="Normal"/>
    <w:rsid w:val="000F6EAB"/>
    <w:pPr>
      <w:widowControl/>
      <w:pBdr>
        <w:top w:val="single" w:sz="4" w:space="0" w:color="auto"/>
        <w:left w:val="single" w:sz="4" w:space="0" w:color="auto"/>
        <w:bottom w:val="single" w:sz="4" w:space="0" w:color="auto"/>
      </w:pBdr>
      <w:shd w:val="clear" w:color="000000" w:fill="808080"/>
      <w:spacing w:before="100" w:beforeAutospacing="1" w:after="100" w:afterAutospacing="1"/>
      <w:jc w:val="center"/>
      <w:textAlignment w:val="center"/>
    </w:pPr>
    <w:rPr>
      <w:rFonts w:ascii="Century Gothic" w:eastAsia="Times New Roman" w:hAnsi="Century Gothic" w:cs="Times New Roman"/>
      <w:b/>
      <w:bCs/>
      <w:sz w:val="24"/>
      <w:szCs w:val="24"/>
      <w:lang w:eastAsia="pt-BR"/>
    </w:rPr>
  </w:style>
  <w:style w:type="paragraph" w:customStyle="1" w:styleId="xl191">
    <w:name w:val="xl191"/>
    <w:basedOn w:val="Normal"/>
    <w:rsid w:val="000F6EAB"/>
    <w:pPr>
      <w:widowControl/>
      <w:pBdr>
        <w:top w:val="single" w:sz="4" w:space="0" w:color="auto"/>
        <w:bottom w:val="single" w:sz="4" w:space="0" w:color="auto"/>
      </w:pBdr>
      <w:shd w:val="clear" w:color="000000" w:fill="808080"/>
      <w:spacing w:before="100" w:beforeAutospacing="1" w:after="100" w:afterAutospacing="1"/>
      <w:jc w:val="center"/>
      <w:textAlignment w:val="center"/>
    </w:pPr>
    <w:rPr>
      <w:rFonts w:ascii="Century Gothic" w:eastAsia="Times New Roman" w:hAnsi="Century Gothic" w:cs="Times New Roman"/>
      <w:b/>
      <w:bCs/>
      <w:sz w:val="24"/>
      <w:szCs w:val="24"/>
      <w:lang w:eastAsia="pt-BR"/>
    </w:rPr>
  </w:style>
  <w:style w:type="paragraph" w:customStyle="1" w:styleId="xl192">
    <w:name w:val="xl192"/>
    <w:basedOn w:val="Normal"/>
    <w:rsid w:val="000F6EAB"/>
    <w:pPr>
      <w:widowControl/>
      <w:pBdr>
        <w:top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Century Gothic" w:eastAsia="Times New Roman" w:hAnsi="Century Gothic" w:cs="Times New Roman"/>
      <w:b/>
      <w:bCs/>
      <w:sz w:val="24"/>
      <w:szCs w:val="24"/>
      <w:lang w:eastAsia="pt-BR"/>
    </w:rPr>
  </w:style>
  <w:style w:type="paragraph" w:customStyle="1" w:styleId="xl193">
    <w:name w:val="xl193"/>
    <w:basedOn w:val="Normal"/>
    <w:rsid w:val="000F6EAB"/>
    <w:pPr>
      <w:widowControl/>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94">
    <w:name w:val="xl194"/>
    <w:basedOn w:val="Normal"/>
    <w:rsid w:val="000F6EAB"/>
    <w:pPr>
      <w:widowControl/>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entury Gothic" w:eastAsia="Times New Roman" w:hAnsi="Century Gothic" w:cs="Times New Roman"/>
      <w:b/>
      <w:bCs/>
      <w:color w:val="000000"/>
      <w:lang w:eastAsia="pt-BR"/>
    </w:rPr>
  </w:style>
  <w:style w:type="paragraph" w:customStyle="1" w:styleId="xl195">
    <w:name w:val="xl195"/>
    <w:basedOn w:val="Normal"/>
    <w:rsid w:val="000F6EAB"/>
    <w:pPr>
      <w:widowControl/>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Century Gothic" w:eastAsia="Times New Roman" w:hAnsi="Century Gothic" w:cs="Times New Roman"/>
      <w:b/>
      <w:bCs/>
      <w:color w:val="000000"/>
      <w:lang w:eastAsia="pt-BR"/>
    </w:rPr>
  </w:style>
  <w:style w:type="paragraph" w:customStyle="1" w:styleId="xl196">
    <w:name w:val="xl196"/>
    <w:basedOn w:val="Normal"/>
    <w:rsid w:val="000F6EAB"/>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197">
    <w:name w:val="xl197"/>
    <w:basedOn w:val="Normal"/>
    <w:rsid w:val="000F6EAB"/>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entury Gothic" w:eastAsia="Times New Roman" w:hAnsi="Century Gothic" w:cs="Times New Roman"/>
      <w:b/>
      <w:bCs/>
      <w:sz w:val="24"/>
      <w:szCs w:val="24"/>
      <w:lang w:eastAsia="pt-BR"/>
    </w:rPr>
  </w:style>
  <w:style w:type="paragraph" w:customStyle="1" w:styleId="xl198">
    <w:name w:val="xl198"/>
    <w:basedOn w:val="Normal"/>
    <w:rsid w:val="000F6EAB"/>
    <w:pPr>
      <w:widowControl/>
      <w:pBdr>
        <w:left w:val="single" w:sz="8" w:space="0" w:color="auto"/>
        <w:bottom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lang w:eastAsia="pt-BR"/>
    </w:rPr>
  </w:style>
  <w:style w:type="paragraph" w:customStyle="1" w:styleId="xl199">
    <w:name w:val="xl199"/>
    <w:basedOn w:val="Normal"/>
    <w:rsid w:val="000F6EAB"/>
    <w:pPr>
      <w:widowControl/>
      <w:pBdr>
        <w:bottom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lang w:eastAsia="pt-BR"/>
    </w:rPr>
  </w:style>
  <w:style w:type="paragraph" w:customStyle="1" w:styleId="xl200">
    <w:name w:val="xl200"/>
    <w:basedOn w:val="Normal"/>
    <w:rsid w:val="000F6EAB"/>
    <w:pPr>
      <w:widowControl/>
      <w:pBdr>
        <w:bottom w:val="single" w:sz="8" w:space="0" w:color="auto"/>
        <w:right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lang w:eastAsia="pt-BR"/>
    </w:rPr>
  </w:style>
  <w:style w:type="paragraph" w:customStyle="1" w:styleId="xl201">
    <w:name w:val="xl201"/>
    <w:basedOn w:val="Normal"/>
    <w:rsid w:val="000F6EAB"/>
    <w:pPr>
      <w:widowControl/>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202">
    <w:name w:val="xl202"/>
    <w:basedOn w:val="Normal"/>
    <w:rsid w:val="000F6EAB"/>
    <w:pPr>
      <w:widowControl/>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font11">
    <w:name w:val="font11"/>
    <w:basedOn w:val="Normal"/>
    <w:rsid w:val="000F6EAB"/>
    <w:pPr>
      <w:widowControl/>
      <w:spacing w:before="100" w:beforeAutospacing="1" w:after="100" w:afterAutospacing="1"/>
    </w:pPr>
    <w:rPr>
      <w:rFonts w:ascii="Segoe UI" w:eastAsia="Times New Roman" w:hAnsi="Segoe UI" w:cs="Segoe UI"/>
      <w:color w:val="000000"/>
      <w:sz w:val="18"/>
      <w:szCs w:val="18"/>
      <w:lang w:eastAsia="pt-BR"/>
    </w:rPr>
  </w:style>
  <w:style w:type="paragraph" w:customStyle="1" w:styleId="font12">
    <w:name w:val="font12"/>
    <w:basedOn w:val="Normal"/>
    <w:rsid w:val="000F6EAB"/>
    <w:pPr>
      <w:widowControl/>
      <w:spacing w:before="100" w:beforeAutospacing="1" w:after="100" w:afterAutospacing="1"/>
    </w:pPr>
    <w:rPr>
      <w:rFonts w:ascii="Segoe UI" w:eastAsia="Times New Roman" w:hAnsi="Segoe UI" w:cs="Segoe UI"/>
      <w:b/>
      <w:bCs/>
      <w:color w:val="000000"/>
      <w:sz w:val="18"/>
      <w:szCs w:val="18"/>
      <w:lang w:eastAsia="pt-BR"/>
    </w:rPr>
  </w:style>
  <w:style w:type="character" w:customStyle="1" w:styleId="WW8Num1z0">
    <w:name w:val="WW8Num1z0"/>
    <w:rsid w:val="004473A2"/>
    <w:rPr>
      <w:rFonts w:ascii="Symbol" w:hAnsi="Symbol"/>
    </w:rPr>
  </w:style>
  <w:style w:type="character" w:customStyle="1" w:styleId="WW8Num1z1">
    <w:name w:val="WW8Num1z1"/>
    <w:rsid w:val="004473A2"/>
    <w:rPr>
      <w:rFonts w:ascii="Courier New" w:hAnsi="Courier New" w:cs="Courier New"/>
    </w:rPr>
  </w:style>
  <w:style w:type="character" w:customStyle="1" w:styleId="WW8Num1z2">
    <w:name w:val="WW8Num1z2"/>
    <w:rsid w:val="004473A2"/>
    <w:rPr>
      <w:rFonts w:ascii="Wingdings" w:hAnsi="Wingdings"/>
    </w:rPr>
  </w:style>
  <w:style w:type="character" w:customStyle="1" w:styleId="WW8Num2z0">
    <w:name w:val="WW8Num2z0"/>
    <w:rsid w:val="004473A2"/>
    <w:rPr>
      <w:b/>
    </w:rPr>
  </w:style>
  <w:style w:type="character" w:customStyle="1" w:styleId="WW8Num3z0">
    <w:name w:val="WW8Num3z0"/>
    <w:rsid w:val="004473A2"/>
    <w:rPr>
      <w:rFonts w:ascii="Symbol" w:hAnsi="Symbol"/>
    </w:rPr>
  </w:style>
  <w:style w:type="character" w:customStyle="1" w:styleId="WW8Num3z1">
    <w:name w:val="WW8Num3z1"/>
    <w:rsid w:val="004473A2"/>
    <w:rPr>
      <w:rFonts w:ascii="Courier New" w:hAnsi="Courier New" w:cs="Courier New"/>
    </w:rPr>
  </w:style>
  <w:style w:type="character" w:customStyle="1" w:styleId="WW8Num3z2">
    <w:name w:val="WW8Num3z2"/>
    <w:rsid w:val="004473A2"/>
    <w:rPr>
      <w:rFonts w:ascii="Wingdings" w:hAnsi="Wingdings"/>
    </w:rPr>
  </w:style>
  <w:style w:type="character" w:customStyle="1" w:styleId="WW8Num5z0">
    <w:name w:val="WW8Num5z0"/>
    <w:rsid w:val="004473A2"/>
    <w:rPr>
      <w:b/>
    </w:rPr>
  </w:style>
  <w:style w:type="character" w:customStyle="1" w:styleId="WW8Num7z0">
    <w:name w:val="WW8Num7z0"/>
    <w:rsid w:val="004473A2"/>
    <w:rPr>
      <w:rFonts w:ascii="Symbol" w:hAnsi="Symbol"/>
    </w:rPr>
  </w:style>
  <w:style w:type="character" w:customStyle="1" w:styleId="WW8Num7z1">
    <w:name w:val="WW8Num7z1"/>
    <w:rsid w:val="004473A2"/>
    <w:rPr>
      <w:rFonts w:ascii="Courier New" w:hAnsi="Courier New" w:cs="Courier New"/>
    </w:rPr>
  </w:style>
  <w:style w:type="character" w:customStyle="1" w:styleId="WW8Num7z2">
    <w:name w:val="WW8Num7z2"/>
    <w:rsid w:val="004473A2"/>
    <w:rPr>
      <w:rFonts w:ascii="Wingdings" w:hAnsi="Wingdings"/>
    </w:rPr>
  </w:style>
  <w:style w:type="character" w:customStyle="1" w:styleId="WW8Num8z0">
    <w:name w:val="WW8Num8z0"/>
    <w:rsid w:val="004473A2"/>
    <w:rPr>
      <w:rFonts w:ascii="Symbol" w:hAnsi="Symbol"/>
    </w:rPr>
  </w:style>
  <w:style w:type="character" w:customStyle="1" w:styleId="WW8Num8z1">
    <w:name w:val="WW8Num8z1"/>
    <w:rsid w:val="004473A2"/>
    <w:rPr>
      <w:rFonts w:ascii="Courier New" w:hAnsi="Courier New" w:cs="Courier New"/>
    </w:rPr>
  </w:style>
  <w:style w:type="character" w:customStyle="1" w:styleId="WW8Num8z2">
    <w:name w:val="WW8Num8z2"/>
    <w:rsid w:val="004473A2"/>
    <w:rPr>
      <w:rFonts w:ascii="Wingdings" w:hAnsi="Wingdings"/>
    </w:rPr>
  </w:style>
  <w:style w:type="character" w:customStyle="1" w:styleId="WW8Num9z0">
    <w:name w:val="WW8Num9z0"/>
    <w:rsid w:val="004473A2"/>
    <w:rPr>
      <w:rFonts w:ascii="Symbol" w:hAnsi="Symbol"/>
    </w:rPr>
  </w:style>
  <w:style w:type="character" w:customStyle="1" w:styleId="WW8Num9z1">
    <w:name w:val="WW8Num9z1"/>
    <w:rsid w:val="004473A2"/>
    <w:rPr>
      <w:rFonts w:ascii="Courier New" w:hAnsi="Courier New" w:cs="Courier New"/>
    </w:rPr>
  </w:style>
  <w:style w:type="character" w:customStyle="1" w:styleId="WW8Num9z2">
    <w:name w:val="WW8Num9z2"/>
    <w:rsid w:val="004473A2"/>
    <w:rPr>
      <w:rFonts w:ascii="Wingdings" w:hAnsi="Wingdings"/>
    </w:rPr>
  </w:style>
  <w:style w:type="character" w:customStyle="1" w:styleId="WW8Num10z0">
    <w:name w:val="WW8Num10z0"/>
    <w:rsid w:val="004473A2"/>
    <w:rPr>
      <w:rFonts w:ascii="Symbol" w:hAnsi="Symbol"/>
    </w:rPr>
  </w:style>
  <w:style w:type="character" w:customStyle="1" w:styleId="WW8Num10z1">
    <w:name w:val="WW8Num10z1"/>
    <w:rsid w:val="004473A2"/>
    <w:rPr>
      <w:rFonts w:ascii="Courier New" w:hAnsi="Courier New" w:cs="Courier New"/>
    </w:rPr>
  </w:style>
  <w:style w:type="character" w:customStyle="1" w:styleId="WW8Num10z2">
    <w:name w:val="WW8Num10z2"/>
    <w:rsid w:val="004473A2"/>
    <w:rPr>
      <w:rFonts w:ascii="Wingdings" w:hAnsi="Wingdings"/>
    </w:rPr>
  </w:style>
  <w:style w:type="character" w:customStyle="1" w:styleId="WW8Num11z0">
    <w:name w:val="WW8Num11z0"/>
    <w:rsid w:val="004473A2"/>
    <w:rPr>
      <w:b/>
    </w:rPr>
  </w:style>
  <w:style w:type="character" w:customStyle="1" w:styleId="WW8Num12z0">
    <w:name w:val="WW8Num12z0"/>
    <w:rsid w:val="004473A2"/>
    <w:rPr>
      <w:b/>
    </w:rPr>
  </w:style>
  <w:style w:type="character" w:customStyle="1" w:styleId="WW8Num13z0">
    <w:name w:val="WW8Num13z0"/>
    <w:rsid w:val="004473A2"/>
    <w:rPr>
      <w:b/>
    </w:rPr>
  </w:style>
  <w:style w:type="character" w:customStyle="1" w:styleId="WW8Num14z0">
    <w:name w:val="WW8Num14z0"/>
    <w:rsid w:val="004473A2"/>
    <w:rPr>
      <w:rFonts w:ascii="Symbol" w:hAnsi="Symbol"/>
    </w:rPr>
  </w:style>
  <w:style w:type="character" w:customStyle="1" w:styleId="WW8Num14z1">
    <w:name w:val="WW8Num14z1"/>
    <w:rsid w:val="004473A2"/>
    <w:rPr>
      <w:rFonts w:ascii="Courier New" w:hAnsi="Courier New" w:cs="Courier New"/>
    </w:rPr>
  </w:style>
  <w:style w:type="character" w:customStyle="1" w:styleId="WW8Num14z2">
    <w:name w:val="WW8Num14z2"/>
    <w:rsid w:val="004473A2"/>
    <w:rPr>
      <w:rFonts w:ascii="Wingdings" w:hAnsi="Wingdings"/>
    </w:rPr>
  </w:style>
  <w:style w:type="character" w:customStyle="1" w:styleId="WW8Num15z0">
    <w:name w:val="WW8Num15z0"/>
    <w:rsid w:val="004473A2"/>
    <w:rPr>
      <w:rFonts w:ascii="Symbol" w:hAnsi="Symbol"/>
    </w:rPr>
  </w:style>
  <w:style w:type="character" w:customStyle="1" w:styleId="WW8Num15z1">
    <w:name w:val="WW8Num15z1"/>
    <w:rsid w:val="004473A2"/>
    <w:rPr>
      <w:rFonts w:ascii="Courier New" w:hAnsi="Courier New" w:cs="Courier New"/>
    </w:rPr>
  </w:style>
  <w:style w:type="character" w:customStyle="1" w:styleId="WW8Num15z2">
    <w:name w:val="WW8Num15z2"/>
    <w:rsid w:val="004473A2"/>
    <w:rPr>
      <w:rFonts w:ascii="Wingdings" w:hAnsi="Wingdings"/>
    </w:rPr>
  </w:style>
  <w:style w:type="character" w:customStyle="1" w:styleId="WW8Num16z0">
    <w:name w:val="WW8Num16z0"/>
    <w:rsid w:val="004473A2"/>
    <w:rPr>
      <w:rFonts w:ascii="Symbol" w:hAnsi="Symbol"/>
    </w:rPr>
  </w:style>
  <w:style w:type="character" w:customStyle="1" w:styleId="WW8Num16z1">
    <w:name w:val="WW8Num16z1"/>
    <w:rsid w:val="004473A2"/>
    <w:rPr>
      <w:rFonts w:ascii="Courier New" w:hAnsi="Courier New" w:cs="Courier New"/>
    </w:rPr>
  </w:style>
  <w:style w:type="character" w:customStyle="1" w:styleId="WW8Num16z2">
    <w:name w:val="WW8Num16z2"/>
    <w:rsid w:val="004473A2"/>
    <w:rPr>
      <w:rFonts w:ascii="Wingdings" w:hAnsi="Wingdings"/>
    </w:rPr>
  </w:style>
  <w:style w:type="character" w:customStyle="1" w:styleId="Fontepargpadro1">
    <w:name w:val="Fonte parág. padrão1"/>
    <w:rsid w:val="004473A2"/>
  </w:style>
  <w:style w:type="character" w:customStyle="1" w:styleId="CharChar2">
    <w:name w:val="Char Char2"/>
    <w:rsid w:val="004473A2"/>
    <w:rPr>
      <w:sz w:val="22"/>
      <w:szCs w:val="22"/>
    </w:rPr>
  </w:style>
  <w:style w:type="character" w:customStyle="1" w:styleId="CharChar10">
    <w:name w:val="Char Char1"/>
    <w:rsid w:val="004473A2"/>
    <w:rPr>
      <w:sz w:val="22"/>
      <w:szCs w:val="22"/>
    </w:rPr>
  </w:style>
  <w:style w:type="character" w:customStyle="1" w:styleId="CharChar">
    <w:name w:val="Char Char"/>
    <w:rsid w:val="004473A2"/>
    <w:rPr>
      <w:rFonts w:ascii="Tahoma" w:hAnsi="Tahoma" w:cs="Tahoma"/>
      <w:sz w:val="16"/>
      <w:szCs w:val="16"/>
    </w:rPr>
  </w:style>
  <w:style w:type="paragraph" w:styleId="Lista">
    <w:name w:val="List"/>
    <w:basedOn w:val="Corpodetexto"/>
    <w:rsid w:val="004473A2"/>
    <w:pPr>
      <w:widowControl/>
      <w:suppressAutoHyphens/>
      <w:spacing w:line="276" w:lineRule="auto"/>
    </w:pPr>
    <w:rPr>
      <w:rFonts w:ascii="Calibri" w:eastAsia="Calibri" w:hAnsi="Calibri" w:cs="Tahoma"/>
      <w:lang w:eastAsia="ar-SA"/>
    </w:rPr>
  </w:style>
  <w:style w:type="paragraph" w:customStyle="1" w:styleId="Legenda1">
    <w:name w:val="Legenda1"/>
    <w:basedOn w:val="Normal"/>
    <w:rsid w:val="004473A2"/>
    <w:pPr>
      <w:widowControl/>
      <w:suppressLineNumbers/>
      <w:suppressAutoHyphens/>
      <w:spacing w:before="120" w:after="120" w:line="276" w:lineRule="auto"/>
    </w:pPr>
    <w:rPr>
      <w:rFonts w:ascii="Calibri" w:eastAsia="Calibri" w:hAnsi="Calibri" w:cs="Tahoma"/>
      <w:i/>
      <w:iCs/>
      <w:sz w:val="24"/>
      <w:szCs w:val="24"/>
      <w:lang w:eastAsia="ar-SA"/>
    </w:rPr>
  </w:style>
  <w:style w:type="paragraph" w:customStyle="1" w:styleId="ndice">
    <w:name w:val="Índice"/>
    <w:basedOn w:val="Normal"/>
    <w:rsid w:val="004473A2"/>
    <w:pPr>
      <w:widowControl/>
      <w:suppressLineNumbers/>
      <w:suppressAutoHyphens/>
      <w:spacing w:after="200" w:line="276" w:lineRule="auto"/>
    </w:pPr>
    <w:rPr>
      <w:rFonts w:ascii="Calibri" w:eastAsia="Calibri" w:hAnsi="Calibri" w:cs="Tahoma"/>
      <w:lang w:eastAsia="ar-SA"/>
    </w:rPr>
  </w:style>
  <w:style w:type="paragraph" w:customStyle="1" w:styleId="xl203">
    <w:name w:val="xl203"/>
    <w:basedOn w:val="Normal"/>
    <w:rsid w:val="00CF3E45"/>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204">
    <w:name w:val="xl204"/>
    <w:basedOn w:val="Normal"/>
    <w:rsid w:val="00CF3E45"/>
    <w:pPr>
      <w:widowControl/>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205">
    <w:name w:val="xl205"/>
    <w:basedOn w:val="Normal"/>
    <w:rsid w:val="00CF3E45"/>
    <w:pPr>
      <w:widowControl/>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206">
    <w:name w:val="xl206"/>
    <w:basedOn w:val="Normal"/>
    <w:rsid w:val="00CF3E4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eastAsia="Times New Roman" w:hAnsi="Century Gothic" w:cs="Times New Roman"/>
      <w:b/>
      <w:bCs/>
      <w:color w:val="000000"/>
      <w:sz w:val="24"/>
      <w:szCs w:val="24"/>
      <w:lang w:eastAsia="pt-BR"/>
    </w:rPr>
  </w:style>
  <w:style w:type="paragraph" w:customStyle="1" w:styleId="xl207">
    <w:name w:val="xl207"/>
    <w:basedOn w:val="Normal"/>
    <w:rsid w:val="00CF3E4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eastAsia="Times New Roman" w:hAnsi="Century Gothic" w:cs="Times New Roman"/>
      <w:b/>
      <w:bCs/>
      <w:sz w:val="24"/>
      <w:szCs w:val="24"/>
      <w:lang w:eastAsia="pt-BR"/>
    </w:rPr>
  </w:style>
  <w:style w:type="paragraph" w:customStyle="1" w:styleId="xl208">
    <w:name w:val="xl208"/>
    <w:basedOn w:val="Normal"/>
    <w:rsid w:val="00CF3E45"/>
    <w:pPr>
      <w:widowControl/>
      <w:pBdr>
        <w:top w:val="single" w:sz="4" w:space="0" w:color="auto"/>
        <w:left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209">
    <w:name w:val="xl209"/>
    <w:basedOn w:val="Normal"/>
    <w:rsid w:val="00CF3E45"/>
    <w:pPr>
      <w:widowControl/>
      <w:pBdr>
        <w:top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210">
    <w:name w:val="xl210"/>
    <w:basedOn w:val="Normal"/>
    <w:rsid w:val="00CF3E45"/>
    <w:pPr>
      <w:widowControl/>
      <w:pBdr>
        <w:top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211">
    <w:name w:val="xl211"/>
    <w:basedOn w:val="Normal"/>
    <w:rsid w:val="00CF3E45"/>
    <w:pPr>
      <w:widowControl/>
      <w:pBdr>
        <w:left w:val="single" w:sz="8" w:space="0" w:color="auto"/>
        <w:bottom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212">
    <w:name w:val="xl212"/>
    <w:basedOn w:val="Normal"/>
    <w:rsid w:val="00CF3E45"/>
    <w:pPr>
      <w:widowControl/>
      <w:pBdr>
        <w:bottom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213">
    <w:name w:val="xl213"/>
    <w:basedOn w:val="Normal"/>
    <w:rsid w:val="00CF3E45"/>
    <w:pPr>
      <w:widowControl/>
      <w:pBdr>
        <w:bottom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214">
    <w:name w:val="xl214"/>
    <w:basedOn w:val="Normal"/>
    <w:rsid w:val="00CF3E45"/>
    <w:pPr>
      <w:widowControl/>
      <w:pBdr>
        <w:top w:val="single" w:sz="4" w:space="0" w:color="auto"/>
        <w:left w:val="single" w:sz="4" w:space="0" w:color="auto"/>
        <w:bottom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215">
    <w:name w:val="xl215"/>
    <w:basedOn w:val="Normal"/>
    <w:rsid w:val="00CF3E45"/>
    <w:pPr>
      <w:widowControl/>
      <w:pBdr>
        <w:top w:val="single" w:sz="4" w:space="0" w:color="auto"/>
        <w:bottom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216">
    <w:name w:val="xl216"/>
    <w:basedOn w:val="Normal"/>
    <w:rsid w:val="00CF3E45"/>
    <w:pPr>
      <w:widowControl/>
      <w:pBdr>
        <w:top w:val="single" w:sz="4" w:space="0" w:color="auto"/>
        <w:bottom w:val="single" w:sz="8"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4"/>
      <w:szCs w:val="24"/>
      <w:lang w:eastAsia="pt-BR"/>
    </w:rPr>
  </w:style>
  <w:style w:type="paragraph" w:customStyle="1" w:styleId="xl217">
    <w:name w:val="xl217"/>
    <w:basedOn w:val="Normal"/>
    <w:rsid w:val="00CF3E45"/>
    <w:pPr>
      <w:widowControl/>
      <w:pBdr>
        <w:top w:val="single" w:sz="8" w:space="0" w:color="auto"/>
        <w:bottom w:val="single" w:sz="8" w:space="0" w:color="auto"/>
      </w:pBdr>
      <w:spacing w:before="100" w:beforeAutospacing="1" w:after="100" w:afterAutospacing="1"/>
      <w:jc w:val="center"/>
      <w:textAlignment w:val="center"/>
    </w:pPr>
    <w:rPr>
      <w:rFonts w:ascii="Century Gothic" w:eastAsia="Times New Roman" w:hAnsi="Century Gothic" w:cs="Times New Roman"/>
      <w:color w:val="000000"/>
      <w:lang w:eastAsia="pt-BR"/>
    </w:rPr>
  </w:style>
  <w:style w:type="paragraph" w:customStyle="1" w:styleId="xl218">
    <w:name w:val="xl218"/>
    <w:basedOn w:val="Normal"/>
    <w:rsid w:val="00CF3E45"/>
    <w:pPr>
      <w:widowControl/>
      <w:pBdr>
        <w:top w:val="single" w:sz="8" w:space="0" w:color="auto"/>
      </w:pBdr>
      <w:spacing w:before="100" w:beforeAutospacing="1" w:after="100" w:afterAutospacing="1"/>
      <w:jc w:val="center"/>
      <w:textAlignment w:val="center"/>
    </w:pPr>
    <w:rPr>
      <w:rFonts w:ascii="Century Gothic" w:eastAsia="Times New Roman" w:hAnsi="Century Gothic" w:cs="Times New Roman"/>
      <w:color w:val="000000"/>
      <w:lang w:eastAsia="pt-BR"/>
    </w:rPr>
  </w:style>
  <w:style w:type="paragraph" w:customStyle="1" w:styleId="xl219">
    <w:name w:val="xl219"/>
    <w:basedOn w:val="Normal"/>
    <w:rsid w:val="00CF3E45"/>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entury Gothic" w:eastAsia="Times New Roman" w:hAnsi="Century Gothic" w:cs="Times New Roman"/>
      <w:b/>
      <w:bCs/>
      <w:sz w:val="24"/>
      <w:szCs w:val="24"/>
      <w:lang w:eastAsia="pt-BR"/>
    </w:rPr>
  </w:style>
  <w:style w:type="paragraph" w:customStyle="1" w:styleId="xl220">
    <w:name w:val="xl220"/>
    <w:basedOn w:val="Normal"/>
    <w:rsid w:val="00D80285"/>
    <w:pPr>
      <w:widowControl/>
      <w:pBdr>
        <w:top w:val="single" w:sz="8" w:space="0" w:color="auto"/>
        <w:left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sz w:val="20"/>
      <w:szCs w:val="20"/>
      <w:lang w:eastAsia="pt-BR"/>
    </w:rPr>
  </w:style>
  <w:style w:type="paragraph" w:customStyle="1" w:styleId="xl221">
    <w:name w:val="xl221"/>
    <w:basedOn w:val="Normal"/>
    <w:rsid w:val="00D80285"/>
    <w:pPr>
      <w:widowControl/>
      <w:pBdr>
        <w:top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sz w:val="20"/>
      <w:szCs w:val="20"/>
      <w:lang w:eastAsia="pt-BR"/>
    </w:rPr>
  </w:style>
  <w:style w:type="paragraph" w:customStyle="1" w:styleId="xl222">
    <w:name w:val="xl222"/>
    <w:basedOn w:val="Normal"/>
    <w:rsid w:val="00D80285"/>
    <w:pPr>
      <w:widowControl/>
      <w:pBdr>
        <w:top w:val="single" w:sz="8" w:space="0" w:color="auto"/>
        <w:right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sz w:val="20"/>
      <w:szCs w:val="20"/>
      <w:lang w:eastAsia="pt-BR"/>
    </w:rPr>
  </w:style>
  <w:style w:type="paragraph" w:customStyle="1" w:styleId="xl223">
    <w:name w:val="xl223"/>
    <w:basedOn w:val="Normal"/>
    <w:rsid w:val="00D80285"/>
    <w:pPr>
      <w:widowControl/>
      <w:pBdr>
        <w:top w:val="single" w:sz="4" w:space="0" w:color="auto"/>
        <w:left w:val="single" w:sz="8" w:space="0" w:color="auto"/>
        <w:bottom w:val="single" w:sz="4" w:space="0" w:color="auto"/>
      </w:pBdr>
      <w:spacing w:before="100" w:beforeAutospacing="1" w:after="100" w:afterAutospacing="1"/>
      <w:textAlignment w:val="center"/>
    </w:pPr>
    <w:rPr>
      <w:rFonts w:ascii="Century Gothic" w:eastAsia="Times New Roman" w:hAnsi="Century Gothic" w:cs="Times New Roman"/>
      <w:b/>
      <w:bCs/>
      <w:color w:val="000000"/>
      <w:sz w:val="20"/>
      <w:szCs w:val="20"/>
      <w:lang w:eastAsia="pt-BR"/>
    </w:rPr>
  </w:style>
  <w:style w:type="paragraph" w:customStyle="1" w:styleId="xl224">
    <w:name w:val="xl224"/>
    <w:basedOn w:val="Normal"/>
    <w:rsid w:val="00D80285"/>
    <w:pPr>
      <w:widowControl/>
      <w:pBdr>
        <w:top w:val="single" w:sz="4" w:space="0" w:color="auto"/>
        <w:bottom w:val="single" w:sz="4" w:space="0" w:color="auto"/>
      </w:pBdr>
      <w:spacing w:before="100" w:beforeAutospacing="1" w:after="100" w:afterAutospacing="1"/>
      <w:textAlignment w:val="center"/>
    </w:pPr>
    <w:rPr>
      <w:rFonts w:ascii="Century Gothic" w:eastAsia="Times New Roman" w:hAnsi="Century Gothic" w:cs="Times New Roman"/>
      <w:b/>
      <w:bCs/>
      <w:color w:val="000000"/>
      <w:sz w:val="20"/>
      <w:szCs w:val="20"/>
      <w:lang w:eastAsia="pt-BR"/>
    </w:rPr>
  </w:style>
  <w:style w:type="paragraph" w:customStyle="1" w:styleId="xl225">
    <w:name w:val="xl225"/>
    <w:basedOn w:val="Normal"/>
    <w:rsid w:val="00D80285"/>
    <w:pPr>
      <w:widowControl/>
      <w:pBdr>
        <w:top w:val="single" w:sz="4" w:space="0" w:color="auto"/>
        <w:bottom w:val="single" w:sz="4" w:space="0" w:color="auto"/>
        <w:right w:val="single" w:sz="4" w:space="0" w:color="auto"/>
      </w:pBdr>
      <w:spacing w:before="100" w:beforeAutospacing="1" w:after="100" w:afterAutospacing="1"/>
      <w:textAlignment w:val="center"/>
    </w:pPr>
    <w:rPr>
      <w:rFonts w:ascii="Century Gothic" w:eastAsia="Times New Roman" w:hAnsi="Century Gothic" w:cs="Times New Roman"/>
      <w:b/>
      <w:bCs/>
      <w:color w:val="000000"/>
      <w:sz w:val="20"/>
      <w:szCs w:val="20"/>
      <w:lang w:eastAsia="pt-BR"/>
    </w:rPr>
  </w:style>
  <w:style w:type="paragraph" w:customStyle="1" w:styleId="xl226">
    <w:name w:val="xl226"/>
    <w:basedOn w:val="Normal"/>
    <w:rsid w:val="00D80285"/>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0"/>
      <w:szCs w:val="20"/>
      <w:lang w:eastAsia="pt-BR"/>
    </w:rPr>
  </w:style>
  <w:style w:type="paragraph" w:customStyle="1" w:styleId="xl227">
    <w:name w:val="xl227"/>
    <w:basedOn w:val="Normal"/>
    <w:rsid w:val="00D80285"/>
    <w:pPr>
      <w:widowControl/>
      <w:pBdr>
        <w:top w:val="single" w:sz="4" w:space="0" w:color="auto"/>
        <w:bottom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0"/>
      <w:szCs w:val="20"/>
      <w:lang w:eastAsia="pt-BR"/>
    </w:rPr>
  </w:style>
  <w:style w:type="paragraph" w:customStyle="1" w:styleId="xl228">
    <w:name w:val="xl228"/>
    <w:basedOn w:val="Normal"/>
    <w:rsid w:val="00D80285"/>
    <w:pPr>
      <w:widowControl/>
      <w:pBdr>
        <w:top w:val="single" w:sz="4" w:space="0" w:color="auto"/>
        <w:bottom w:val="single" w:sz="4" w:space="0" w:color="auto"/>
        <w:right w:val="single" w:sz="8" w:space="0" w:color="auto"/>
      </w:pBdr>
      <w:spacing w:before="100" w:beforeAutospacing="1" w:after="100" w:afterAutospacing="1"/>
      <w:jc w:val="center"/>
      <w:textAlignment w:val="center"/>
    </w:pPr>
    <w:rPr>
      <w:rFonts w:ascii="Century Gothic" w:eastAsia="Times New Roman" w:hAnsi="Century Gothic" w:cs="Times New Roman"/>
      <w:b/>
      <w:bCs/>
      <w:color w:val="000000"/>
      <w:sz w:val="20"/>
      <w:szCs w:val="20"/>
      <w:lang w:eastAsia="pt-BR"/>
    </w:rPr>
  </w:style>
  <w:style w:type="paragraph" w:customStyle="1" w:styleId="xl229">
    <w:name w:val="xl229"/>
    <w:basedOn w:val="Normal"/>
    <w:rsid w:val="00D80285"/>
    <w:pPr>
      <w:widowControl/>
      <w:pBdr>
        <w:top w:val="single" w:sz="4" w:space="0" w:color="auto"/>
        <w:lef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0"/>
      <w:szCs w:val="20"/>
      <w:lang w:eastAsia="pt-BR"/>
    </w:rPr>
  </w:style>
  <w:style w:type="paragraph" w:customStyle="1" w:styleId="xl230">
    <w:name w:val="xl230"/>
    <w:basedOn w:val="Normal"/>
    <w:rsid w:val="00D80285"/>
    <w:pPr>
      <w:widowControl/>
      <w:pBdr>
        <w:lef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0"/>
      <w:szCs w:val="20"/>
      <w:lang w:eastAsia="pt-BR"/>
    </w:rPr>
  </w:style>
  <w:style w:type="paragraph" w:customStyle="1" w:styleId="xl231">
    <w:name w:val="xl231"/>
    <w:basedOn w:val="Normal"/>
    <w:rsid w:val="00D80285"/>
    <w:pPr>
      <w:widowControl/>
      <w:pBdr>
        <w:top w:val="single" w:sz="4" w:space="0" w:color="auto"/>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0"/>
      <w:szCs w:val="20"/>
      <w:lang w:eastAsia="pt-BR"/>
    </w:rPr>
  </w:style>
  <w:style w:type="paragraph" w:customStyle="1" w:styleId="xl232">
    <w:name w:val="xl232"/>
    <w:basedOn w:val="Normal"/>
    <w:rsid w:val="00D80285"/>
    <w:pPr>
      <w:widowControl/>
      <w:pBdr>
        <w:right w:val="single" w:sz="4" w:space="0" w:color="auto"/>
      </w:pBdr>
      <w:spacing w:before="100" w:beforeAutospacing="1" w:after="100" w:afterAutospacing="1"/>
      <w:jc w:val="center"/>
      <w:textAlignment w:val="center"/>
    </w:pPr>
    <w:rPr>
      <w:rFonts w:ascii="Century Gothic" w:eastAsia="Times New Roman" w:hAnsi="Century Gothic" w:cs="Times New Roman"/>
      <w:b/>
      <w:bCs/>
      <w:color w:val="000000"/>
      <w:sz w:val="20"/>
      <w:szCs w:val="20"/>
      <w:lang w:eastAsia="pt-BR"/>
    </w:rPr>
  </w:style>
  <w:style w:type="paragraph" w:customStyle="1" w:styleId="xl233">
    <w:name w:val="xl233"/>
    <w:basedOn w:val="Normal"/>
    <w:rsid w:val="00D80285"/>
    <w:pPr>
      <w:widowControl/>
      <w:pBdr>
        <w:left w:val="single" w:sz="8" w:space="0" w:color="auto"/>
      </w:pBdr>
      <w:spacing w:before="100" w:beforeAutospacing="1" w:after="100" w:afterAutospacing="1"/>
      <w:textAlignment w:val="center"/>
    </w:pPr>
    <w:rPr>
      <w:rFonts w:ascii="Century Gothic" w:eastAsia="Times New Roman" w:hAnsi="Century Gothic" w:cs="Times New Roman"/>
      <w:b/>
      <w:bCs/>
      <w:sz w:val="20"/>
      <w:szCs w:val="20"/>
      <w:lang w:eastAsia="pt-BR"/>
    </w:rPr>
  </w:style>
  <w:style w:type="paragraph" w:customStyle="1" w:styleId="xl234">
    <w:name w:val="xl234"/>
    <w:basedOn w:val="Normal"/>
    <w:rsid w:val="00D80285"/>
    <w:pPr>
      <w:widowControl/>
      <w:spacing w:before="100" w:beforeAutospacing="1" w:after="100" w:afterAutospacing="1"/>
      <w:textAlignment w:val="center"/>
    </w:pPr>
    <w:rPr>
      <w:rFonts w:ascii="Century Gothic" w:eastAsia="Times New Roman" w:hAnsi="Century Gothic" w:cs="Times New Roman"/>
      <w:b/>
      <w:bCs/>
      <w:sz w:val="20"/>
      <w:szCs w:val="20"/>
      <w:lang w:eastAsia="pt-BR"/>
    </w:rPr>
  </w:style>
  <w:style w:type="paragraph" w:customStyle="1" w:styleId="xl235">
    <w:name w:val="xl235"/>
    <w:basedOn w:val="Normal"/>
    <w:rsid w:val="00D80285"/>
    <w:pPr>
      <w:widowControl/>
      <w:pBdr>
        <w:right w:val="single" w:sz="4" w:space="0" w:color="auto"/>
      </w:pBdr>
      <w:spacing w:before="100" w:beforeAutospacing="1" w:after="100" w:afterAutospacing="1"/>
      <w:textAlignment w:val="center"/>
    </w:pPr>
    <w:rPr>
      <w:rFonts w:ascii="Century Gothic" w:eastAsia="Times New Roman" w:hAnsi="Century Gothic" w:cs="Times New Roman"/>
      <w:b/>
      <w:bCs/>
      <w:sz w:val="20"/>
      <w:szCs w:val="20"/>
      <w:lang w:eastAsia="pt-BR"/>
    </w:rPr>
  </w:style>
  <w:style w:type="paragraph" w:customStyle="1" w:styleId="xl236">
    <w:name w:val="xl236"/>
    <w:basedOn w:val="Normal"/>
    <w:rsid w:val="00D80285"/>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Century Gothic" w:eastAsia="Times New Roman" w:hAnsi="Century Gothic" w:cs="Times New Roman"/>
      <w:b/>
      <w:bCs/>
      <w:color w:val="000000"/>
      <w:sz w:val="20"/>
      <w:szCs w:val="20"/>
      <w:lang w:eastAsia="pt-BR"/>
    </w:rPr>
  </w:style>
  <w:style w:type="paragraph" w:customStyle="1" w:styleId="xl237">
    <w:name w:val="xl237"/>
    <w:basedOn w:val="Normal"/>
    <w:rsid w:val="00D80285"/>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rFonts w:ascii="Century Gothic" w:eastAsia="Times New Roman" w:hAnsi="Century Gothic" w:cs="Times New Roman"/>
      <w:b/>
      <w:bCs/>
      <w:color w:val="000000"/>
      <w:sz w:val="20"/>
      <w:szCs w:val="20"/>
      <w:lang w:eastAsia="pt-BR"/>
    </w:rPr>
  </w:style>
  <w:style w:type="paragraph" w:customStyle="1" w:styleId="xl238">
    <w:name w:val="xl238"/>
    <w:basedOn w:val="Normal"/>
    <w:rsid w:val="00D80285"/>
    <w:pPr>
      <w:widowControl/>
      <w:pBdr>
        <w:top w:val="single" w:sz="4" w:space="0" w:color="auto"/>
        <w:left w:val="single" w:sz="4" w:space="0" w:color="auto"/>
        <w:bottom w:val="single" w:sz="4" w:space="0" w:color="auto"/>
        <w:right w:val="single" w:sz="8" w:space="0" w:color="auto"/>
      </w:pBdr>
      <w:shd w:val="clear" w:color="000000" w:fill="FF0000"/>
      <w:spacing w:before="100" w:beforeAutospacing="1" w:after="100" w:afterAutospacing="1"/>
      <w:jc w:val="center"/>
      <w:textAlignment w:val="center"/>
    </w:pPr>
    <w:rPr>
      <w:rFonts w:ascii="Century Gothic" w:eastAsia="Times New Roman" w:hAnsi="Century Gothic" w:cs="Times New Roman"/>
      <w:b/>
      <w:bCs/>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24576">
      <w:bodyDiv w:val="1"/>
      <w:marLeft w:val="0"/>
      <w:marRight w:val="0"/>
      <w:marTop w:val="0"/>
      <w:marBottom w:val="0"/>
      <w:divBdr>
        <w:top w:val="none" w:sz="0" w:space="0" w:color="auto"/>
        <w:left w:val="none" w:sz="0" w:space="0" w:color="auto"/>
        <w:bottom w:val="none" w:sz="0" w:space="0" w:color="auto"/>
        <w:right w:val="none" w:sz="0" w:space="0" w:color="auto"/>
      </w:divBdr>
    </w:div>
    <w:div w:id="123157426">
      <w:bodyDiv w:val="1"/>
      <w:marLeft w:val="0"/>
      <w:marRight w:val="0"/>
      <w:marTop w:val="0"/>
      <w:marBottom w:val="0"/>
      <w:divBdr>
        <w:top w:val="none" w:sz="0" w:space="0" w:color="auto"/>
        <w:left w:val="none" w:sz="0" w:space="0" w:color="auto"/>
        <w:bottom w:val="none" w:sz="0" w:space="0" w:color="auto"/>
        <w:right w:val="none" w:sz="0" w:space="0" w:color="auto"/>
      </w:divBdr>
    </w:div>
    <w:div w:id="195385256">
      <w:bodyDiv w:val="1"/>
      <w:marLeft w:val="0"/>
      <w:marRight w:val="0"/>
      <w:marTop w:val="0"/>
      <w:marBottom w:val="0"/>
      <w:divBdr>
        <w:top w:val="none" w:sz="0" w:space="0" w:color="auto"/>
        <w:left w:val="none" w:sz="0" w:space="0" w:color="auto"/>
        <w:bottom w:val="none" w:sz="0" w:space="0" w:color="auto"/>
        <w:right w:val="none" w:sz="0" w:space="0" w:color="auto"/>
      </w:divBdr>
    </w:div>
    <w:div w:id="312494039">
      <w:bodyDiv w:val="1"/>
      <w:marLeft w:val="0"/>
      <w:marRight w:val="0"/>
      <w:marTop w:val="0"/>
      <w:marBottom w:val="0"/>
      <w:divBdr>
        <w:top w:val="none" w:sz="0" w:space="0" w:color="auto"/>
        <w:left w:val="none" w:sz="0" w:space="0" w:color="auto"/>
        <w:bottom w:val="none" w:sz="0" w:space="0" w:color="auto"/>
        <w:right w:val="none" w:sz="0" w:space="0" w:color="auto"/>
      </w:divBdr>
    </w:div>
    <w:div w:id="464085892">
      <w:bodyDiv w:val="1"/>
      <w:marLeft w:val="0"/>
      <w:marRight w:val="0"/>
      <w:marTop w:val="0"/>
      <w:marBottom w:val="0"/>
      <w:divBdr>
        <w:top w:val="none" w:sz="0" w:space="0" w:color="auto"/>
        <w:left w:val="none" w:sz="0" w:space="0" w:color="auto"/>
        <w:bottom w:val="none" w:sz="0" w:space="0" w:color="auto"/>
        <w:right w:val="none" w:sz="0" w:space="0" w:color="auto"/>
      </w:divBdr>
    </w:div>
    <w:div w:id="465196574">
      <w:bodyDiv w:val="1"/>
      <w:marLeft w:val="0"/>
      <w:marRight w:val="0"/>
      <w:marTop w:val="0"/>
      <w:marBottom w:val="0"/>
      <w:divBdr>
        <w:top w:val="none" w:sz="0" w:space="0" w:color="auto"/>
        <w:left w:val="none" w:sz="0" w:space="0" w:color="auto"/>
        <w:bottom w:val="none" w:sz="0" w:space="0" w:color="auto"/>
        <w:right w:val="none" w:sz="0" w:space="0" w:color="auto"/>
      </w:divBdr>
    </w:div>
    <w:div w:id="657654702">
      <w:bodyDiv w:val="1"/>
      <w:marLeft w:val="0"/>
      <w:marRight w:val="0"/>
      <w:marTop w:val="0"/>
      <w:marBottom w:val="0"/>
      <w:divBdr>
        <w:top w:val="none" w:sz="0" w:space="0" w:color="auto"/>
        <w:left w:val="none" w:sz="0" w:space="0" w:color="auto"/>
        <w:bottom w:val="none" w:sz="0" w:space="0" w:color="auto"/>
        <w:right w:val="none" w:sz="0" w:space="0" w:color="auto"/>
      </w:divBdr>
    </w:div>
    <w:div w:id="787504437">
      <w:bodyDiv w:val="1"/>
      <w:marLeft w:val="0"/>
      <w:marRight w:val="0"/>
      <w:marTop w:val="0"/>
      <w:marBottom w:val="0"/>
      <w:divBdr>
        <w:top w:val="none" w:sz="0" w:space="0" w:color="auto"/>
        <w:left w:val="none" w:sz="0" w:space="0" w:color="auto"/>
        <w:bottom w:val="none" w:sz="0" w:space="0" w:color="auto"/>
        <w:right w:val="none" w:sz="0" w:space="0" w:color="auto"/>
      </w:divBdr>
    </w:div>
    <w:div w:id="834996651">
      <w:bodyDiv w:val="1"/>
      <w:marLeft w:val="0"/>
      <w:marRight w:val="0"/>
      <w:marTop w:val="0"/>
      <w:marBottom w:val="0"/>
      <w:divBdr>
        <w:top w:val="none" w:sz="0" w:space="0" w:color="auto"/>
        <w:left w:val="none" w:sz="0" w:space="0" w:color="auto"/>
        <w:bottom w:val="none" w:sz="0" w:space="0" w:color="auto"/>
        <w:right w:val="none" w:sz="0" w:space="0" w:color="auto"/>
      </w:divBdr>
    </w:div>
    <w:div w:id="978918542">
      <w:bodyDiv w:val="1"/>
      <w:marLeft w:val="0"/>
      <w:marRight w:val="0"/>
      <w:marTop w:val="0"/>
      <w:marBottom w:val="0"/>
      <w:divBdr>
        <w:top w:val="none" w:sz="0" w:space="0" w:color="auto"/>
        <w:left w:val="none" w:sz="0" w:space="0" w:color="auto"/>
        <w:bottom w:val="none" w:sz="0" w:space="0" w:color="auto"/>
        <w:right w:val="none" w:sz="0" w:space="0" w:color="auto"/>
      </w:divBdr>
    </w:div>
    <w:div w:id="1275214887">
      <w:bodyDiv w:val="1"/>
      <w:marLeft w:val="0"/>
      <w:marRight w:val="0"/>
      <w:marTop w:val="0"/>
      <w:marBottom w:val="0"/>
      <w:divBdr>
        <w:top w:val="none" w:sz="0" w:space="0" w:color="auto"/>
        <w:left w:val="none" w:sz="0" w:space="0" w:color="auto"/>
        <w:bottom w:val="none" w:sz="0" w:space="0" w:color="auto"/>
        <w:right w:val="none" w:sz="0" w:space="0" w:color="auto"/>
      </w:divBdr>
    </w:div>
    <w:div w:id="1921671494">
      <w:bodyDiv w:val="1"/>
      <w:marLeft w:val="0"/>
      <w:marRight w:val="0"/>
      <w:marTop w:val="0"/>
      <w:marBottom w:val="0"/>
      <w:divBdr>
        <w:top w:val="none" w:sz="0" w:space="0" w:color="auto"/>
        <w:left w:val="none" w:sz="0" w:space="0" w:color="auto"/>
        <w:bottom w:val="none" w:sz="0" w:space="0" w:color="auto"/>
        <w:right w:val="none" w:sz="0" w:space="0" w:color="auto"/>
      </w:divBdr>
    </w:div>
    <w:div w:id="206756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ntenova.mg.gov.br/licitacoes" TargetMode="External"/><Relationship Id="rId13" Type="http://schemas.openxmlformats.org/officeDocument/2006/relationships/hyperlink" Target="https://www.gov.br/compras/pt-br" TargetMode="External"/><Relationship Id="rId18" Type="http://schemas.openxmlformats.org/officeDocument/2006/relationships/hyperlink" Target="https://www.gov.br/compras/pt-b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seplade@pontenova.mg.gov.br" TargetMode="External"/><Relationship Id="rId17" Type="http://schemas.openxmlformats.org/officeDocument/2006/relationships/hyperlink" Target="https://www.pontenova.mg.gov.b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ortaldatransparencia.gov.br/" TargetMode="External"/><Relationship Id="rId23" Type="http://schemas.openxmlformats.org/officeDocument/2006/relationships/hyperlink" Target="https://www.gov.br/compras/pt-br/acesso-a-informacao/consulta-detalhada" TargetMode="External"/><Relationship Id="rId10" Type="http://schemas.openxmlformats.org/officeDocument/2006/relationships/hyperlink" Target="https://www.gov.br/compras/pt-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iariomunicipal.com.br/amm-mg/" TargetMode="External"/><Relationship Id="rId14" Type="http://schemas.openxmlformats.org/officeDocument/2006/relationships/hyperlink" Target="https://www.gov.br/compras/pt-br"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D1257-855C-4491-A35C-BE2A0F33E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60</Pages>
  <Words>21415</Words>
  <Characters>115641</Characters>
  <Application>Microsoft Office Word</Application>
  <DocSecurity>8</DocSecurity>
  <Lines>963</Lines>
  <Paragraphs>273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pmpn</dc:creator>
  <cp:keywords/>
  <dc:description/>
  <cp:lastModifiedBy>pmpn</cp:lastModifiedBy>
  <cp:revision>25</cp:revision>
  <dcterms:created xsi:type="dcterms:W3CDTF">2023-03-14T15:20:00Z</dcterms:created>
  <dcterms:modified xsi:type="dcterms:W3CDTF">2023-03-21T18:00:00Z</dcterms:modified>
</cp:coreProperties>
</file>